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54BAE43" w:rsidR="006C22FE" w:rsidRDefault="00F97182">
      <w:pPr>
        <w:spacing w:after="0"/>
      </w:pPr>
      <w:bookmarkStart w:id="0" w:name="_GoBack"/>
      <w:bookmarkEnd w:id="0"/>
      <w:r>
        <w:rPr>
          <w:b/>
        </w:rPr>
        <w:t xml:space="preserve">Morgan State University </w:t>
      </w:r>
      <w:r w:rsidR="001C0A24">
        <w:rPr>
          <w:b/>
        </w:rPr>
        <w:t>Faculty Development Workshops</w:t>
      </w:r>
    </w:p>
    <w:p w14:paraId="00000002" w14:textId="77777777" w:rsidR="006C22FE" w:rsidRDefault="006C22FE">
      <w:pPr>
        <w:spacing w:after="0"/>
      </w:pPr>
    </w:p>
    <w:p w14:paraId="00000003" w14:textId="2220F233" w:rsidR="006C22FE" w:rsidRDefault="00614CDF">
      <w:pPr>
        <w:spacing w:after="0"/>
      </w:pPr>
      <w:r>
        <w:rPr>
          <w:b/>
          <w:i/>
        </w:rPr>
        <w:t>Course name:</w:t>
      </w:r>
      <w:r>
        <w:rPr>
          <w:b/>
          <w:i/>
        </w:rPr>
        <w:tab/>
      </w:r>
      <w:r>
        <w:tab/>
        <w:t>Grants</w:t>
      </w:r>
      <w:r w:rsidR="00D620C5">
        <w:t xml:space="preserve">, </w:t>
      </w:r>
      <w:r>
        <w:t>Pedagog</w:t>
      </w:r>
      <w:r w:rsidR="00D620C5">
        <w:t xml:space="preserve">y, </w:t>
      </w:r>
      <w:r w:rsidR="00F97182">
        <w:t xml:space="preserve">MSU History </w:t>
      </w:r>
      <w:r>
        <w:t>101</w:t>
      </w:r>
    </w:p>
    <w:p w14:paraId="00000004" w14:textId="77777777" w:rsidR="006C22FE" w:rsidRDefault="006C22FE">
      <w:pPr>
        <w:spacing w:after="0"/>
      </w:pPr>
    </w:p>
    <w:p w14:paraId="00000005" w14:textId="77777777" w:rsidR="006C22FE" w:rsidRDefault="00614CDF">
      <w:pPr>
        <w:spacing w:after="0"/>
      </w:pPr>
      <w:r>
        <w:t>Term:</w:t>
      </w:r>
      <w:r>
        <w:tab/>
      </w:r>
      <w:r>
        <w:tab/>
      </w:r>
      <w:r>
        <w:tab/>
        <w:t>Fall 2022 / Spring 2023</w:t>
      </w:r>
    </w:p>
    <w:p w14:paraId="00000006" w14:textId="77777777" w:rsidR="006C22FE" w:rsidRDefault="006C22FE">
      <w:pPr>
        <w:spacing w:after="0"/>
      </w:pPr>
    </w:p>
    <w:p w14:paraId="00000007" w14:textId="77777777" w:rsidR="006C22FE" w:rsidRDefault="00614CDF">
      <w:pPr>
        <w:spacing w:after="0"/>
      </w:pPr>
      <w:r>
        <w:t>Location:</w:t>
      </w:r>
      <w:r>
        <w:tab/>
      </w:r>
      <w:r>
        <w:tab/>
        <w:t>Zoom Link</w:t>
      </w:r>
    </w:p>
    <w:p w14:paraId="00000008" w14:textId="77777777" w:rsidR="006C22FE" w:rsidRDefault="00614CDF">
      <w:pPr>
        <w:spacing w:after="0"/>
        <w:ind w:left="2160"/>
      </w:pPr>
      <w:hyperlink r:id="rId8">
        <w:r>
          <w:rPr>
            <w:color w:val="0000FF"/>
            <w:u w:val="single"/>
          </w:rPr>
          <w:t>https://morganstate.zoom.us/j/95469966706?pwd=b3hHVHNwdFhoT0tXZVh4OWNGRm55Zz09</w:t>
        </w:r>
      </w:hyperlink>
    </w:p>
    <w:p w14:paraId="00000009" w14:textId="77777777" w:rsidR="006C22FE" w:rsidRDefault="006C22FE">
      <w:pPr>
        <w:spacing w:after="0"/>
        <w:ind w:left="2160"/>
      </w:pPr>
    </w:p>
    <w:p w14:paraId="0000000A" w14:textId="77777777" w:rsidR="006C22FE" w:rsidRDefault="00614CDF">
      <w:pPr>
        <w:spacing w:after="0"/>
        <w:ind w:left="2160"/>
      </w:pPr>
      <w:r>
        <w:t>Meeting ID: 954 6996 6706</w:t>
      </w:r>
    </w:p>
    <w:p w14:paraId="0000000B" w14:textId="77777777" w:rsidR="006C22FE" w:rsidRDefault="00614CDF">
      <w:pPr>
        <w:spacing w:after="0"/>
        <w:ind w:left="2160"/>
      </w:pPr>
      <w:r>
        <w:t>Passcode: 538253</w:t>
      </w:r>
    </w:p>
    <w:p w14:paraId="0000000C" w14:textId="77777777" w:rsidR="006C22FE" w:rsidRDefault="00614CDF">
      <w:pPr>
        <w:spacing w:after="0"/>
        <w:ind w:left="2160"/>
      </w:pPr>
      <w:r>
        <w:t>+1 301 715 8592 US (Washington DC)</w:t>
      </w:r>
    </w:p>
    <w:p w14:paraId="0000000D" w14:textId="77777777" w:rsidR="006C22FE" w:rsidRDefault="006C22FE">
      <w:pPr>
        <w:spacing w:after="0"/>
      </w:pPr>
    </w:p>
    <w:p w14:paraId="0000000E" w14:textId="77777777" w:rsidR="006C22FE" w:rsidRDefault="00614CDF">
      <w:pPr>
        <w:spacing w:after="0"/>
      </w:pPr>
      <w:r>
        <w:t>T</w:t>
      </w:r>
      <w:r>
        <w:t>imes:</w:t>
      </w:r>
      <w:r>
        <w:tab/>
      </w:r>
      <w:r>
        <w:tab/>
      </w:r>
      <w:r>
        <w:tab/>
        <w:t>Section 1:  Mondays, 11:00 AM – 12:00 PM</w:t>
      </w:r>
    </w:p>
    <w:p w14:paraId="0000000F" w14:textId="77777777" w:rsidR="006C22FE" w:rsidRDefault="00614CDF">
      <w:pPr>
        <w:spacing w:after="0"/>
      </w:pPr>
      <w:r>
        <w:tab/>
      </w:r>
      <w:r>
        <w:tab/>
      </w:r>
      <w:r>
        <w:tab/>
      </w:r>
      <w:r>
        <w:tab/>
      </w:r>
      <w:r>
        <w:tab/>
        <w:t>OR</w:t>
      </w:r>
    </w:p>
    <w:p w14:paraId="00000010" w14:textId="77777777" w:rsidR="006C22FE" w:rsidRDefault="00614CDF">
      <w:pPr>
        <w:spacing w:after="0"/>
      </w:pPr>
      <w:r>
        <w:tab/>
      </w:r>
      <w:r>
        <w:tab/>
      </w:r>
      <w:r>
        <w:tab/>
        <w:t>Section 2: Thursdays, 11:00 AM – 12:00 PM</w:t>
      </w:r>
    </w:p>
    <w:p w14:paraId="00000011" w14:textId="77777777" w:rsidR="006C22FE" w:rsidRDefault="00614CDF">
      <w:pPr>
        <w:spacing w:after="0"/>
      </w:pPr>
      <w:r>
        <w:tab/>
      </w:r>
      <w:r>
        <w:tab/>
      </w:r>
      <w:r>
        <w:tab/>
      </w:r>
    </w:p>
    <w:p w14:paraId="00000012" w14:textId="77777777" w:rsidR="006C22FE" w:rsidRDefault="00614CDF">
      <w:pPr>
        <w:spacing w:after="0"/>
      </w:pPr>
      <w:bookmarkStart w:id="1" w:name="_heading=h.gjdgxs" w:colFirst="0" w:colLast="0"/>
      <w:bookmarkEnd w:id="1"/>
      <w:r>
        <w:rPr>
          <w:b/>
          <w:i/>
        </w:rPr>
        <w:t>Primary Instructors:</w:t>
      </w:r>
      <w:r>
        <w:tab/>
        <w:t>Farin Kamangar, MD, PhD</w:t>
      </w:r>
    </w:p>
    <w:p w14:paraId="00000013" w14:textId="77777777" w:rsidR="006C22FE" w:rsidRDefault="00614CDF">
      <w:pPr>
        <w:spacing w:after="0"/>
      </w:pPr>
      <w:r>
        <w:tab/>
      </w:r>
      <w:r>
        <w:tab/>
      </w:r>
      <w:r>
        <w:tab/>
        <w:t>Assistant Vice President for Research</w:t>
      </w:r>
    </w:p>
    <w:p w14:paraId="00000014" w14:textId="77777777" w:rsidR="006C22FE" w:rsidRDefault="00614CDF">
      <w:pPr>
        <w:spacing w:after="0"/>
        <w:ind w:left="1440" w:firstLine="720"/>
      </w:pPr>
      <w:hyperlink r:id="rId9">
        <w:r>
          <w:rPr>
            <w:color w:val="0000FF"/>
            <w:u w:val="single"/>
          </w:rPr>
          <w:t>farin.kamangar@morgan.edu</w:t>
        </w:r>
      </w:hyperlink>
    </w:p>
    <w:p w14:paraId="00000015" w14:textId="77777777" w:rsidR="006C22FE" w:rsidRDefault="006C22FE">
      <w:pPr>
        <w:spacing w:after="0"/>
        <w:rPr>
          <w:b/>
          <w:i/>
        </w:rPr>
      </w:pPr>
    </w:p>
    <w:p w14:paraId="00000016" w14:textId="77777777" w:rsidR="006C22FE" w:rsidRDefault="00614CDF">
      <w:pPr>
        <w:spacing w:after="0"/>
      </w:pPr>
      <w:r>
        <w:tab/>
      </w:r>
      <w:r>
        <w:tab/>
      </w:r>
      <w:r>
        <w:tab/>
        <w:t>Gillian Silver, MPH, CPH</w:t>
      </w:r>
    </w:p>
    <w:p w14:paraId="00000017" w14:textId="77777777" w:rsidR="006C22FE" w:rsidRDefault="00614CDF">
      <w:pPr>
        <w:spacing w:after="0"/>
      </w:pPr>
      <w:r>
        <w:tab/>
      </w:r>
      <w:r>
        <w:tab/>
      </w:r>
      <w:r>
        <w:tab/>
        <w:t>Director, Office of Research Administration</w:t>
      </w:r>
    </w:p>
    <w:p w14:paraId="00000018" w14:textId="77777777" w:rsidR="006C22FE" w:rsidRDefault="00614CDF">
      <w:pPr>
        <w:spacing w:after="0"/>
        <w:ind w:left="1440" w:firstLine="720"/>
      </w:pPr>
      <w:hyperlink r:id="rId10">
        <w:r>
          <w:rPr>
            <w:color w:val="0000FF"/>
            <w:u w:val="single"/>
          </w:rPr>
          <w:t>gillian.silver@morgan.edu</w:t>
        </w:r>
      </w:hyperlink>
    </w:p>
    <w:p w14:paraId="00000019" w14:textId="77777777" w:rsidR="006C22FE" w:rsidRDefault="006C22FE">
      <w:pPr>
        <w:spacing w:after="0"/>
        <w:ind w:left="1440" w:firstLine="720"/>
      </w:pPr>
    </w:p>
    <w:p w14:paraId="0000001A" w14:textId="77777777" w:rsidR="006C22FE" w:rsidRDefault="00614CDF">
      <w:pPr>
        <w:spacing w:after="0"/>
        <w:ind w:left="1440" w:firstLine="720"/>
      </w:pPr>
      <w:bookmarkStart w:id="2" w:name="_Hlk115357568"/>
      <w:r>
        <w:t>Laura Dorsey-Elson, PhD</w:t>
      </w:r>
    </w:p>
    <w:p w14:paraId="0000001B" w14:textId="77777777" w:rsidR="006C22FE" w:rsidRDefault="00614CDF">
      <w:pPr>
        <w:spacing w:after="0"/>
        <w:ind w:left="1440" w:firstLine="720"/>
      </w:pPr>
      <w:r>
        <w:t>Director, Center for Innovative Instruction and Sch</w:t>
      </w:r>
      <w:r>
        <w:t>olarship (CIIS)</w:t>
      </w:r>
    </w:p>
    <w:p w14:paraId="0000001C" w14:textId="178613CD" w:rsidR="006C22FE" w:rsidRDefault="00614CDF">
      <w:pPr>
        <w:spacing w:after="0"/>
        <w:ind w:left="1440" w:firstLine="720"/>
        <w:rPr>
          <w:color w:val="0000FF"/>
          <w:u w:val="single"/>
        </w:rPr>
      </w:pPr>
      <w:hyperlink r:id="rId11">
        <w:r>
          <w:rPr>
            <w:color w:val="0000FF"/>
            <w:u w:val="single"/>
          </w:rPr>
          <w:t>Laura.dorseyelson@morgan.edu</w:t>
        </w:r>
      </w:hyperlink>
    </w:p>
    <w:bookmarkEnd w:id="2"/>
    <w:p w14:paraId="0DB24F35" w14:textId="06F7E56D" w:rsidR="00F86F1B" w:rsidRDefault="00F86F1B">
      <w:pPr>
        <w:spacing w:after="0"/>
        <w:ind w:left="1440" w:firstLine="720"/>
        <w:rPr>
          <w:color w:val="0000FF"/>
          <w:u w:val="single"/>
        </w:rPr>
      </w:pPr>
    </w:p>
    <w:p w14:paraId="3B6331FC" w14:textId="2FAFB7D1" w:rsidR="00F86F1B" w:rsidRDefault="00F86F1B" w:rsidP="00F86F1B">
      <w:pPr>
        <w:spacing w:after="0"/>
        <w:ind w:left="1440" w:firstLine="720"/>
      </w:pPr>
      <w:r>
        <w:t>Edwin Johnson, PhD</w:t>
      </w:r>
    </w:p>
    <w:p w14:paraId="678168A9" w14:textId="45D5AB3F" w:rsidR="00F86F1B" w:rsidRDefault="00F86F1B" w:rsidP="00F86F1B">
      <w:pPr>
        <w:spacing w:after="0"/>
        <w:ind w:left="1440" w:firstLine="720"/>
      </w:pPr>
      <w:r>
        <w:t>Special Assistant to the Provost, MSU Historian</w:t>
      </w:r>
    </w:p>
    <w:p w14:paraId="3117751E" w14:textId="45606EA8" w:rsidR="00F86F1B" w:rsidRDefault="00614CDF" w:rsidP="00F86F1B">
      <w:pPr>
        <w:spacing w:after="0"/>
        <w:ind w:left="1440" w:firstLine="720"/>
      </w:pPr>
      <w:hyperlink r:id="rId12" w:history="1">
        <w:r w:rsidR="00F86F1B" w:rsidRPr="00D14D83">
          <w:rPr>
            <w:rStyle w:val="Hyperlink"/>
            <w:rFonts w:cs="Calibri"/>
          </w:rPr>
          <w:t>edwin.johnson@morgan.edu</w:t>
        </w:r>
      </w:hyperlink>
    </w:p>
    <w:p w14:paraId="0000001D" w14:textId="77777777" w:rsidR="006C22FE" w:rsidRDefault="00614CDF">
      <w:r>
        <w:tab/>
      </w:r>
      <w:r>
        <w:tab/>
      </w:r>
    </w:p>
    <w:p w14:paraId="0000001E" w14:textId="77777777" w:rsidR="006C22FE" w:rsidRDefault="00614CDF">
      <w:pPr>
        <w:spacing w:after="0"/>
        <w:rPr>
          <w:b/>
          <w:i/>
        </w:rPr>
      </w:pPr>
      <w:r>
        <w:rPr>
          <w:b/>
          <w:i/>
        </w:rPr>
        <w:t xml:space="preserve">Seminar </w:t>
      </w:r>
      <w:r>
        <w:rPr>
          <w:b/>
          <w:i/>
        </w:rPr>
        <w:t>Series Description:</w:t>
      </w:r>
    </w:p>
    <w:p w14:paraId="0000001F" w14:textId="4C75077F" w:rsidR="006C22FE" w:rsidRDefault="00614CDF">
      <w:pPr>
        <w:spacing w:after="0"/>
      </w:pPr>
      <w:r>
        <w:t>These seminars are intended to enhance the capacity of MSU faculty members, especially newly hired tenure-track faculty members, to become stronger researchers and educators</w:t>
      </w:r>
      <w:r w:rsidR="000E1FBC">
        <w:t>, and become more familiar with the history, culture, and accomplishments of MSU</w:t>
      </w:r>
      <w:r>
        <w:t xml:space="preserve">. The seminars focus on grant writing, as well as achieving excellence in higher education instruction. </w:t>
      </w:r>
      <w:r w:rsidR="004F141B">
        <w:t xml:space="preserve">To provide context of the research mission and pedagogy, one session is dedicated to the history and mission of MSU. </w:t>
      </w:r>
    </w:p>
    <w:p w14:paraId="00000020" w14:textId="4C907372" w:rsidR="006C22FE" w:rsidRDefault="006C22FE">
      <w:pPr>
        <w:spacing w:after="0"/>
        <w:ind w:left="720"/>
      </w:pPr>
    </w:p>
    <w:p w14:paraId="00000021" w14:textId="77777777" w:rsidR="006C22FE" w:rsidRDefault="00614CDF">
      <w:pPr>
        <w:spacing w:after="0"/>
        <w:jc w:val="both"/>
        <w:rPr>
          <w:b/>
          <w:i/>
        </w:rPr>
      </w:pPr>
      <w:r>
        <w:rPr>
          <w:b/>
          <w:i/>
        </w:rPr>
        <w:lastRenderedPageBreak/>
        <w:t>Objectives for G</w:t>
      </w:r>
      <w:r>
        <w:rPr>
          <w:b/>
          <w:i/>
        </w:rPr>
        <w:t xml:space="preserve">rant Preparation: </w:t>
      </w:r>
    </w:p>
    <w:p w14:paraId="00000022" w14:textId="77777777" w:rsidR="006C22FE" w:rsidRDefault="00614CDF">
      <w:pPr>
        <w:numPr>
          <w:ilvl w:val="0"/>
          <w:numId w:val="5"/>
        </w:numPr>
        <w:spacing w:after="0"/>
      </w:pPr>
      <w:r>
        <w:t>List some benefits of sponsored projects to the institution, faculty, and students</w:t>
      </w:r>
    </w:p>
    <w:p w14:paraId="00000023" w14:textId="77777777" w:rsidR="006C22FE" w:rsidRDefault="00614CDF">
      <w:pPr>
        <w:numPr>
          <w:ilvl w:val="0"/>
          <w:numId w:val="5"/>
        </w:numPr>
        <w:spacing w:after="0"/>
      </w:pPr>
      <w:r>
        <w:t>Describe the life cycle of sponsored awards</w:t>
      </w:r>
    </w:p>
    <w:p w14:paraId="00000024" w14:textId="77777777" w:rsidR="006C22FE" w:rsidRDefault="00614CDF">
      <w:pPr>
        <w:numPr>
          <w:ilvl w:val="0"/>
          <w:numId w:val="5"/>
        </w:numPr>
        <w:spacing w:after="0"/>
      </w:pPr>
      <w:r>
        <w:t>Identify the sources of grant funding, especially those that are targeted toward HBCUs and other minority-serv</w:t>
      </w:r>
      <w:r>
        <w:t>ing institutions</w:t>
      </w:r>
    </w:p>
    <w:p w14:paraId="00000025" w14:textId="77777777" w:rsidR="006C22FE" w:rsidRDefault="00614CDF">
      <w:pPr>
        <w:numPr>
          <w:ilvl w:val="0"/>
          <w:numId w:val="5"/>
        </w:numPr>
        <w:spacing w:after="0"/>
      </w:pPr>
      <w:r>
        <w:t>Write well-prepared proposals for sponsored projects</w:t>
      </w:r>
    </w:p>
    <w:p w14:paraId="00000026" w14:textId="77777777" w:rsidR="006C22FE" w:rsidRDefault="00614CDF">
      <w:pPr>
        <w:numPr>
          <w:ilvl w:val="0"/>
          <w:numId w:val="5"/>
        </w:numPr>
        <w:spacing w:after="0"/>
      </w:pPr>
      <w:r>
        <w:t xml:space="preserve">Prepare budgets for sponsored projects </w:t>
      </w:r>
    </w:p>
    <w:p w14:paraId="00000027" w14:textId="77777777" w:rsidR="006C22FE" w:rsidRDefault="00614CDF">
      <w:pPr>
        <w:numPr>
          <w:ilvl w:val="0"/>
          <w:numId w:val="5"/>
        </w:numPr>
        <w:spacing w:after="0"/>
      </w:pPr>
      <w:r>
        <w:t xml:space="preserve">Prepare other auxiliary material (e.g., biosketches, letters of collaboration, </w:t>
      </w:r>
      <w:proofErr w:type="spellStart"/>
      <w:r>
        <w:t>etc</w:t>
      </w:r>
      <w:proofErr w:type="spellEnd"/>
      <w:r>
        <w:t>) for grants</w:t>
      </w:r>
    </w:p>
    <w:p w14:paraId="00000028" w14:textId="77777777" w:rsidR="006C22FE" w:rsidRDefault="006C22FE">
      <w:pPr>
        <w:spacing w:after="0"/>
        <w:rPr>
          <w:b/>
          <w:i/>
        </w:rPr>
      </w:pPr>
    </w:p>
    <w:p w14:paraId="00000029" w14:textId="77777777" w:rsidR="006C22FE" w:rsidRPr="008875DB" w:rsidRDefault="00614CDF">
      <w:pPr>
        <w:spacing w:after="0"/>
        <w:rPr>
          <w:b/>
          <w:i/>
        </w:rPr>
      </w:pPr>
      <w:r w:rsidRPr="008875DB">
        <w:rPr>
          <w:b/>
          <w:i/>
        </w:rPr>
        <w:t>Objectives for Pedagogical Enhancement:</w:t>
      </w:r>
    </w:p>
    <w:p w14:paraId="0000002B" w14:textId="77777777" w:rsidR="006C22FE" w:rsidRPr="008875DB" w:rsidRDefault="00614CDF">
      <w:pPr>
        <w:numPr>
          <w:ilvl w:val="0"/>
          <w:numId w:val="4"/>
        </w:numPr>
        <w:spacing w:after="0"/>
        <w:ind w:right="-13760"/>
      </w:pPr>
      <w:r w:rsidRPr="008875DB">
        <w:t>To discuss</w:t>
      </w:r>
      <w:r w:rsidRPr="008875DB">
        <w:t xml:space="preserve"> the concept of reflective teaching and how it is fostered at Morgan State University</w:t>
      </w:r>
    </w:p>
    <w:p w14:paraId="0000002C" w14:textId="77777777" w:rsidR="006C22FE" w:rsidRPr="008875DB" w:rsidRDefault="00614CDF">
      <w:pPr>
        <w:numPr>
          <w:ilvl w:val="0"/>
          <w:numId w:val="4"/>
        </w:numPr>
        <w:spacing w:after="0"/>
        <w:ind w:right="-13760"/>
      </w:pPr>
      <w:r w:rsidRPr="008875DB">
        <w:t>To survey selected theory-grounded, effective practices in higher education instruction</w:t>
      </w:r>
    </w:p>
    <w:p w14:paraId="0000002D" w14:textId="77777777" w:rsidR="006C22FE" w:rsidRDefault="006C22FE">
      <w:pPr>
        <w:spacing w:after="0"/>
        <w:rPr>
          <w:b/>
          <w:i/>
        </w:rPr>
      </w:pPr>
    </w:p>
    <w:p w14:paraId="0000002E" w14:textId="77777777" w:rsidR="006C22FE" w:rsidRDefault="00614CDF">
      <w:pPr>
        <w:spacing w:after="0"/>
        <w:rPr>
          <w:b/>
          <w:i/>
        </w:rPr>
      </w:pPr>
      <w:r>
        <w:rPr>
          <w:b/>
          <w:i/>
        </w:rPr>
        <w:t xml:space="preserve">Teaching Methods and Activities:  </w:t>
      </w:r>
    </w:p>
    <w:p w14:paraId="0000002F" w14:textId="77777777" w:rsidR="006C22FE" w:rsidRDefault="00614CDF">
      <w:pPr>
        <w:numPr>
          <w:ilvl w:val="0"/>
          <w:numId w:val="1"/>
        </w:numPr>
        <w:spacing w:after="0"/>
      </w:pPr>
      <w:r>
        <w:t xml:space="preserve">Lectures by the primary instructors and other </w:t>
      </w:r>
      <w:r>
        <w:t>experts</w:t>
      </w:r>
    </w:p>
    <w:p w14:paraId="00000030" w14:textId="77777777" w:rsidR="006C22FE" w:rsidRDefault="00614CDF">
      <w:pPr>
        <w:numPr>
          <w:ilvl w:val="0"/>
          <w:numId w:val="1"/>
        </w:numPr>
        <w:spacing w:after="0"/>
      </w:pPr>
      <w:r>
        <w:t xml:space="preserve">Assignments to identify opportunities and write proposals </w:t>
      </w:r>
    </w:p>
    <w:p w14:paraId="00000031" w14:textId="77777777" w:rsidR="006C22FE" w:rsidRDefault="00614CDF">
      <w:pPr>
        <w:numPr>
          <w:ilvl w:val="0"/>
          <w:numId w:val="1"/>
        </w:numPr>
        <w:spacing w:after="0"/>
      </w:pPr>
      <w:r>
        <w:t>Assignments to sign up for various databases</w:t>
      </w:r>
    </w:p>
    <w:p w14:paraId="00000032" w14:textId="77777777" w:rsidR="006C22FE" w:rsidRDefault="00614CDF">
      <w:pPr>
        <w:numPr>
          <w:ilvl w:val="0"/>
          <w:numId w:val="1"/>
        </w:numPr>
        <w:spacing w:after="0"/>
      </w:pPr>
      <w:r>
        <w:t>Presentations by the participants</w:t>
      </w:r>
    </w:p>
    <w:p w14:paraId="00000033" w14:textId="77777777" w:rsidR="006C22FE" w:rsidRDefault="00614CDF">
      <w:pPr>
        <w:numPr>
          <w:ilvl w:val="0"/>
          <w:numId w:val="1"/>
        </w:numPr>
        <w:spacing w:after="0"/>
      </w:pPr>
      <w:r>
        <w:t>Multiple choice questions (a mixture of simple and complex questions)</w:t>
      </w:r>
    </w:p>
    <w:p w14:paraId="00000034" w14:textId="77777777" w:rsidR="006C22FE" w:rsidRDefault="00614CDF">
      <w:pPr>
        <w:numPr>
          <w:ilvl w:val="0"/>
          <w:numId w:val="1"/>
        </w:numPr>
        <w:spacing w:after="0"/>
      </w:pPr>
      <w:r>
        <w:t>Engaging in-session activities</w:t>
      </w:r>
    </w:p>
    <w:p w14:paraId="00000035" w14:textId="77777777" w:rsidR="006C22FE" w:rsidRDefault="00614CDF">
      <w:pPr>
        <w:numPr>
          <w:ilvl w:val="0"/>
          <w:numId w:val="1"/>
        </w:numPr>
        <w:spacing w:after="0"/>
      </w:pPr>
      <w:r>
        <w:t>Active Le</w:t>
      </w:r>
      <w:r>
        <w:t>arning</w:t>
      </w:r>
    </w:p>
    <w:p w14:paraId="00000036" w14:textId="77777777" w:rsidR="006C22FE" w:rsidRDefault="00614CDF">
      <w:pPr>
        <w:numPr>
          <w:ilvl w:val="0"/>
          <w:numId w:val="1"/>
        </w:numPr>
        <w:spacing w:after="0"/>
      </w:pPr>
      <w:r>
        <w:t>Projects</w:t>
      </w:r>
    </w:p>
    <w:p w14:paraId="00000037" w14:textId="77777777" w:rsidR="006C22FE" w:rsidRDefault="006C22FE">
      <w:pPr>
        <w:spacing w:after="0"/>
        <w:ind w:left="360"/>
      </w:pPr>
    </w:p>
    <w:p w14:paraId="00000038" w14:textId="77777777" w:rsidR="006C22FE" w:rsidRDefault="00614CDF">
      <w:pPr>
        <w:spacing w:after="0"/>
        <w:rPr>
          <w:b/>
          <w:i/>
        </w:rPr>
      </w:pPr>
      <w:r>
        <w:rPr>
          <w:b/>
          <w:i/>
        </w:rPr>
        <w:t>Desired Outcome for Grant Preparation:</w:t>
      </w:r>
    </w:p>
    <w:p w14:paraId="283DC8D7" w14:textId="111E0C69" w:rsidR="00043846" w:rsidRDefault="00614CDF" w:rsidP="00043846">
      <w:pPr>
        <w:spacing w:after="0"/>
      </w:pPr>
      <w:r>
        <w:t>Participants are required to</w:t>
      </w:r>
      <w:r w:rsidR="00043846">
        <w:t>:</w:t>
      </w:r>
    </w:p>
    <w:p w14:paraId="4BADACE2" w14:textId="6C5C0F44" w:rsidR="00043846" w:rsidRDefault="00043846" w:rsidP="00043846">
      <w:pPr>
        <w:pStyle w:val="ListParagraph"/>
        <w:numPr>
          <w:ilvl w:val="0"/>
          <w:numId w:val="6"/>
        </w:numPr>
        <w:spacing w:after="0"/>
      </w:pPr>
      <w:r>
        <w:t>H</w:t>
      </w:r>
      <w:r w:rsidR="00044672">
        <w:t>ave a proposal ready for submission by June 30, 2023</w:t>
      </w:r>
      <w:r>
        <w:t xml:space="preserve">. </w:t>
      </w:r>
    </w:p>
    <w:p w14:paraId="33FBC0FA" w14:textId="13AFFBB4" w:rsidR="00043846" w:rsidRDefault="00043846" w:rsidP="00043846">
      <w:pPr>
        <w:pStyle w:val="ListParagraph"/>
        <w:numPr>
          <w:ilvl w:val="0"/>
          <w:numId w:val="6"/>
        </w:numPr>
        <w:spacing w:after="0"/>
      </w:pPr>
      <w:r>
        <w:t xml:space="preserve">Identify 2 to 3 additional funding opportunities and have an initial plan for submission. </w:t>
      </w:r>
    </w:p>
    <w:p w14:paraId="6157D45F" w14:textId="1745CAD0" w:rsidR="00B31B2F" w:rsidRDefault="00B31B2F" w:rsidP="00043846">
      <w:pPr>
        <w:pStyle w:val="ListParagraph"/>
        <w:numPr>
          <w:ilvl w:val="0"/>
          <w:numId w:val="6"/>
        </w:numPr>
        <w:spacing w:after="0"/>
      </w:pPr>
      <w:r>
        <w:t xml:space="preserve">Identify and work with a Research Realization Partner. </w:t>
      </w:r>
    </w:p>
    <w:p w14:paraId="0000003A" w14:textId="77777777" w:rsidR="006C22FE" w:rsidRDefault="006C22FE">
      <w:pPr>
        <w:spacing w:after="0"/>
      </w:pPr>
    </w:p>
    <w:p w14:paraId="0000003B" w14:textId="01FFFB09" w:rsidR="006C22FE" w:rsidRPr="008875DB" w:rsidRDefault="00614CDF">
      <w:pPr>
        <w:spacing w:after="0"/>
        <w:rPr>
          <w:b/>
          <w:i/>
        </w:rPr>
      </w:pPr>
      <w:r w:rsidRPr="008875DB">
        <w:rPr>
          <w:b/>
          <w:i/>
        </w:rPr>
        <w:t xml:space="preserve">Desired </w:t>
      </w:r>
      <w:r w:rsidR="008875DB">
        <w:rPr>
          <w:b/>
          <w:i/>
        </w:rPr>
        <w:t>O</w:t>
      </w:r>
      <w:r w:rsidRPr="008875DB">
        <w:rPr>
          <w:b/>
          <w:i/>
        </w:rPr>
        <w:t>utcome for Pedagogical Enhancement:</w:t>
      </w:r>
    </w:p>
    <w:p w14:paraId="0000003D" w14:textId="77777777" w:rsidR="006C22FE" w:rsidRPr="008875DB" w:rsidRDefault="00614CDF">
      <w:pPr>
        <w:spacing w:after="0"/>
        <w:ind w:right="-13760"/>
      </w:pPr>
      <w:r w:rsidRPr="008875DB">
        <w:t>Participants will be able to:</w:t>
      </w:r>
    </w:p>
    <w:p w14:paraId="0000003E" w14:textId="77777777" w:rsidR="006C22FE" w:rsidRPr="008875DB" w:rsidRDefault="00614CDF">
      <w:pPr>
        <w:numPr>
          <w:ilvl w:val="0"/>
          <w:numId w:val="3"/>
        </w:numPr>
        <w:spacing w:after="0"/>
        <w:ind w:right="-13760"/>
        <w:rPr>
          <w:color w:val="2D3B45"/>
        </w:rPr>
      </w:pPr>
      <w:r w:rsidRPr="008875DB">
        <w:rPr>
          <w:color w:val="2D3B45"/>
        </w:rPr>
        <w:t>Describe the benefits of reflective teaching</w:t>
      </w:r>
    </w:p>
    <w:p w14:paraId="0000003F" w14:textId="77777777" w:rsidR="006C22FE" w:rsidRPr="008875DB" w:rsidRDefault="00614CDF">
      <w:pPr>
        <w:numPr>
          <w:ilvl w:val="0"/>
          <w:numId w:val="3"/>
        </w:numPr>
        <w:spacing w:after="0"/>
        <w:ind w:right="-13760"/>
        <w:rPr>
          <w:color w:val="2D3B45"/>
        </w:rPr>
      </w:pPr>
      <w:r w:rsidRPr="008875DB">
        <w:rPr>
          <w:color w:val="2D3B45"/>
        </w:rPr>
        <w:t>Articulate an evidence-based understanding of metacognition, attention, and distraction</w:t>
      </w:r>
    </w:p>
    <w:p w14:paraId="00000040" w14:textId="77777777" w:rsidR="006C22FE" w:rsidRPr="008875DB" w:rsidRDefault="00614CDF">
      <w:pPr>
        <w:numPr>
          <w:ilvl w:val="0"/>
          <w:numId w:val="3"/>
        </w:numPr>
        <w:spacing w:after="0"/>
        <w:ind w:right="-13760"/>
        <w:rPr>
          <w:color w:val="2D3B45"/>
        </w:rPr>
      </w:pPr>
      <w:r w:rsidRPr="008875DB">
        <w:rPr>
          <w:color w:val="2D3B45"/>
        </w:rPr>
        <w:t xml:space="preserve">Define, </w:t>
      </w:r>
      <w:r w:rsidRPr="008875DB">
        <w:rPr>
          <w:color w:val="2D3B45"/>
        </w:rPr>
        <w:t>compare, and contrast Behaviorism and Constructivism learning theories.</w:t>
      </w:r>
    </w:p>
    <w:p w14:paraId="00000041" w14:textId="77777777" w:rsidR="006C22FE" w:rsidRPr="008875DB" w:rsidRDefault="00614CDF">
      <w:pPr>
        <w:numPr>
          <w:ilvl w:val="0"/>
          <w:numId w:val="3"/>
        </w:numPr>
        <w:spacing w:after="0"/>
        <w:ind w:right="-13760"/>
        <w:rPr>
          <w:color w:val="2D3B45"/>
        </w:rPr>
      </w:pPr>
      <w:r w:rsidRPr="008875DB">
        <w:rPr>
          <w:color w:val="2D3B45"/>
        </w:rPr>
        <w:t>Identify and differentiate between the levels of Bloom's Taxonomy.</w:t>
      </w:r>
    </w:p>
    <w:p w14:paraId="00000042" w14:textId="77777777" w:rsidR="006C22FE" w:rsidRPr="008875DB" w:rsidRDefault="00614CDF">
      <w:pPr>
        <w:numPr>
          <w:ilvl w:val="0"/>
          <w:numId w:val="3"/>
        </w:numPr>
        <w:spacing w:after="0"/>
        <w:ind w:right="-13760"/>
        <w:rPr>
          <w:color w:val="2D3B45"/>
        </w:rPr>
      </w:pPr>
      <w:r w:rsidRPr="008875DB">
        <w:rPr>
          <w:color w:val="2D3B45"/>
        </w:rPr>
        <w:t>Distinguish between learning goals, objectives, and outcomes on a course syllabus</w:t>
      </w:r>
    </w:p>
    <w:p w14:paraId="00000043" w14:textId="77777777" w:rsidR="006C22FE" w:rsidRPr="008875DB" w:rsidRDefault="00614CDF">
      <w:pPr>
        <w:numPr>
          <w:ilvl w:val="0"/>
          <w:numId w:val="3"/>
        </w:numPr>
        <w:spacing w:after="0"/>
        <w:ind w:right="-13760"/>
        <w:rPr>
          <w:color w:val="2D3B45"/>
        </w:rPr>
      </w:pPr>
      <w:r w:rsidRPr="008875DB">
        <w:rPr>
          <w:color w:val="2D3B45"/>
        </w:rPr>
        <w:t>Recall and describe the three level</w:t>
      </w:r>
      <w:r w:rsidRPr="008875DB">
        <w:rPr>
          <w:color w:val="2D3B45"/>
        </w:rPr>
        <w:t>s/aspects of classroom engagement</w:t>
      </w:r>
    </w:p>
    <w:p w14:paraId="00000044" w14:textId="77777777" w:rsidR="006C22FE" w:rsidRPr="008875DB" w:rsidRDefault="00614CDF">
      <w:pPr>
        <w:numPr>
          <w:ilvl w:val="0"/>
          <w:numId w:val="3"/>
        </w:numPr>
        <w:shd w:val="clear" w:color="auto" w:fill="FFFFFF"/>
        <w:spacing w:after="0"/>
        <w:rPr>
          <w:color w:val="2D3B45"/>
        </w:rPr>
      </w:pPr>
      <w:r w:rsidRPr="008875DB">
        <w:rPr>
          <w:color w:val="2D3B45"/>
        </w:rPr>
        <w:t>Explain 10 suggested inclusive practices for classrooms</w:t>
      </w:r>
    </w:p>
    <w:p w14:paraId="00000045" w14:textId="77777777" w:rsidR="006C22FE" w:rsidRPr="008875DB" w:rsidRDefault="00614CDF">
      <w:pPr>
        <w:numPr>
          <w:ilvl w:val="0"/>
          <w:numId w:val="3"/>
        </w:numPr>
        <w:shd w:val="clear" w:color="auto" w:fill="FFFFFF"/>
        <w:spacing w:after="0"/>
        <w:rPr>
          <w:color w:val="2D3B45"/>
        </w:rPr>
      </w:pPr>
      <w:r w:rsidRPr="008875DB">
        <w:rPr>
          <w:color w:val="2D3B45"/>
        </w:rPr>
        <w:t>Describe the concept of student assessment</w:t>
      </w:r>
    </w:p>
    <w:p w14:paraId="00000046" w14:textId="77777777" w:rsidR="006C22FE" w:rsidRPr="008875DB" w:rsidRDefault="00614CDF">
      <w:pPr>
        <w:numPr>
          <w:ilvl w:val="0"/>
          <w:numId w:val="3"/>
        </w:numPr>
        <w:shd w:val="clear" w:color="auto" w:fill="FFFFFF"/>
        <w:rPr>
          <w:color w:val="2D3B45"/>
        </w:rPr>
      </w:pPr>
      <w:r w:rsidRPr="008875DB">
        <w:rPr>
          <w:color w:val="2D3B45"/>
        </w:rPr>
        <w:t>Discuss the importance, forms, purposes, and methods of student assessment</w:t>
      </w:r>
    </w:p>
    <w:p w14:paraId="568E37C3" w14:textId="77777777" w:rsidR="000E1FBC" w:rsidRDefault="000E1FBC">
      <w:pPr>
        <w:spacing w:after="0"/>
        <w:rPr>
          <w:b/>
          <w:i/>
        </w:rPr>
      </w:pPr>
    </w:p>
    <w:p w14:paraId="00000047" w14:textId="28FE0D75" w:rsidR="006C22FE" w:rsidRDefault="00614CDF">
      <w:pPr>
        <w:spacing w:after="0"/>
        <w:rPr>
          <w:b/>
          <w:i/>
        </w:rPr>
      </w:pPr>
      <w:r>
        <w:rPr>
          <w:b/>
          <w:i/>
        </w:rPr>
        <w:lastRenderedPageBreak/>
        <w:t>Course Schedule:</w:t>
      </w:r>
    </w:p>
    <w:p w14:paraId="60586A12" w14:textId="02587F65" w:rsidR="00702C5E" w:rsidRDefault="00614CDF" w:rsidP="000E1FBC">
      <w:pPr>
        <w:rPr>
          <w:b/>
        </w:rPr>
      </w:pPr>
      <w:r>
        <w:t xml:space="preserve">There will be a total of </w:t>
      </w:r>
      <w:r w:rsidR="004A0B49">
        <w:t>20</w:t>
      </w:r>
      <w:r>
        <w:t xml:space="preserve"> se</w:t>
      </w:r>
      <w:r>
        <w:t xml:space="preserve">ssions (listed below). Each session will be one hour. Sessions, dates, and content are listed below. Participants may choose one of the two sections for each seminar. For example, the participants may choose to attend either the Oct 10 or Oct 13 seminar. </w:t>
      </w:r>
    </w:p>
    <w:p w14:paraId="00000049" w14:textId="60816DA6" w:rsidR="006C22FE" w:rsidRDefault="00614CDF">
      <w:pPr>
        <w:rPr>
          <w:b/>
        </w:rPr>
      </w:pPr>
      <w:r>
        <w:rPr>
          <w:b/>
        </w:rPr>
        <w:t>Fall 2022</w:t>
      </w:r>
    </w:p>
    <w:p w14:paraId="0000004A" w14:textId="77777777" w:rsidR="006C22FE" w:rsidRDefault="00614CDF">
      <w:r>
        <w:t>Week 1 (Oct 10, Oct 13)</w:t>
      </w:r>
      <w:r>
        <w:tab/>
      </w:r>
      <w:r>
        <w:tab/>
      </w:r>
      <w:r>
        <w:tab/>
      </w:r>
    </w:p>
    <w:p w14:paraId="0000004B"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Introductions</w:t>
      </w:r>
    </w:p>
    <w:p w14:paraId="0000004C"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 xml:space="preserve">Overall curriculum </w:t>
      </w:r>
    </w:p>
    <w:p w14:paraId="0000004D"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The purpose of sponsored funds</w:t>
      </w:r>
    </w:p>
    <w:p w14:paraId="0000004E"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The benefits to faculty, students, and the institute</w:t>
      </w:r>
    </w:p>
    <w:p w14:paraId="0000004F" w14:textId="159DAA83" w:rsidR="006C22FE" w:rsidRDefault="00614CDF">
      <w:pPr>
        <w:numPr>
          <w:ilvl w:val="0"/>
          <w:numId w:val="2"/>
        </w:numPr>
        <w:pBdr>
          <w:top w:val="nil"/>
          <w:left w:val="nil"/>
          <w:bottom w:val="nil"/>
          <w:right w:val="nil"/>
          <w:between w:val="nil"/>
        </w:pBdr>
        <w:spacing w:after="160" w:line="256" w:lineRule="auto"/>
        <w:rPr>
          <w:color w:val="000000"/>
        </w:rPr>
      </w:pPr>
      <w:r>
        <w:rPr>
          <w:color w:val="000000"/>
        </w:rPr>
        <w:t xml:space="preserve">Homework: </w:t>
      </w:r>
      <w:r w:rsidR="00BF148C">
        <w:rPr>
          <w:color w:val="000000"/>
        </w:rPr>
        <w:t>Study</w:t>
      </w:r>
      <w:r>
        <w:rPr>
          <w:color w:val="000000"/>
        </w:rPr>
        <w:t xml:space="preserve"> PI Handbook #1</w:t>
      </w:r>
    </w:p>
    <w:p w14:paraId="00000050" w14:textId="77777777" w:rsidR="006C22FE" w:rsidRDefault="00614CDF">
      <w:r>
        <w:t>Week 2 (Oct 17, Oct 20)</w:t>
      </w:r>
      <w:r>
        <w:tab/>
      </w:r>
      <w:r>
        <w:tab/>
      </w:r>
      <w:r>
        <w:tab/>
      </w:r>
    </w:p>
    <w:p w14:paraId="00000051"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Different types of awards</w:t>
      </w:r>
    </w:p>
    <w:p w14:paraId="00000052"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 xml:space="preserve">Sources of </w:t>
      </w:r>
      <w:r>
        <w:rPr>
          <w:color w:val="000000"/>
        </w:rPr>
        <w:t>funding</w:t>
      </w:r>
    </w:p>
    <w:p w14:paraId="00000053"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Sign up for PIVOT-RP</w:t>
      </w:r>
    </w:p>
    <w:p w14:paraId="00000054" w14:textId="77777777" w:rsidR="006C22FE" w:rsidRDefault="00614CDF">
      <w:pPr>
        <w:numPr>
          <w:ilvl w:val="0"/>
          <w:numId w:val="2"/>
        </w:numPr>
        <w:pBdr>
          <w:top w:val="nil"/>
          <w:left w:val="nil"/>
          <w:bottom w:val="nil"/>
          <w:right w:val="nil"/>
          <w:between w:val="nil"/>
        </w:pBdr>
        <w:spacing w:after="160" w:line="256" w:lineRule="auto"/>
        <w:rPr>
          <w:color w:val="000000"/>
        </w:rPr>
      </w:pPr>
      <w:r>
        <w:rPr>
          <w:color w:val="000000"/>
        </w:rPr>
        <w:t xml:space="preserve">Homework: Sign up for ORCID, </w:t>
      </w:r>
      <w:proofErr w:type="spellStart"/>
      <w:r>
        <w:rPr>
          <w:color w:val="000000"/>
        </w:rPr>
        <w:t>ScienCV</w:t>
      </w:r>
      <w:proofErr w:type="spellEnd"/>
      <w:r>
        <w:rPr>
          <w:color w:val="000000"/>
        </w:rPr>
        <w:t>, Google Scholar, and appropriate federal database</w:t>
      </w:r>
    </w:p>
    <w:p w14:paraId="00000055" w14:textId="77777777" w:rsidR="006C22FE" w:rsidRDefault="00614CDF">
      <w:r>
        <w:t>Week 3 (Oct 24, Oct 27)</w:t>
      </w:r>
      <w:r>
        <w:tab/>
      </w:r>
      <w:r>
        <w:tab/>
      </w:r>
      <w:r>
        <w:tab/>
      </w:r>
    </w:p>
    <w:p w14:paraId="00000056"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Funding agencies (more detail)</w:t>
      </w:r>
    </w:p>
    <w:p w14:paraId="00000057"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Opportunities for HBCUs in particular</w:t>
      </w:r>
    </w:p>
    <w:p w14:paraId="00000058" w14:textId="377433D7" w:rsidR="006C22FE" w:rsidRDefault="00614CDF">
      <w:pPr>
        <w:numPr>
          <w:ilvl w:val="0"/>
          <w:numId w:val="2"/>
        </w:numPr>
        <w:pBdr>
          <w:top w:val="nil"/>
          <w:left w:val="nil"/>
          <w:bottom w:val="nil"/>
          <w:right w:val="nil"/>
          <w:between w:val="nil"/>
        </w:pBdr>
        <w:spacing w:after="160" w:line="256" w:lineRule="auto"/>
        <w:rPr>
          <w:color w:val="000000"/>
        </w:rPr>
      </w:pPr>
      <w:r>
        <w:rPr>
          <w:color w:val="000000"/>
        </w:rPr>
        <w:t xml:space="preserve">Homework: </w:t>
      </w:r>
      <w:r w:rsidR="00BF148C">
        <w:rPr>
          <w:color w:val="000000"/>
        </w:rPr>
        <w:t>Study</w:t>
      </w:r>
      <w:r>
        <w:rPr>
          <w:color w:val="000000"/>
        </w:rPr>
        <w:t xml:space="preserve"> PI Handbook #1, ORA website</w:t>
      </w:r>
    </w:p>
    <w:p w14:paraId="00000059" w14:textId="77777777" w:rsidR="006C22FE" w:rsidRDefault="00614CDF">
      <w:r>
        <w:t>Week 4 (Oct 31, Nov 3)</w:t>
      </w:r>
    </w:p>
    <w:p w14:paraId="0000005A" w14:textId="77777777" w:rsidR="006C22FE" w:rsidRDefault="00614CDF">
      <w:pPr>
        <w:numPr>
          <w:ilvl w:val="0"/>
          <w:numId w:val="2"/>
        </w:numPr>
        <w:pBdr>
          <w:top w:val="nil"/>
          <w:left w:val="nil"/>
          <w:bottom w:val="nil"/>
          <w:right w:val="nil"/>
          <w:between w:val="nil"/>
        </w:pBdr>
        <w:spacing w:after="0" w:line="256" w:lineRule="auto"/>
        <w:rPr>
          <w:color w:val="000000"/>
        </w:rPr>
      </w:pPr>
      <w:r>
        <w:rPr>
          <w:color w:val="000000"/>
        </w:rPr>
        <w:t xml:space="preserve">Grant life cycle </w:t>
      </w:r>
      <w:r>
        <w:rPr>
          <w:color w:val="000000"/>
        </w:rPr>
        <w:tab/>
      </w:r>
      <w:r>
        <w:rPr>
          <w:color w:val="000000"/>
        </w:rPr>
        <w:tab/>
      </w:r>
      <w:r>
        <w:rPr>
          <w:color w:val="000000"/>
        </w:rPr>
        <w:tab/>
      </w:r>
    </w:p>
    <w:p w14:paraId="0000005B" w14:textId="19EEB800" w:rsidR="006C22FE" w:rsidRDefault="00614CDF">
      <w:pPr>
        <w:numPr>
          <w:ilvl w:val="0"/>
          <w:numId w:val="2"/>
        </w:numPr>
        <w:pBdr>
          <w:top w:val="nil"/>
          <w:left w:val="nil"/>
          <w:bottom w:val="nil"/>
          <w:right w:val="nil"/>
          <w:between w:val="nil"/>
        </w:pBdr>
        <w:spacing w:after="160" w:line="256" w:lineRule="auto"/>
        <w:rPr>
          <w:color w:val="000000"/>
        </w:rPr>
      </w:pPr>
      <w:r>
        <w:rPr>
          <w:color w:val="000000"/>
        </w:rPr>
        <w:t xml:space="preserve">Homework: </w:t>
      </w:r>
      <w:r w:rsidR="00BF148C">
        <w:rPr>
          <w:color w:val="000000"/>
        </w:rPr>
        <w:t>Study</w:t>
      </w:r>
      <w:r>
        <w:rPr>
          <w:color w:val="000000"/>
        </w:rPr>
        <w:t xml:space="preserve"> PI Handbook #1</w:t>
      </w:r>
    </w:p>
    <w:p w14:paraId="0000005C" w14:textId="77777777" w:rsidR="006C22FE" w:rsidRPr="008875DB" w:rsidRDefault="00614CDF">
      <w:r w:rsidRPr="008875DB">
        <w:t>Week 5 (Nov 7, Nov 10)</w:t>
      </w:r>
    </w:p>
    <w:p w14:paraId="0000005D" w14:textId="77777777" w:rsidR="006C22FE" w:rsidRPr="008875DB" w:rsidRDefault="00614CDF">
      <w:pPr>
        <w:numPr>
          <w:ilvl w:val="0"/>
          <w:numId w:val="2"/>
        </w:numPr>
        <w:pBdr>
          <w:top w:val="nil"/>
          <w:left w:val="nil"/>
          <w:bottom w:val="nil"/>
          <w:right w:val="nil"/>
          <w:between w:val="nil"/>
        </w:pBdr>
        <w:spacing w:after="0" w:line="256" w:lineRule="auto"/>
        <w:rPr>
          <w:color w:val="000000"/>
        </w:rPr>
      </w:pPr>
      <w:r w:rsidRPr="008875DB">
        <w:t>Reflective Teaching at Morgan State University</w:t>
      </w:r>
    </w:p>
    <w:p w14:paraId="0000005E" w14:textId="77777777" w:rsidR="006C22FE" w:rsidRPr="008875DB" w:rsidRDefault="00614CDF">
      <w:pPr>
        <w:numPr>
          <w:ilvl w:val="0"/>
          <w:numId w:val="2"/>
        </w:numPr>
        <w:pBdr>
          <w:top w:val="nil"/>
          <w:left w:val="nil"/>
          <w:bottom w:val="nil"/>
          <w:right w:val="nil"/>
          <w:between w:val="nil"/>
        </w:pBdr>
        <w:spacing w:after="0" w:line="256" w:lineRule="auto"/>
        <w:rPr>
          <w:color w:val="000000"/>
        </w:rPr>
      </w:pPr>
      <w:r w:rsidRPr="008875DB">
        <w:t>Teaching &amp; Learning Foundations</w:t>
      </w:r>
    </w:p>
    <w:p w14:paraId="0000005F" w14:textId="77777777" w:rsidR="006C22FE" w:rsidRPr="008875DB" w:rsidRDefault="00614CDF">
      <w:pPr>
        <w:pBdr>
          <w:top w:val="nil"/>
          <w:left w:val="nil"/>
          <w:bottom w:val="nil"/>
          <w:right w:val="nil"/>
          <w:between w:val="nil"/>
        </w:pBdr>
        <w:spacing w:after="0" w:line="256" w:lineRule="auto"/>
      </w:pPr>
      <w:r w:rsidRPr="008875DB">
        <w:t xml:space="preserve">- </w:t>
      </w:r>
      <w:r w:rsidRPr="008875DB">
        <w:tab/>
        <w:t>Readings &amp; Resources</w:t>
      </w:r>
    </w:p>
    <w:p w14:paraId="00000060" w14:textId="77777777" w:rsidR="006C22FE" w:rsidRPr="008875DB" w:rsidRDefault="00614CDF">
      <w:pPr>
        <w:pBdr>
          <w:top w:val="nil"/>
          <w:left w:val="nil"/>
          <w:bottom w:val="nil"/>
          <w:right w:val="nil"/>
          <w:between w:val="nil"/>
        </w:pBdr>
        <w:spacing w:after="0" w:line="256" w:lineRule="auto"/>
      </w:pPr>
      <w:hyperlink r:id="rId13">
        <w:r w:rsidRPr="008875DB">
          <w:rPr>
            <w:color w:val="0000EE"/>
            <w:u w:val="single"/>
          </w:rPr>
          <w:t xml:space="preserve">Understanding the Science of Teaching &amp; </w:t>
        </w:r>
        <w:proofErr w:type="spellStart"/>
        <w:r w:rsidRPr="008875DB">
          <w:rPr>
            <w:color w:val="0000EE"/>
            <w:u w:val="single"/>
          </w:rPr>
          <w:t>Learning</w:t>
        </w:r>
      </w:hyperlink>
      <w:hyperlink r:id="rId14">
        <w:r w:rsidRPr="008875DB">
          <w:rPr>
            <w:color w:val="0000EE"/>
            <w:u w:val="single"/>
          </w:rPr>
          <w:t>Unders</w:t>
        </w:r>
        <w:r w:rsidRPr="008875DB">
          <w:rPr>
            <w:color w:val="0000EE"/>
            <w:u w:val="single"/>
          </w:rPr>
          <w:t>tanding</w:t>
        </w:r>
        <w:proofErr w:type="spellEnd"/>
        <w:r w:rsidRPr="008875DB">
          <w:rPr>
            <w:color w:val="0000EE"/>
            <w:u w:val="single"/>
          </w:rPr>
          <w:t xml:space="preserve"> Your Students &amp; How They Learn</w:t>
        </w:r>
      </w:hyperlink>
    </w:p>
    <w:p w14:paraId="00000061" w14:textId="77777777" w:rsidR="006C22FE" w:rsidRPr="008875DB" w:rsidRDefault="00614CDF">
      <w:pPr>
        <w:spacing w:after="0" w:line="256" w:lineRule="auto"/>
      </w:pPr>
      <w:hyperlink r:id="rId15" w:anchor=":~:text=Reflective%20teaching%20involves%20examining%20one's,for%20evidence%20of%20effective%20teaching.">
        <w:r w:rsidRPr="008875DB">
          <w:rPr>
            <w:color w:val="1155CC"/>
            <w:u w:val="single"/>
          </w:rPr>
          <w:t>Reflective Teaching</w:t>
        </w:r>
      </w:hyperlink>
      <w:r w:rsidRPr="008875DB">
        <w:t xml:space="preserve"> (WEBSITE)</w:t>
      </w:r>
    </w:p>
    <w:p w14:paraId="00000062" w14:textId="77777777" w:rsidR="006C22FE" w:rsidRPr="008875DB" w:rsidRDefault="00614CDF">
      <w:pPr>
        <w:spacing w:after="0" w:line="256" w:lineRule="auto"/>
      </w:pPr>
      <w:hyperlink r:id="rId16">
        <w:r w:rsidRPr="008875DB">
          <w:rPr>
            <w:color w:val="1155CC"/>
            <w:u w:val="single"/>
          </w:rPr>
          <w:t>Goals, Objectives &amp; Learning Outcomes</w:t>
        </w:r>
      </w:hyperlink>
      <w:r w:rsidRPr="008875DB">
        <w:t xml:space="preserve"> (VIDEO)</w:t>
      </w:r>
    </w:p>
    <w:p w14:paraId="00000063" w14:textId="77777777" w:rsidR="006C22FE" w:rsidRDefault="006C22FE">
      <w:pPr>
        <w:spacing w:after="0" w:line="256" w:lineRule="auto"/>
      </w:pPr>
    </w:p>
    <w:p w14:paraId="00000064" w14:textId="77777777" w:rsidR="006C22FE" w:rsidRDefault="00614CDF">
      <w:r>
        <w:t>Week 6 (Nov 14, Nov 17)</w:t>
      </w:r>
    </w:p>
    <w:p w14:paraId="11FAEB1C" w14:textId="77777777" w:rsidR="00B0349D" w:rsidRDefault="00B0349D" w:rsidP="00B0349D">
      <w:pPr>
        <w:numPr>
          <w:ilvl w:val="0"/>
          <w:numId w:val="2"/>
        </w:numPr>
        <w:pBdr>
          <w:top w:val="nil"/>
          <w:left w:val="nil"/>
          <w:bottom w:val="nil"/>
          <w:right w:val="nil"/>
          <w:between w:val="nil"/>
        </w:pBdr>
        <w:spacing w:after="0" w:line="256" w:lineRule="auto"/>
        <w:rPr>
          <w:color w:val="000000"/>
        </w:rPr>
      </w:pPr>
      <w:r>
        <w:rPr>
          <w:color w:val="000000"/>
        </w:rPr>
        <w:t xml:space="preserve">Responsible conduct of research </w:t>
      </w:r>
    </w:p>
    <w:p w14:paraId="621A5F18" w14:textId="77777777" w:rsidR="00B0349D" w:rsidRDefault="00B0349D" w:rsidP="00B0349D">
      <w:pPr>
        <w:numPr>
          <w:ilvl w:val="0"/>
          <w:numId w:val="2"/>
        </w:numPr>
        <w:pBdr>
          <w:top w:val="nil"/>
          <w:left w:val="nil"/>
          <w:bottom w:val="nil"/>
          <w:right w:val="nil"/>
          <w:between w:val="nil"/>
        </w:pBdr>
        <w:spacing w:after="0" w:line="256" w:lineRule="auto"/>
        <w:rPr>
          <w:color w:val="000000"/>
        </w:rPr>
      </w:pPr>
      <w:r>
        <w:rPr>
          <w:color w:val="000000"/>
        </w:rPr>
        <w:t>CITI</w:t>
      </w:r>
    </w:p>
    <w:p w14:paraId="28BF1854" w14:textId="6BF35DE3" w:rsidR="00B0349D" w:rsidRDefault="00B0349D" w:rsidP="00B0349D">
      <w:pPr>
        <w:numPr>
          <w:ilvl w:val="0"/>
          <w:numId w:val="2"/>
        </w:numPr>
        <w:pBdr>
          <w:top w:val="nil"/>
          <w:left w:val="nil"/>
          <w:bottom w:val="nil"/>
          <w:right w:val="nil"/>
          <w:between w:val="nil"/>
        </w:pBdr>
        <w:spacing w:after="160" w:line="256" w:lineRule="auto"/>
        <w:rPr>
          <w:color w:val="000000"/>
        </w:rPr>
      </w:pPr>
      <w:r>
        <w:rPr>
          <w:color w:val="000000"/>
        </w:rPr>
        <w:t>Homework: Sign up for CITI, complete the relevant parts (by February</w:t>
      </w:r>
      <w:proofErr w:type="gramStart"/>
      <w:r>
        <w:rPr>
          <w:color w:val="000000"/>
        </w:rPr>
        <w:t xml:space="preserve">) </w:t>
      </w:r>
      <w:r w:rsidR="00BF148C">
        <w:rPr>
          <w:color w:val="000000"/>
        </w:rPr>
        <w:t>,</w:t>
      </w:r>
      <w:proofErr w:type="gramEnd"/>
      <w:r w:rsidR="00BF148C">
        <w:rPr>
          <w:color w:val="000000"/>
        </w:rPr>
        <w:t xml:space="preserve"> Study PI Handbook #1</w:t>
      </w:r>
    </w:p>
    <w:p w14:paraId="7F492B66" w14:textId="77777777" w:rsidR="004A68BF" w:rsidRDefault="004A68BF"/>
    <w:p w14:paraId="00000067" w14:textId="5862220B" w:rsidR="006C22FE" w:rsidRDefault="00614CDF">
      <w:r>
        <w:lastRenderedPageBreak/>
        <w:t>Week 7 (Nov 21</w:t>
      </w:r>
      <w:r w:rsidR="00C950A2">
        <w:t xml:space="preserve"> only</w:t>
      </w:r>
      <w:r>
        <w:t>)</w:t>
      </w:r>
    </w:p>
    <w:p w14:paraId="7F93BDF5" w14:textId="77777777" w:rsidR="00B0349D" w:rsidRDefault="00B0349D" w:rsidP="00B0349D">
      <w:pPr>
        <w:numPr>
          <w:ilvl w:val="0"/>
          <w:numId w:val="2"/>
        </w:numPr>
        <w:pBdr>
          <w:top w:val="nil"/>
          <w:left w:val="nil"/>
          <w:bottom w:val="nil"/>
          <w:right w:val="nil"/>
          <w:between w:val="nil"/>
        </w:pBdr>
        <w:spacing w:after="0" w:line="256" w:lineRule="auto"/>
        <w:rPr>
          <w:color w:val="000000"/>
        </w:rPr>
      </w:pPr>
      <w:r>
        <w:rPr>
          <w:color w:val="000000"/>
        </w:rPr>
        <w:t xml:space="preserve">Budget basics </w:t>
      </w:r>
    </w:p>
    <w:p w14:paraId="61EB673F" w14:textId="32605603" w:rsidR="00B0349D" w:rsidRDefault="00BF148C" w:rsidP="00B0349D">
      <w:pPr>
        <w:numPr>
          <w:ilvl w:val="0"/>
          <w:numId w:val="2"/>
        </w:numPr>
        <w:pBdr>
          <w:top w:val="nil"/>
          <w:left w:val="nil"/>
          <w:bottom w:val="nil"/>
          <w:right w:val="nil"/>
          <w:between w:val="nil"/>
        </w:pBdr>
        <w:spacing w:after="160" w:line="256" w:lineRule="auto"/>
        <w:rPr>
          <w:color w:val="000000"/>
        </w:rPr>
      </w:pPr>
      <w:r>
        <w:rPr>
          <w:color w:val="000000"/>
        </w:rPr>
        <w:t xml:space="preserve">Homework: Study </w:t>
      </w:r>
      <w:r w:rsidR="00B0349D">
        <w:rPr>
          <w:color w:val="000000"/>
        </w:rPr>
        <w:t>PI Handbook #1, PI Handbook #2</w:t>
      </w:r>
    </w:p>
    <w:p w14:paraId="0000006B" w14:textId="3AEA1C8A" w:rsidR="006C22FE" w:rsidRDefault="00614CDF">
      <w:r>
        <w:t xml:space="preserve">Week 8 (Dec 5, Dec 8) </w:t>
      </w:r>
    </w:p>
    <w:p w14:paraId="0000006C" w14:textId="03733E88" w:rsidR="006C22FE" w:rsidRDefault="00614CDF">
      <w:pPr>
        <w:numPr>
          <w:ilvl w:val="0"/>
          <w:numId w:val="2"/>
        </w:numPr>
        <w:pBdr>
          <w:top w:val="nil"/>
          <w:left w:val="nil"/>
          <w:bottom w:val="nil"/>
          <w:right w:val="nil"/>
          <w:between w:val="nil"/>
        </w:pBdr>
        <w:spacing w:after="0" w:line="256" w:lineRule="auto"/>
        <w:rPr>
          <w:color w:val="000000"/>
        </w:rPr>
      </w:pPr>
      <w:r>
        <w:rPr>
          <w:color w:val="000000"/>
        </w:rPr>
        <w:t>Financial compliance</w:t>
      </w:r>
    </w:p>
    <w:p w14:paraId="77328BF8" w14:textId="6E24C600" w:rsidR="00E35636" w:rsidRDefault="00E35636">
      <w:pPr>
        <w:numPr>
          <w:ilvl w:val="0"/>
          <w:numId w:val="2"/>
        </w:numPr>
        <w:pBdr>
          <w:top w:val="nil"/>
          <w:left w:val="nil"/>
          <w:bottom w:val="nil"/>
          <w:right w:val="nil"/>
          <w:between w:val="nil"/>
        </w:pBdr>
        <w:spacing w:after="0" w:line="256" w:lineRule="auto"/>
        <w:rPr>
          <w:color w:val="000000"/>
        </w:rPr>
      </w:pPr>
      <w:r>
        <w:rPr>
          <w:color w:val="000000"/>
        </w:rPr>
        <w:t>Homework: Select a topic and a mechanism for grant submission (by January)</w:t>
      </w:r>
    </w:p>
    <w:p w14:paraId="7742E45B" w14:textId="77777777" w:rsidR="00E35636" w:rsidRDefault="00614CDF">
      <w:pPr>
        <w:numPr>
          <w:ilvl w:val="0"/>
          <w:numId w:val="2"/>
        </w:numPr>
        <w:pBdr>
          <w:top w:val="nil"/>
          <w:left w:val="nil"/>
          <w:bottom w:val="nil"/>
          <w:right w:val="nil"/>
          <w:between w:val="nil"/>
        </w:pBdr>
        <w:spacing w:after="160" w:line="256" w:lineRule="auto"/>
        <w:rPr>
          <w:color w:val="000000"/>
        </w:rPr>
      </w:pPr>
      <w:r>
        <w:rPr>
          <w:color w:val="000000"/>
        </w:rPr>
        <w:t xml:space="preserve">Homework: </w:t>
      </w:r>
      <w:r w:rsidR="00BF148C">
        <w:rPr>
          <w:color w:val="000000"/>
        </w:rPr>
        <w:t>Study PI Handbook #1</w:t>
      </w:r>
    </w:p>
    <w:p w14:paraId="00000071" w14:textId="6D92A15E" w:rsidR="006C22FE" w:rsidRPr="008875DB" w:rsidRDefault="00614CDF">
      <w:pPr>
        <w:rPr>
          <w:b/>
        </w:rPr>
      </w:pPr>
      <w:r w:rsidRPr="008875DB">
        <w:rPr>
          <w:b/>
        </w:rPr>
        <w:t>Spring 2023</w:t>
      </w:r>
    </w:p>
    <w:p w14:paraId="56E130DF" w14:textId="7EDE8297" w:rsidR="008875DB" w:rsidRDefault="008875DB">
      <w:r>
        <w:t xml:space="preserve">Week 9 (Jan </w:t>
      </w:r>
      <w:r w:rsidR="00372943">
        <w:t>19, 11 AM to 1 PM)</w:t>
      </w:r>
    </w:p>
    <w:p w14:paraId="40EE55C3" w14:textId="2CFA192A" w:rsidR="008875DB" w:rsidRDefault="008875DB" w:rsidP="008875DB">
      <w:pPr>
        <w:pStyle w:val="ListParagraph"/>
        <w:numPr>
          <w:ilvl w:val="0"/>
          <w:numId w:val="2"/>
        </w:numPr>
      </w:pPr>
      <w:r>
        <w:t>Morgan State University’s history</w:t>
      </w:r>
    </w:p>
    <w:p w14:paraId="3B4A0E8E" w14:textId="1A962513" w:rsidR="008875DB" w:rsidRDefault="008875DB" w:rsidP="008875DB">
      <w:r>
        <w:t>Week 10 (</w:t>
      </w:r>
      <w:r w:rsidR="00D06F4A">
        <w:t>Jan 23</w:t>
      </w:r>
      <w:r>
        <w:t xml:space="preserve">, </w:t>
      </w:r>
      <w:r w:rsidR="00D06F4A">
        <w:t>Jan 26</w:t>
      </w:r>
      <w:r>
        <w:t xml:space="preserve">) </w:t>
      </w:r>
    </w:p>
    <w:p w14:paraId="231D2020" w14:textId="77777777" w:rsidR="008875DB" w:rsidRDefault="008875DB" w:rsidP="008875DB">
      <w:pPr>
        <w:numPr>
          <w:ilvl w:val="0"/>
          <w:numId w:val="2"/>
        </w:numPr>
        <w:pBdr>
          <w:top w:val="nil"/>
          <w:left w:val="nil"/>
          <w:bottom w:val="nil"/>
          <w:right w:val="nil"/>
          <w:between w:val="nil"/>
        </w:pBdr>
        <w:spacing w:after="0" w:line="256" w:lineRule="auto"/>
        <w:rPr>
          <w:color w:val="000000"/>
        </w:rPr>
      </w:pPr>
      <w:r>
        <w:rPr>
          <w:color w:val="000000"/>
        </w:rPr>
        <w:t>Review of Fall sessions</w:t>
      </w:r>
    </w:p>
    <w:p w14:paraId="2F662A7E" w14:textId="36652480" w:rsidR="008875DB" w:rsidRDefault="008875DB" w:rsidP="008875DB">
      <w:pPr>
        <w:numPr>
          <w:ilvl w:val="0"/>
          <w:numId w:val="2"/>
        </w:numPr>
        <w:pBdr>
          <w:top w:val="nil"/>
          <w:left w:val="nil"/>
          <w:bottom w:val="nil"/>
          <w:right w:val="nil"/>
          <w:between w:val="nil"/>
        </w:pBdr>
        <w:spacing w:after="160" w:line="256" w:lineRule="auto"/>
        <w:rPr>
          <w:color w:val="000000"/>
        </w:rPr>
      </w:pPr>
      <w:r>
        <w:rPr>
          <w:color w:val="000000"/>
        </w:rPr>
        <w:t>Report on topics and mechanisms</w:t>
      </w:r>
    </w:p>
    <w:p w14:paraId="3A91DF03" w14:textId="6668D664" w:rsidR="00D06F4A" w:rsidRDefault="00D06F4A" w:rsidP="00D06F4A">
      <w:r>
        <w:t xml:space="preserve">Week 11 (Jan 30, Feb 2) </w:t>
      </w:r>
    </w:p>
    <w:p w14:paraId="4ADC82A3" w14:textId="77777777" w:rsidR="00702C5E" w:rsidRDefault="00702C5E" w:rsidP="00702C5E">
      <w:pPr>
        <w:numPr>
          <w:ilvl w:val="0"/>
          <w:numId w:val="2"/>
        </w:numPr>
        <w:pBdr>
          <w:top w:val="nil"/>
          <w:left w:val="nil"/>
          <w:bottom w:val="nil"/>
          <w:right w:val="nil"/>
          <w:between w:val="nil"/>
        </w:pBdr>
        <w:spacing w:after="0" w:line="256" w:lineRule="auto"/>
        <w:rPr>
          <w:color w:val="000000"/>
        </w:rPr>
      </w:pPr>
      <w:r>
        <w:rPr>
          <w:color w:val="000000"/>
        </w:rPr>
        <w:t>Grant review criteria</w:t>
      </w:r>
    </w:p>
    <w:p w14:paraId="088C73DF" w14:textId="77777777" w:rsidR="00702C5E" w:rsidRDefault="00702C5E" w:rsidP="00702C5E">
      <w:pPr>
        <w:numPr>
          <w:ilvl w:val="0"/>
          <w:numId w:val="2"/>
        </w:numPr>
        <w:pBdr>
          <w:top w:val="nil"/>
          <w:left w:val="nil"/>
          <w:bottom w:val="nil"/>
          <w:right w:val="nil"/>
          <w:between w:val="nil"/>
        </w:pBdr>
        <w:spacing w:after="160" w:line="256" w:lineRule="auto"/>
        <w:rPr>
          <w:color w:val="000000"/>
        </w:rPr>
      </w:pPr>
      <w:r>
        <w:rPr>
          <w:color w:val="000000"/>
        </w:rPr>
        <w:t>Homework: Review your FOA for criteria</w:t>
      </w:r>
    </w:p>
    <w:p w14:paraId="00000072" w14:textId="218ECF27" w:rsidR="006C22FE" w:rsidRPr="008875DB" w:rsidRDefault="00614CDF">
      <w:r w:rsidRPr="008875DB">
        <w:t xml:space="preserve">Week </w:t>
      </w:r>
      <w:r w:rsidR="00D06F4A">
        <w:t>12</w:t>
      </w:r>
      <w:r w:rsidRPr="008875DB">
        <w:t xml:space="preserve"> (Feb 6, Feb 9)</w:t>
      </w:r>
    </w:p>
    <w:p w14:paraId="00000073" w14:textId="77777777" w:rsidR="006C22FE" w:rsidRPr="008875DB" w:rsidRDefault="00614CDF">
      <w:pPr>
        <w:numPr>
          <w:ilvl w:val="0"/>
          <w:numId w:val="2"/>
        </w:numPr>
        <w:pBdr>
          <w:top w:val="nil"/>
          <w:left w:val="nil"/>
          <w:bottom w:val="nil"/>
          <w:right w:val="nil"/>
          <w:between w:val="nil"/>
        </w:pBdr>
        <w:spacing w:after="0" w:line="256" w:lineRule="auto"/>
        <w:rPr>
          <w:color w:val="000000"/>
        </w:rPr>
      </w:pPr>
      <w:r w:rsidRPr="008875DB">
        <w:t>Best Practices in Engaged</w:t>
      </w:r>
      <w:r w:rsidRPr="008875DB">
        <w:t xml:space="preserve"> &amp; Inclusive Teaching</w:t>
      </w:r>
    </w:p>
    <w:p w14:paraId="00000074" w14:textId="77777777" w:rsidR="006C22FE" w:rsidRPr="008875DB" w:rsidRDefault="00614CDF">
      <w:pPr>
        <w:numPr>
          <w:ilvl w:val="0"/>
          <w:numId w:val="2"/>
        </w:numPr>
        <w:pBdr>
          <w:top w:val="nil"/>
          <w:left w:val="nil"/>
          <w:bottom w:val="nil"/>
          <w:right w:val="nil"/>
          <w:between w:val="nil"/>
        </w:pBdr>
        <w:spacing w:after="0" w:line="256" w:lineRule="auto"/>
      </w:pPr>
      <w:r w:rsidRPr="008875DB">
        <w:t>Assessing Student Learning</w:t>
      </w:r>
    </w:p>
    <w:p w14:paraId="00000075" w14:textId="77777777" w:rsidR="006C22FE" w:rsidRPr="008875DB" w:rsidRDefault="00614CDF">
      <w:pPr>
        <w:pBdr>
          <w:top w:val="nil"/>
          <w:left w:val="nil"/>
          <w:bottom w:val="nil"/>
          <w:right w:val="nil"/>
          <w:between w:val="nil"/>
        </w:pBdr>
        <w:spacing w:after="0" w:line="256" w:lineRule="auto"/>
      </w:pPr>
      <w:r w:rsidRPr="008875DB">
        <w:t>-</w:t>
      </w:r>
      <w:r w:rsidRPr="008875DB">
        <w:tab/>
        <w:t>Readings &amp; Resources</w:t>
      </w:r>
    </w:p>
    <w:p w14:paraId="00000076" w14:textId="77777777" w:rsidR="006C22FE" w:rsidRPr="008875DB" w:rsidRDefault="00614CDF">
      <w:pPr>
        <w:pBdr>
          <w:top w:val="nil"/>
          <w:left w:val="nil"/>
          <w:bottom w:val="nil"/>
          <w:right w:val="nil"/>
          <w:between w:val="nil"/>
        </w:pBdr>
        <w:spacing w:after="0" w:line="256" w:lineRule="auto"/>
      </w:pPr>
      <w:hyperlink r:id="rId17">
        <w:r w:rsidRPr="008875DB">
          <w:rPr>
            <w:color w:val="0000EE"/>
            <w:u w:val="single"/>
          </w:rPr>
          <w:t>How to Solve the Student Disengagement Crisis</w:t>
        </w:r>
      </w:hyperlink>
    </w:p>
    <w:p w14:paraId="00000077" w14:textId="77777777" w:rsidR="006C22FE" w:rsidRPr="008875DB" w:rsidRDefault="00614CDF">
      <w:pPr>
        <w:pBdr>
          <w:top w:val="nil"/>
          <w:left w:val="nil"/>
          <w:bottom w:val="nil"/>
          <w:right w:val="nil"/>
          <w:between w:val="nil"/>
        </w:pBdr>
        <w:spacing w:after="0" w:line="256" w:lineRule="auto"/>
      </w:pPr>
      <w:hyperlink r:id="rId18">
        <w:r w:rsidRPr="008875DB">
          <w:rPr>
            <w:color w:val="0000EE"/>
            <w:u w:val="single"/>
          </w:rPr>
          <w:t>Inclusive Teaching Practices - ACUE</w:t>
        </w:r>
      </w:hyperlink>
    </w:p>
    <w:p w14:paraId="00000078" w14:textId="77777777" w:rsidR="006C22FE" w:rsidRPr="008875DB" w:rsidRDefault="00614CDF">
      <w:pPr>
        <w:pBdr>
          <w:top w:val="nil"/>
          <w:left w:val="nil"/>
          <w:bottom w:val="nil"/>
          <w:right w:val="nil"/>
          <w:between w:val="nil"/>
        </w:pBdr>
        <w:spacing w:after="0" w:line="256" w:lineRule="auto"/>
      </w:pPr>
      <w:hyperlink r:id="rId19">
        <w:r w:rsidRPr="008875DB">
          <w:rPr>
            <w:color w:val="0000EE"/>
            <w:u w:val="single"/>
          </w:rPr>
          <w:t>Student Assessment</w:t>
        </w:r>
        <w:r w:rsidRPr="008875DB">
          <w:rPr>
            <w:color w:val="0000EE"/>
            <w:u w:val="single"/>
          </w:rPr>
          <w:t xml:space="preserve"> in Teaching and Learning</w:t>
        </w:r>
      </w:hyperlink>
    </w:p>
    <w:p w14:paraId="00000079" w14:textId="77777777" w:rsidR="006C22FE" w:rsidRDefault="006C22FE">
      <w:pPr>
        <w:pBdr>
          <w:top w:val="nil"/>
          <w:left w:val="nil"/>
          <w:bottom w:val="nil"/>
          <w:right w:val="nil"/>
          <w:between w:val="nil"/>
        </w:pBdr>
        <w:spacing w:after="0" w:line="256" w:lineRule="auto"/>
      </w:pPr>
    </w:p>
    <w:p w14:paraId="0000007A" w14:textId="6C7CFA55" w:rsidR="006C22FE" w:rsidRDefault="00614CDF">
      <w:bookmarkStart w:id="3" w:name="_Hlk115199412"/>
      <w:r>
        <w:t>Week 1</w:t>
      </w:r>
      <w:r w:rsidR="00D06F4A">
        <w:t>3</w:t>
      </w:r>
      <w:r>
        <w:t xml:space="preserve"> (Feb 13, Feb 16) </w:t>
      </w:r>
    </w:p>
    <w:bookmarkEnd w:id="3"/>
    <w:p w14:paraId="5E19C4C5" w14:textId="77777777" w:rsidR="00702C5E" w:rsidRDefault="00702C5E" w:rsidP="00702C5E">
      <w:pPr>
        <w:numPr>
          <w:ilvl w:val="0"/>
          <w:numId w:val="2"/>
        </w:numPr>
        <w:pBdr>
          <w:top w:val="nil"/>
          <w:left w:val="nil"/>
          <w:bottom w:val="nil"/>
          <w:right w:val="nil"/>
          <w:between w:val="nil"/>
        </w:pBdr>
        <w:spacing w:after="0" w:line="256" w:lineRule="auto"/>
        <w:rPr>
          <w:color w:val="000000"/>
        </w:rPr>
      </w:pPr>
      <w:r>
        <w:rPr>
          <w:color w:val="000000"/>
        </w:rPr>
        <w:t xml:space="preserve">Specific aims and research plan </w:t>
      </w:r>
    </w:p>
    <w:p w14:paraId="1D9E99C7" w14:textId="77777777" w:rsidR="00702C5E" w:rsidRDefault="00702C5E" w:rsidP="00702C5E">
      <w:pPr>
        <w:numPr>
          <w:ilvl w:val="0"/>
          <w:numId w:val="2"/>
        </w:numPr>
        <w:pBdr>
          <w:top w:val="nil"/>
          <w:left w:val="nil"/>
          <w:bottom w:val="nil"/>
          <w:right w:val="nil"/>
          <w:between w:val="nil"/>
        </w:pBdr>
        <w:spacing w:after="160" w:line="256" w:lineRule="auto"/>
        <w:rPr>
          <w:color w:val="000000"/>
        </w:rPr>
      </w:pPr>
      <w:r>
        <w:rPr>
          <w:color w:val="000000"/>
        </w:rPr>
        <w:t>Homework: Write one for your grant</w:t>
      </w:r>
    </w:p>
    <w:p w14:paraId="0000007D" w14:textId="3C300123" w:rsidR="006C22FE" w:rsidRDefault="00614CDF">
      <w:pPr>
        <w:tabs>
          <w:tab w:val="left" w:pos="5777"/>
        </w:tabs>
      </w:pPr>
      <w:r>
        <w:t>Week 1</w:t>
      </w:r>
      <w:r w:rsidR="00D06F4A">
        <w:t>4</w:t>
      </w:r>
      <w:r>
        <w:t xml:space="preserve"> (Feb 20, Feb 23)</w:t>
      </w:r>
      <w:r>
        <w:tab/>
      </w:r>
    </w:p>
    <w:p w14:paraId="24AA62F8" w14:textId="77777777" w:rsidR="00702C5E" w:rsidRDefault="00702C5E" w:rsidP="00702C5E">
      <w:pPr>
        <w:numPr>
          <w:ilvl w:val="0"/>
          <w:numId w:val="2"/>
        </w:numPr>
        <w:pBdr>
          <w:top w:val="nil"/>
          <w:left w:val="nil"/>
          <w:bottom w:val="nil"/>
          <w:right w:val="nil"/>
          <w:between w:val="nil"/>
        </w:pBdr>
        <w:spacing w:after="0" w:line="256" w:lineRule="auto"/>
        <w:rPr>
          <w:color w:val="000000"/>
        </w:rPr>
      </w:pPr>
      <w:bookmarkStart w:id="4" w:name="_Hlk115200246"/>
      <w:r>
        <w:rPr>
          <w:color w:val="000000"/>
        </w:rPr>
        <w:t>Specific aims and research plan (</w:t>
      </w:r>
      <w:proofErr w:type="spellStart"/>
      <w:r>
        <w:rPr>
          <w:color w:val="000000"/>
        </w:rPr>
        <w:t>ctd</w:t>
      </w:r>
      <w:proofErr w:type="spellEnd"/>
      <w:r>
        <w:rPr>
          <w:color w:val="000000"/>
        </w:rPr>
        <w:t>.)</w:t>
      </w:r>
    </w:p>
    <w:p w14:paraId="37A391DF" w14:textId="77777777" w:rsidR="00702C5E" w:rsidRDefault="00702C5E" w:rsidP="00702C5E">
      <w:pPr>
        <w:numPr>
          <w:ilvl w:val="0"/>
          <w:numId w:val="2"/>
        </w:numPr>
        <w:pBdr>
          <w:top w:val="nil"/>
          <w:left w:val="nil"/>
          <w:bottom w:val="nil"/>
          <w:right w:val="nil"/>
          <w:between w:val="nil"/>
        </w:pBdr>
        <w:spacing w:after="160" w:line="256" w:lineRule="auto"/>
        <w:rPr>
          <w:color w:val="000000"/>
        </w:rPr>
      </w:pPr>
      <w:r>
        <w:rPr>
          <w:color w:val="000000"/>
        </w:rPr>
        <w:t>Homework: Continue working on the material</w:t>
      </w:r>
    </w:p>
    <w:bookmarkEnd w:id="4"/>
    <w:p w14:paraId="00000080" w14:textId="1222B538" w:rsidR="006C22FE" w:rsidRDefault="00614CDF">
      <w:r>
        <w:t>Week 1</w:t>
      </w:r>
      <w:r w:rsidR="00D06F4A">
        <w:t>5</w:t>
      </w:r>
      <w:r>
        <w:t xml:space="preserve"> (Feb 27, March 2) </w:t>
      </w:r>
    </w:p>
    <w:p w14:paraId="6D8C92BB"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Specific aims and research plan (</w:t>
      </w:r>
      <w:proofErr w:type="spellStart"/>
      <w:r>
        <w:rPr>
          <w:color w:val="000000"/>
        </w:rPr>
        <w:t>ctd</w:t>
      </w:r>
      <w:proofErr w:type="spellEnd"/>
      <w:r>
        <w:rPr>
          <w:color w:val="000000"/>
        </w:rPr>
        <w:t>.)</w:t>
      </w:r>
    </w:p>
    <w:p w14:paraId="44E60EF0" w14:textId="77777777" w:rsidR="00457D51" w:rsidRDefault="00457D51" w:rsidP="00457D51">
      <w:pPr>
        <w:numPr>
          <w:ilvl w:val="0"/>
          <w:numId w:val="2"/>
        </w:numPr>
        <w:pBdr>
          <w:top w:val="nil"/>
          <w:left w:val="nil"/>
          <w:bottom w:val="nil"/>
          <w:right w:val="nil"/>
          <w:between w:val="nil"/>
        </w:pBdr>
        <w:spacing w:after="160" w:line="256" w:lineRule="auto"/>
        <w:rPr>
          <w:color w:val="000000"/>
        </w:rPr>
      </w:pPr>
      <w:r>
        <w:rPr>
          <w:color w:val="000000"/>
        </w:rPr>
        <w:t>Homework: Continue working on the material</w:t>
      </w:r>
    </w:p>
    <w:p w14:paraId="00000083" w14:textId="79F8AF47" w:rsidR="006C22FE" w:rsidRDefault="00614CDF">
      <w:r>
        <w:lastRenderedPageBreak/>
        <w:t>Week 1</w:t>
      </w:r>
      <w:r w:rsidR="00D06F4A">
        <w:t>6</w:t>
      </w:r>
      <w:r>
        <w:t xml:space="preserve"> (Mar 27, Mar 30)</w:t>
      </w:r>
    </w:p>
    <w:p w14:paraId="4907B626"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Specific aims and research plan (</w:t>
      </w:r>
      <w:proofErr w:type="spellStart"/>
      <w:r>
        <w:rPr>
          <w:color w:val="000000"/>
        </w:rPr>
        <w:t>ctd</w:t>
      </w:r>
      <w:proofErr w:type="spellEnd"/>
      <w:r>
        <w:rPr>
          <w:color w:val="000000"/>
        </w:rPr>
        <w:t>.)</w:t>
      </w:r>
    </w:p>
    <w:p w14:paraId="47E3A440" w14:textId="77777777" w:rsidR="00457D51" w:rsidRDefault="00457D51" w:rsidP="00457D51">
      <w:pPr>
        <w:numPr>
          <w:ilvl w:val="0"/>
          <w:numId w:val="2"/>
        </w:numPr>
        <w:pBdr>
          <w:top w:val="nil"/>
          <w:left w:val="nil"/>
          <w:bottom w:val="nil"/>
          <w:right w:val="nil"/>
          <w:between w:val="nil"/>
        </w:pBdr>
        <w:spacing w:after="160" w:line="256" w:lineRule="auto"/>
        <w:rPr>
          <w:color w:val="000000"/>
        </w:rPr>
      </w:pPr>
      <w:r>
        <w:rPr>
          <w:color w:val="000000"/>
        </w:rPr>
        <w:t>Homework: Complete the first draft</w:t>
      </w:r>
    </w:p>
    <w:p w14:paraId="00000086" w14:textId="63BD42F7" w:rsidR="006C22FE" w:rsidRDefault="00614CDF">
      <w:r>
        <w:t>Week 1</w:t>
      </w:r>
      <w:r w:rsidR="00D06F4A">
        <w:t>7</w:t>
      </w:r>
      <w:r>
        <w:t xml:space="preserve"> (Apr 3, Apr 6)</w:t>
      </w:r>
    </w:p>
    <w:p w14:paraId="6F362D62"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 xml:space="preserve">Budget </w:t>
      </w:r>
    </w:p>
    <w:p w14:paraId="0C780B0E"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Homework: Review PI Handbook #2</w:t>
      </w:r>
    </w:p>
    <w:p w14:paraId="744CD4B3" w14:textId="77777777" w:rsidR="00457D51" w:rsidRDefault="00457D51" w:rsidP="00457D51">
      <w:pPr>
        <w:numPr>
          <w:ilvl w:val="0"/>
          <w:numId w:val="2"/>
        </w:numPr>
        <w:pBdr>
          <w:top w:val="nil"/>
          <w:left w:val="nil"/>
          <w:bottom w:val="nil"/>
          <w:right w:val="nil"/>
          <w:between w:val="nil"/>
        </w:pBdr>
        <w:spacing w:after="160" w:line="256" w:lineRule="auto"/>
        <w:rPr>
          <w:color w:val="000000"/>
        </w:rPr>
      </w:pPr>
      <w:r>
        <w:rPr>
          <w:color w:val="000000"/>
        </w:rPr>
        <w:t>Homework: Prepare a budget and budget justification for your grant</w:t>
      </w:r>
    </w:p>
    <w:p w14:paraId="00000089" w14:textId="2CF8CFD7" w:rsidR="006C22FE" w:rsidRDefault="00614CDF">
      <w:r>
        <w:t>Week 1</w:t>
      </w:r>
      <w:r w:rsidR="00D06F4A">
        <w:t>8</w:t>
      </w:r>
      <w:r>
        <w:t xml:space="preserve"> (Apr 17, Apr 20) </w:t>
      </w:r>
    </w:p>
    <w:p w14:paraId="47D09041"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Budget (</w:t>
      </w:r>
      <w:proofErr w:type="spellStart"/>
      <w:r>
        <w:rPr>
          <w:color w:val="000000"/>
        </w:rPr>
        <w:t>ctd</w:t>
      </w:r>
      <w:proofErr w:type="spellEnd"/>
      <w:r>
        <w:rPr>
          <w:color w:val="000000"/>
        </w:rPr>
        <w:t>.)</w:t>
      </w:r>
    </w:p>
    <w:p w14:paraId="273AF132"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Ancillary (resources and facilities, biosketches, and letters of support/commitment)</w:t>
      </w:r>
    </w:p>
    <w:p w14:paraId="1B43CE01" w14:textId="77777777" w:rsidR="00457D51" w:rsidRDefault="00457D51" w:rsidP="00457D51">
      <w:pPr>
        <w:numPr>
          <w:ilvl w:val="0"/>
          <w:numId w:val="2"/>
        </w:numPr>
        <w:pBdr>
          <w:top w:val="nil"/>
          <w:left w:val="nil"/>
          <w:bottom w:val="nil"/>
          <w:right w:val="nil"/>
          <w:between w:val="nil"/>
        </w:pBdr>
        <w:spacing w:after="160" w:line="256" w:lineRule="auto"/>
        <w:rPr>
          <w:color w:val="000000"/>
        </w:rPr>
      </w:pPr>
      <w:r>
        <w:rPr>
          <w:color w:val="000000"/>
        </w:rPr>
        <w:t>Home work: Prepare the relevant documents for your proposal</w:t>
      </w:r>
    </w:p>
    <w:p w14:paraId="0000008D" w14:textId="1786C02A" w:rsidR="006C22FE" w:rsidRDefault="00614CDF">
      <w:r>
        <w:t>Week 1</w:t>
      </w:r>
      <w:r w:rsidR="00D06F4A">
        <w:t>9</w:t>
      </w:r>
      <w:r>
        <w:t xml:space="preserve"> (Apr 2</w:t>
      </w:r>
      <w:r>
        <w:t>4, Apr 27)</w:t>
      </w:r>
    </w:p>
    <w:p w14:paraId="7093EB0B"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Review of proposals</w:t>
      </w:r>
    </w:p>
    <w:p w14:paraId="75ACEE7E" w14:textId="77777777" w:rsidR="00457D51" w:rsidRDefault="00457D51" w:rsidP="00457D51">
      <w:pPr>
        <w:numPr>
          <w:ilvl w:val="0"/>
          <w:numId w:val="2"/>
        </w:numPr>
        <w:pBdr>
          <w:top w:val="nil"/>
          <w:left w:val="nil"/>
          <w:bottom w:val="nil"/>
          <w:right w:val="nil"/>
          <w:between w:val="nil"/>
        </w:pBdr>
        <w:spacing w:after="160" w:line="256" w:lineRule="auto"/>
        <w:rPr>
          <w:color w:val="000000"/>
        </w:rPr>
      </w:pPr>
      <w:r>
        <w:rPr>
          <w:color w:val="000000"/>
        </w:rPr>
        <w:t>Homework: Work with your mentor</w:t>
      </w:r>
    </w:p>
    <w:p w14:paraId="00000091" w14:textId="02A9369B" w:rsidR="006C22FE" w:rsidRDefault="00614CDF">
      <w:r>
        <w:t xml:space="preserve">Week </w:t>
      </w:r>
      <w:r w:rsidR="00D06F4A">
        <w:t>20</w:t>
      </w:r>
      <w:r>
        <w:t xml:space="preserve"> (May 1, May 4) </w:t>
      </w:r>
    </w:p>
    <w:p w14:paraId="01C48BE4" w14:textId="77777777" w:rsidR="00457D51" w:rsidRDefault="00457D51" w:rsidP="00457D51">
      <w:pPr>
        <w:numPr>
          <w:ilvl w:val="0"/>
          <w:numId w:val="2"/>
        </w:numPr>
        <w:pBdr>
          <w:top w:val="nil"/>
          <w:left w:val="nil"/>
          <w:bottom w:val="nil"/>
          <w:right w:val="nil"/>
          <w:between w:val="nil"/>
        </w:pBdr>
        <w:spacing w:after="0" w:line="256" w:lineRule="auto"/>
        <w:rPr>
          <w:color w:val="000000"/>
        </w:rPr>
      </w:pPr>
      <w:r>
        <w:rPr>
          <w:color w:val="000000"/>
        </w:rPr>
        <w:t xml:space="preserve">Submission of grants (internal routing form, funding agency forms, </w:t>
      </w:r>
      <w:proofErr w:type="spellStart"/>
      <w:r>
        <w:rPr>
          <w:color w:val="000000"/>
        </w:rPr>
        <w:t>etc</w:t>
      </w:r>
      <w:proofErr w:type="spellEnd"/>
      <w:r>
        <w:rPr>
          <w:color w:val="000000"/>
        </w:rPr>
        <w:t>)</w:t>
      </w:r>
    </w:p>
    <w:p w14:paraId="6C3755E2" w14:textId="77777777" w:rsidR="00457D51" w:rsidRDefault="00457D51" w:rsidP="00457D51">
      <w:pPr>
        <w:numPr>
          <w:ilvl w:val="0"/>
          <w:numId w:val="2"/>
        </w:numPr>
        <w:pBdr>
          <w:top w:val="nil"/>
          <w:left w:val="nil"/>
          <w:bottom w:val="nil"/>
          <w:right w:val="nil"/>
          <w:between w:val="nil"/>
        </w:pBdr>
        <w:spacing w:after="160" w:line="256" w:lineRule="auto"/>
        <w:rPr>
          <w:color w:val="000000"/>
        </w:rPr>
      </w:pPr>
      <w:r>
        <w:rPr>
          <w:color w:val="000000"/>
        </w:rPr>
        <w:t xml:space="preserve">Homework: Get to know the ORA colleagues who assist you with submission </w:t>
      </w:r>
    </w:p>
    <w:p w14:paraId="2B2688F2" w14:textId="77777777" w:rsidR="00457D51" w:rsidRDefault="00457D51">
      <w:pPr>
        <w:rPr>
          <w:b/>
          <w:i/>
        </w:rPr>
      </w:pPr>
    </w:p>
    <w:p w14:paraId="00000098" w14:textId="21E6B7D1" w:rsidR="006C22FE" w:rsidRPr="008875DB" w:rsidRDefault="00614CDF">
      <w:r>
        <w:rPr>
          <w:b/>
          <w:i/>
        </w:rPr>
        <w:t>Readings &amp; Resources:</w:t>
      </w:r>
      <w:r>
        <w:tab/>
      </w:r>
      <w:r w:rsidRPr="008875DB">
        <w:t>MSU PI Handbook, Part 1: General Principles</w:t>
      </w:r>
    </w:p>
    <w:p w14:paraId="00000099" w14:textId="77777777" w:rsidR="006C22FE" w:rsidRPr="008875DB" w:rsidRDefault="00614CDF">
      <w:r w:rsidRPr="008875DB">
        <w:tab/>
      </w:r>
      <w:r w:rsidRPr="008875DB">
        <w:tab/>
      </w:r>
      <w:r w:rsidRPr="008875DB">
        <w:tab/>
        <w:t>MSU PI Handbook, Part 2: Preparing Budgets</w:t>
      </w:r>
    </w:p>
    <w:p w14:paraId="0000009A" w14:textId="77777777" w:rsidR="006C22FE" w:rsidRPr="008875DB" w:rsidRDefault="00614CDF">
      <w:pPr>
        <w:ind w:left="1440" w:firstLine="720"/>
        <w:rPr>
          <w:i/>
        </w:rPr>
      </w:pPr>
      <w:r w:rsidRPr="008875DB">
        <w:rPr>
          <w:i/>
        </w:rPr>
        <w:t>Pedagogy session readings, resources and due dates are within the syllabus</w:t>
      </w:r>
    </w:p>
    <w:p w14:paraId="0000009B" w14:textId="77777777" w:rsidR="006C22FE" w:rsidRDefault="006C22FE">
      <w:pPr>
        <w:ind w:left="2160" w:hanging="2160"/>
        <w:rPr>
          <w:b/>
          <w:i/>
        </w:rPr>
      </w:pPr>
    </w:p>
    <w:p w14:paraId="0000009C" w14:textId="77777777" w:rsidR="006C22FE" w:rsidRDefault="00614CDF">
      <w:pPr>
        <w:ind w:left="2160" w:hanging="2160"/>
      </w:pPr>
      <w:r>
        <w:rPr>
          <w:b/>
          <w:i/>
        </w:rPr>
        <w:t>Other course material:</w:t>
      </w:r>
      <w:r>
        <w:tab/>
        <w:t>Slides, summary notes, quizzes, multiple choice questions, etc., wi</w:t>
      </w:r>
      <w:r>
        <w:t xml:space="preserve">ll be posted on our website.  </w:t>
      </w:r>
    </w:p>
    <w:p w14:paraId="0000009D" w14:textId="77777777" w:rsidR="006C22FE" w:rsidRDefault="006C22FE">
      <w:pPr>
        <w:ind w:left="2160" w:hanging="2160"/>
      </w:pPr>
    </w:p>
    <w:p w14:paraId="0000009E" w14:textId="7D23AC27" w:rsidR="006C22FE" w:rsidRDefault="00614CDF">
      <w:pPr>
        <w:ind w:left="2160" w:hanging="2160"/>
      </w:pPr>
      <w:r>
        <w:rPr>
          <w:b/>
          <w:i/>
        </w:rPr>
        <w:t>Presence:</w:t>
      </w:r>
      <w:r>
        <w:tab/>
        <w:t xml:space="preserve">The participants are expected to attend at least </w:t>
      </w:r>
      <w:r w:rsidR="00D06F4A">
        <w:t>80</w:t>
      </w:r>
      <w:r>
        <w:t>% of the seminars (1</w:t>
      </w:r>
      <w:r w:rsidR="00D06F4A">
        <w:t>6</w:t>
      </w:r>
      <w:r>
        <w:t xml:space="preserve"> out of </w:t>
      </w:r>
      <w:r w:rsidR="00D06F4A">
        <w:t>20</w:t>
      </w:r>
      <w:r>
        <w:t xml:space="preserve"> seminars). </w:t>
      </w:r>
    </w:p>
    <w:sectPr w:rsidR="006C22FE">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D813D" w14:textId="77777777" w:rsidR="00614CDF" w:rsidRDefault="00614CDF">
      <w:pPr>
        <w:spacing w:after="0" w:line="240" w:lineRule="auto"/>
      </w:pPr>
      <w:r>
        <w:separator/>
      </w:r>
    </w:p>
  </w:endnote>
  <w:endnote w:type="continuationSeparator" w:id="0">
    <w:p w14:paraId="664F1A26" w14:textId="77777777" w:rsidR="00614CDF" w:rsidRDefault="0061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7F574A9C" w:rsidR="006C22FE" w:rsidRDefault="00614CDF">
    <w:pPr>
      <w:pBdr>
        <w:top w:val="nil"/>
        <w:left w:val="nil"/>
        <w:bottom w:val="nil"/>
        <w:right w:val="nil"/>
        <w:between w:val="nil"/>
      </w:pBdr>
      <w:tabs>
        <w:tab w:val="center" w:pos="4680"/>
        <w:tab w:val="right" w:pos="9360"/>
      </w:tabs>
      <w:rPr>
        <w:color w:val="000000"/>
      </w:rPr>
    </w:pPr>
    <w:r>
      <w:rPr>
        <w:color w:val="000000"/>
      </w:rPr>
      <w:t>Morgan State University</w:t>
    </w:r>
    <w:r>
      <w:rPr>
        <w:color w:val="000000"/>
      </w:rPr>
      <w:tab/>
    </w:r>
    <w:r w:rsidR="00F97182">
      <w:rPr>
        <w:color w:val="000000"/>
      </w:rPr>
      <w:t>New Faculty Seminar Series</w:t>
    </w:r>
    <w:r>
      <w:rPr>
        <w:color w:val="000000"/>
      </w:rPr>
      <w:tab/>
      <w:t xml:space="preserve">Page </w:t>
    </w:r>
    <w:r>
      <w:rPr>
        <w:color w:val="000000"/>
      </w:rPr>
      <w:fldChar w:fldCharType="begin"/>
    </w:r>
    <w:r>
      <w:rPr>
        <w:color w:val="000000"/>
      </w:rPr>
      <w:instrText>PAGE</w:instrText>
    </w:r>
    <w:r>
      <w:rPr>
        <w:color w:val="000000"/>
      </w:rPr>
      <w:fldChar w:fldCharType="separate"/>
    </w:r>
    <w:r w:rsidR="008875DB">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875DB">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4283" w14:textId="77777777" w:rsidR="00614CDF" w:rsidRDefault="00614CDF">
      <w:pPr>
        <w:spacing w:after="0" w:line="240" w:lineRule="auto"/>
      </w:pPr>
      <w:r>
        <w:separator/>
      </w:r>
    </w:p>
  </w:footnote>
  <w:footnote w:type="continuationSeparator" w:id="0">
    <w:p w14:paraId="203E068F" w14:textId="77777777" w:rsidR="00614CDF" w:rsidRDefault="00614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26C29"/>
    <w:multiLevelType w:val="multilevel"/>
    <w:tmpl w:val="751E6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20065"/>
    <w:multiLevelType w:val="multilevel"/>
    <w:tmpl w:val="BCA6D254"/>
    <w:lvl w:ilvl="0">
      <w:numFmt w:val="bullet"/>
      <w:lvlText w:val="-"/>
      <w:lvlJc w:val="left"/>
      <w:pPr>
        <w:ind w:left="0" w:firstLine="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7613A4"/>
    <w:multiLevelType w:val="multilevel"/>
    <w:tmpl w:val="6D2498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1429C5"/>
    <w:multiLevelType w:val="multilevel"/>
    <w:tmpl w:val="3D52E8BE"/>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9405939"/>
    <w:multiLevelType w:val="hybridMultilevel"/>
    <w:tmpl w:val="51DCC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815516"/>
    <w:multiLevelType w:val="multilevel"/>
    <w:tmpl w:val="011AAF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FE"/>
    <w:rsid w:val="00043846"/>
    <w:rsid w:val="00044672"/>
    <w:rsid w:val="000E1FBC"/>
    <w:rsid w:val="001C0A24"/>
    <w:rsid w:val="002F5D71"/>
    <w:rsid w:val="00372943"/>
    <w:rsid w:val="00457D51"/>
    <w:rsid w:val="004A0B49"/>
    <w:rsid w:val="004A68BF"/>
    <w:rsid w:val="004F141B"/>
    <w:rsid w:val="00614CDF"/>
    <w:rsid w:val="006C22FE"/>
    <w:rsid w:val="00702C5E"/>
    <w:rsid w:val="008875DB"/>
    <w:rsid w:val="00A62C1E"/>
    <w:rsid w:val="00B0349D"/>
    <w:rsid w:val="00B31B2F"/>
    <w:rsid w:val="00BB548D"/>
    <w:rsid w:val="00BF148C"/>
    <w:rsid w:val="00C950A2"/>
    <w:rsid w:val="00D06F4A"/>
    <w:rsid w:val="00D620C5"/>
    <w:rsid w:val="00E35636"/>
    <w:rsid w:val="00E74FFA"/>
    <w:rsid w:val="00E9351D"/>
    <w:rsid w:val="00F22836"/>
    <w:rsid w:val="00F86F1B"/>
    <w:rsid w:val="00F97182"/>
    <w:rsid w:val="00F97467"/>
    <w:rsid w:val="00FA0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CC174"/>
  <w15:docId w15:val="{A9F25397-16B8-4E1C-BAFE-E7277293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E9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DD5FAF"/>
    <w:rPr>
      <w:rFonts w:cs="Times New Roman"/>
      <w:color w:val="0000FF"/>
      <w:u w:val="single"/>
    </w:rPr>
  </w:style>
  <w:style w:type="paragraph" w:styleId="ListParagraph">
    <w:name w:val="List Paragraph"/>
    <w:basedOn w:val="Normal"/>
    <w:uiPriority w:val="34"/>
    <w:qFormat/>
    <w:rsid w:val="0030031C"/>
    <w:pPr>
      <w:ind w:left="720"/>
      <w:contextualSpacing/>
    </w:pPr>
  </w:style>
  <w:style w:type="paragraph" w:styleId="Header">
    <w:name w:val="header"/>
    <w:basedOn w:val="Normal"/>
    <w:link w:val="HeaderChar"/>
    <w:uiPriority w:val="99"/>
    <w:unhideWhenUsed/>
    <w:rsid w:val="009711D7"/>
    <w:pPr>
      <w:tabs>
        <w:tab w:val="center" w:pos="4680"/>
        <w:tab w:val="right" w:pos="9360"/>
      </w:tabs>
    </w:pPr>
  </w:style>
  <w:style w:type="character" w:customStyle="1" w:styleId="HeaderChar">
    <w:name w:val="Header Char"/>
    <w:link w:val="Header"/>
    <w:uiPriority w:val="99"/>
    <w:rsid w:val="009711D7"/>
    <w:rPr>
      <w:sz w:val="22"/>
      <w:szCs w:val="22"/>
    </w:rPr>
  </w:style>
  <w:style w:type="paragraph" w:styleId="Footer">
    <w:name w:val="footer"/>
    <w:basedOn w:val="Normal"/>
    <w:link w:val="FooterChar"/>
    <w:uiPriority w:val="99"/>
    <w:unhideWhenUsed/>
    <w:rsid w:val="009711D7"/>
    <w:pPr>
      <w:tabs>
        <w:tab w:val="center" w:pos="4680"/>
        <w:tab w:val="right" w:pos="9360"/>
      </w:tabs>
    </w:pPr>
  </w:style>
  <w:style w:type="character" w:customStyle="1" w:styleId="FooterChar">
    <w:name w:val="Footer Char"/>
    <w:link w:val="Footer"/>
    <w:uiPriority w:val="99"/>
    <w:rsid w:val="009711D7"/>
    <w:rPr>
      <w:sz w:val="22"/>
      <w:szCs w:val="22"/>
    </w:rPr>
  </w:style>
  <w:style w:type="character" w:styleId="UnresolvedMention">
    <w:name w:val="Unresolved Mention"/>
    <w:uiPriority w:val="99"/>
    <w:semiHidden/>
    <w:unhideWhenUsed/>
    <w:rsid w:val="00251C2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organstate.zoom.us/j/95469966706?pwd=b3hHVHNwdFhoT0tXZVh4OWNGRm55Zz09" TargetMode="External"/><Relationship Id="rId13" Type="http://schemas.openxmlformats.org/officeDocument/2006/relationships/hyperlink" Target="https://drive.google.com/file/d/14hrs2lpoAH-Ns95UNqRJvR_kwtHOUVjA/view?usp=sharing" TargetMode="External"/><Relationship Id="rId18" Type="http://schemas.openxmlformats.org/officeDocument/2006/relationships/hyperlink" Target="https://drive.google.com/file/d/1fj8uU5MKCdtKJMwSa6r_S_Nj_rcB8SSz/view?usp=shar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dwin.johnson@morgan.edu" TargetMode="External"/><Relationship Id="rId17" Type="http://schemas.openxmlformats.org/officeDocument/2006/relationships/hyperlink" Target="https://drive.google.com/file/d/1GffSbymC85Al5VkCDUSCnQOPfYPGyWCP/view?usp=sharing" TargetMode="External"/><Relationship Id="rId2" Type="http://schemas.openxmlformats.org/officeDocument/2006/relationships/numbering" Target="numbering.xml"/><Relationship Id="rId16" Type="http://schemas.openxmlformats.org/officeDocument/2006/relationships/hyperlink" Target="https://youtu.be/g_Xm5IljYK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dorseyelson@morgan.edu" TargetMode="External"/><Relationship Id="rId5" Type="http://schemas.openxmlformats.org/officeDocument/2006/relationships/webSettings" Target="webSettings.xml"/><Relationship Id="rId15" Type="http://schemas.openxmlformats.org/officeDocument/2006/relationships/hyperlink" Target="https://poorvucenter.yale.edu/ReflectiveTeaching" TargetMode="External"/><Relationship Id="rId10" Type="http://schemas.openxmlformats.org/officeDocument/2006/relationships/hyperlink" Target="mailto:gillian.silver@morgan.edu" TargetMode="External"/><Relationship Id="rId19" Type="http://schemas.openxmlformats.org/officeDocument/2006/relationships/hyperlink" Target="https://drive.google.com/file/d/1Fdj8OfbTuOYm5KR27taQXzoD2rxQOo0Z/view?usp=sharing" TargetMode="External"/><Relationship Id="rId4" Type="http://schemas.openxmlformats.org/officeDocument/2006/relationships/settings" Target="settings.xml"/><Relationship Id="rId9" Type="http://schemas.openxmlformats.org/officeDocument/2006/relationships/hyperlink" Target="mailto:farin.kamangar@morgan.edu" TargetMode="External"/><Relationship Id="rId14" Type="http://schemas.openxmlformats.org/officeDocument/2006/relationships/hyperlink" Target="https://drive.google.com/file/d/1AgMKKP8kB_baApJBKR3OUaOg4gKQ1MYc/view?usp=sha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Ko4b5+qI30I0WJYXFQxBRdTw==">AMUW2mURXsYoN8fCb7j6BLkg017sOXDEWZ+B/QsZ10ZXSkDovAn2By2n1ZRieIZB+lfzEZGuiPdnSGf1wJOUCtjzumZK0fXq0BV1LfwG+stjemA+1HQTbx4n+QmoDpR5pN2IzniB6GSt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Farin.Kamangar</dc:creator>
  <cp:lastModifiedBy>Rebecca Steiner</cp:lastModifiedBy>
  <cp:revision>2</cp:revision>
  <dcterms:created xsi:type="dcterms:W3CDTF">2022-11-14T14:02:00Z</dcterms:created>
  <dcterms:modified xsi:type="dcterms:W3CDTF">2022-11-14T14:02:00Z</dcterms:modified>
</cp:coreProperties>
</file>