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3F2E" w14:textId="77777777" w:rsidR="00B95BD5" w:rsidRDefault="00B95BD5">
      <w:pPr>
        <w:pStyle w:val="BodyText"/>
        <w:rPr>
          <w:sz w:val="20"/>
        </w:rPr>
      </w:pPr>
    </w:p>
    <w:p w14:paraId="1FB0ADC4" w14:textId="77777777" w:rsidR="00B95BD5" w:rsidRDefault="00B95BD5">
      <w:pPr>
        <w:pStyle w:val="BodyText"/>
        <w:rPr>
          <w:sz w:val="20"/>
        </w:rPr>
      </w:pPr>
    </w:p>
    <w:p w14:paraId="5806FAD0" w14:textId="77777777" w:rsidR="00B95BD5" w:rsidRDefault="00B95BD5">
      <w:pPr>
        <w:pStyle w:val="BodyText"/>
        <w:rPr>
          <w:sz w:val="20"/>
        </w:rPr>
      </w:pPr>
    </w:p>
    <w:p w14:paraId="1ED0E9C3" w14:textId="77777777" w:rsidR="00B95BD5" w:rsidRDefault="00B95BD5">
      <w:pPr>
        <w:pStyle w:val="BodyText"/>
        <w:rPr>
          <w:sz w:val="20"/>
        </w:rPr>
      </w:pPr>
    </w:p>
    <w:p w14:paraId="4FA49C68" w14:textId="77777777" w:rsidR="00B95BD5" w:rsidRDefault="00B95BD5">
      <w:pPr>
        <w:pStyle w:val="BodyText"/>
        <w:rPr>
          <w:sz w:val="20"/>
        </w:rPr>
      </w:pPr>
    </w:p>
    <w:p w14:paraId="79110EF4" w14:textId="77777777" w:rsidR="00B95BD5" w:rsidRDefault="00B95BD5">
      <w:pPr>
        <w:pStyle w:val="BodyText"/>
        <w:rPr>
          <w:sz w:val="20"/>
        </w:rPr>
      </w:pPr>
    </w:p>
    <w:p w14:paraId="1E77AA4B" w14:textId="77777777" w:rsidR="00B95BD5" w:rsidRDefault="00B95BD5">
      <w:pPr>
        <w:pStyle w:val="BodyText"/>
        <w:rPr>
          <w:sz w:val="20"/>
        </w:rPr>
      </w:pPr>
    </w:p>
    <w:p w14:paraId="6FCCB844" w14:textId="77777777" w:rsidR="00B95BD5" w:rsidRDefault="00B95BD5">
      <w:pPr>
        <w:pStyle w:val="BodyText"/>
        <w:spacing w:before="7"/>
        <w:rPr>
          <w:sz w:val="17"/>
        </w:rPr>
      </w:pPr>
    </w:p>
    <w:p w14:paraId="1BC5EB50" w14:textId="77777777" w:rsidR="00B95BD5" w:rsidRDefault="00EC09D2">
      <w:pPr>
        <w:pStyle w:val="BodyText"/>
        <w:ind w:left="3340"/>
        <w:rPr>
          <w:sz w:val="20"/>
        </w:rPr>
      </w:pPr>
      <w:r>
        <w:rPr>
          <w:noProof/>
          <w:sz w:val="20"/>
        </w:rPr>
        <w:drawing>
          <wp:inline distT="0" distB="0" distL="0" distR="0" wp14:anchorId="14FBE156" wp14:editId="1E004BB4">
            <wp:extent cx="2522678" cy="28003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22678" cy="2800350"/>
                    </a:xfrm>
                    <a:prstGeom prst="rect">
                      <a:avLst/>
                    </a:prstGeom>
                  </pic:spPr>
                </pic:pic>
              </a:graphicData>
            </a:graphic>
          </wp:inline>
        </w:drawing>
      </w:r>
    </w:p>
    <w:p w14:paraId="12E1110A" w14:textId="77777777" w:rsidR="00B95BD5" w:rsidRDefault="00B95BD5">
      <w:pPr>
        <w:pStyle w:val="BodyText"/>
        <w:rPr>
          <w:sz w:val="20"/>
        </w:rPr>
      </w:pPr>
    </w:p>
    <w:p w14:paraId="5F577037" w14:textId="77777777" w:rsidR="00B95BD5" w:rsidRDefault="00B95BD5">
      <w:pPr>
        <w:pStyle w:val="BodyText"/>
        <w:rPr>
          <w:sz w:val="20"/>
        </w:rPr>
      </w:pPr>
    </w:p>
    <w:p w14:paraId="3878E80A" w14:textId="77777777" w:rsidR="00B95BD5" w:rsidRDefault="00B95BD5">
      <w:pPr>
        <w:pStyle w:val="BodyText"/>
        <w:spacing w:before="6"/>
        <w:rPr>
          <w:sz w:val="23"/>
        </w:rPr>
      </w:pPr>
    </w:p>
    <w:p w14:paraId="116A9D5B" w14:textId="77777777" w:rsidR="00B95BD5" w:rsidRDefault="00EC09D2">
      <w:pPr>
        <w:pStyle w:val="Heading1"/>
        <w:spacing w:before="83"/>
        <w:ind w:left="217" w:right="813"/>
        <w:jc w:val="center"/>
      </w:pPr>
      <w:r>
        <w:t>2020 Final Report of the Task Force on Reconciliation</w:t>
      </w:r>
    </w:p>
    <w:p w14:paraId="422357BE" w14:textId="77777777" w:rsidR="00B95BD5" w:rsidRDefault="00EC09D2">
      <w:pPr>
        <w:spacing w:before="80" w:line="367" w:lineRule="auto"/>
        <w:ind w:left="3799" w:right="4298" w:firstLine="151"/>
        <w:jc w:val="center"/>
        <w:rPr>
          <w:b/>
          <w:sz w:val="40"/>
        </w:rPr>
      </w:pPr>
      <w:r>
        <w:rPr>
          <w:b/>
          <w:sz w:val="40"/>
        </w:rPr>
        <w:t xml:space="preserve">and Equity </w:t>
      </w:r>
      <w:r>
        <w:rPr>
          <w:b/>
          <w:color w:val="666666"/>
          <w:sz w:val="40"/>
        </w:rPr>
        <w:t>Maryland SB 350</w:t>
      </w:r>
    </w:p>
    <w:p w14:paraId="60E9E9E4" w14:textId="77777777" w:rsidR="00B95BD5" w:rsidRDefault="00EC09D2">
      <w:pPr>
        <w:spacing w:before="32"/>
        <w:ind w:left="429" w:right="813"/>
        <w:jc w:val="center"/>
        <w:rPr>
          <w:b/>
          <w:sz w:val="24"/>
        </w:rPr>
      </w:pPr>
      <w:r>
        <w:rPr>
          <w:b/>
          <w:sz w:val="24"/>
        </w:rPr>
        <w:t>Larry Hogan</w:t>
      </w:r>
    </w:p>
    <w:p w14:paraId="08BEAFD1" w14:textId="77777777" w:rsidR="00B95BD5" w:rsidRDefault="00EC09D2">
      <w:pPr>
        <w:spacing w:before="69"/>
        <w:ind w:left="446" w:right="754"/>
        <w:jc w:val="center"/>
        <w:rPr>
          <w:sz w:val="24"/>
        </w:rPr>
      </w:pPr>
      <w:r>
        <w:rPr>
          <w:sz w:val="24"/>
        </w:rPr>
        <w:t>Governor</w:t>
      </w:r>
    </w:p>
    <w:p w14:paraId="166B8C31" w14:textId="77777777" w:rsidR="00B95BD5" w:rsidRDefault="00B95BD5">
      <w:pPr>
        <w:pStyle w:val="BodyText"/>
        <w:rPr>
          <w:sz w:val="23"/>
        </w:rPr>
      </w:pPr>
    </w:p>
    <w:p w14:paraId="36EDEE2C" w14:textId="77777777" w:rsidR="00B95BD5" w:rsidRDefault="00EC09D2">
      <w:pPr>
        <w:ind w:left="429" w:right="813"/>
        <w:jc w:val="center"/>
        <w:rPr>
          <w:b/>
          <w:sz w:val="24"/>
        </w:rPr>
      </w:pPr>
      <w:r>
        <w:rPr>
          <w:b/>
          <w:sz w:val="24"/>
        </w:rPr>
        <w:t>Boyd K. Rutherford</w:t>
      </w:r>
    </w:p>
    <w:p w14:paraId="60D6D491" w14:textId="77777777" w:rsidR="00B95BD5" w:rsidRDefault="00EC09D2">
      <w:pPr>
        <w:spacing w:before="69"/>
        <w:ind w:left="446" w:right="631"/>
        <w:jc w:val="center"/>
        <w:rPr>
          <w:sz w:val="24"/>
        </w:rPr>
      </w:pPr>
      <w:r>
        <w:rPr>
          <w:sz w:val="24"/>
        </w:rPr>
        <w:t>Lt. Governor</w:t>
      </w:r>
    </w:p>
    <w:p w14:paraId="2CA59C90" w14:textId="77777777" w:rsidR="00B95BD5" w:rsidRDefault="00EC09D2">
      <w:pPr>
        <w:spacing w:before="159"/>
        <w:ind w:left="446" w:right="693"/>
        <w:jc w:val="center"/>
        <w:rPr>
          <w:b/>
          <w:sz w:val="24"/>
        </w:rPr>
      </w:pPr>
      <w:r>
        <w:rPr>
          <w:b/>
          <w:sz w:val="24"/>
        </w:rPr>
        <w:t>Submitted by:</w:t>
      </w:r>
    </w:p>
    <w:p w14:paraId="68740AA4" w14:textId="77777777" w:rsidR="00B95BD5" w:rsidRDefault="00EC09D2">
      <w:pPr>
        <w:spacing w:before="174" w:line="391" w:lineRule="auto"/>
        <w:ind w:left="3559" w:right="3938"/>
        <w:jc w:val="center"/>
        <w:rPr>
          <w:sz w:val="24"/>
        </w:rPr>
      </w:pPr>
      <w:r>
        <w:rPr>
          <w:sz w:val="24"/>
        </w:rPr>
        <w:t>The Institute for Urban Research Morgan State University</w:t>
      </w:r>
    </w:p>
    <w:p w14:paraId="46C9169C" w14:textId="77777777" w:rsidR="00B95BD5" w:rsidRDefault="00B95BD5">
      <w:pPr>
        <w:spacing w:line="391" w:lineRule="auto"/>
        <w:jc w:val="center"/>
        <w:rPr>
          <w:sz w:val="24"/>
        </w:rPr>
        <w:sectPr w:rsidR="00B95BD5" w:rsidSect="00EC09D2">
          <w:footerReference w:type="even" r:id="rId8"/>
          <w:footerReference w:type="default" r:id="rId9"/>
          <w:type w:val="continuous"/>
          <w:pgSz w:w="12240" w:h="15840"/>
          <w:pgMar w:top="1500" w:right="60" w:bottom="280" w:left="1080" w:header="720" w:footer="720" w:gutter="0"/>
          <w:cols w:space="720"/>
          <w:titlePg/>
        </w:sectPr>
      </w:pPr>
    </w:p>
    <w:p w14:paraId="76DEB579" w14:textId="0E3B7644" w:rsidR="00B95BD5" w:rsidRPr="00CA3297" w:rsidRDefault="00EC09D2" w:rsidP="00CA3297">
      <w:pPr>
        <w:pStyle w:val="Heading1"/>
        <w:spacing w:before="61"/>
        <w:ind w:left="360"/>
      </w:pPr>
      <w:r>
        <w:t>TABLE OF CONTENTS.</w:t>
      </w:r>
    </w:p>
    <w:p w14:paraId="58E4E615" w14:textId="77777777" w:rsidR="00B95BD5" w:rsidRDefault="00B95BD5">
      <w:pPr>
        <w:pStyle w:val="BodyText"/>
        <w:spacing w:before="2"/>
        <w:rPr>
          <w:b/>
        </w:rPr>
      </w:pPr>
    </w:p>
    <w:tbl>
      <w:tblPr>
        <w:tblW w:w="0" w:type="auto"/>
        <w:tblInd w:w="317" w:type="dxa"/>
        <w:tblLayout w:type="fixed"/>
        <w:tblCellMar>
          <w:left w:w="0" w:type="dxa"/>
          <w:right w:w="0" w:type="dxa"/>
        </w:tblCellMar>
        <w:tblLook w:val="01E0" w:firstRow="1" w:lastRow="1" w:firstColumn="1" w:lastColumn="1" w:noHBand="0" w:noVBand="0"/>
      </w:tblPr>
      <w:tblGrid>
        <w:gridCol w:w="8383"/>
        <w:gridCol w:w="587"/>
      </w:tblGrid>
      <w:tr w:rsidR="00B95BD5" w14:paraId="6815BF17" w14:textId="77777777">
        <w:trPr>
          <w:trHeight w:val="394"/>
        </w:trPr>
        <w:tc>
          <w:tcPr>
            <w:tcW w:w="8383" w:type="dxa"/>
          </w:tcPr>
          <w:p w14:paraId="605B88AC" w14:textId="77777777" w:rsidR="00B95BD5" w:rsidRDefault="00EC09D2">
            <w:pPr>
              <w:pStyle w:val="TableParagraph"/>
              <w:spacing w:line="310" w:lineRule="exact"/>
              <w:ind w:left="50"/>
              <w:jc w:val="left"/>
              <w:rPr>
                <w:sz w:val="28"/>
              </w:rPr>
            </w:pPr>
            <w:r>
              <w:rPr>
                <w:sz w:val="28"/>
              </w:rPr>
              <w:t>Acknowledgements</w:t>
            </w:r>
          </w:p>
        </w:tc>
        <w:tc>
          <w:tcPr>
            <w:tcW w:w="587" w:type="dxa"/>
          </w:tcPr>
          <w:p w14:paraId="32970E8B" w14:textId="77777777" w:rsidR="00B95BD5" w:rsidRDefault="00EC09D2">
            <w:pPr>
              <w:pStyle w:val="TableParagraph"/>
              <w:spacing w:line="310" w:lineRule="exact"/>
              <w:ind w:left="187"/>
              <w:jc w:val="left"/>
              <w:rPr>
                <w:sz w:val="28"/>
              </w:rPr>
            </w:pPr>
            <w:r>
              <w:rPr>
                <w:sz w:val="28"/>
              </w:rPr>
              <w:t>1.</w:t>
            </w:r>
          </w:p>
        </w:tc>
      </w:tr>
      <w:tr w:rsidR="00B95BD5" w14:paraId="54015316" w14:textId="77777777">
        <w:trPr>
          <w:trHeight w:val="472"/>
        </w:trPr>
        <w:tc>
          <w:tcPr>
            <w:tcW w:w="8383" w:type="dxa"/>
          </w:tcPr>
          <w:p w14:paraId="2550B1F8" w14:textId="77777777" w:rsidR="00B95BD5" w:rsidRDefault="00EC09D2">
            <w:pPr>
              <w:pStyle w:val="TableParagraph"/>
              <w:spacing w:before="73" w:line="240" w:lineRule="auto"/>
              <w:ind w:left="50"/>
              <w:jc w:val="left"/>
              <w:rPr>
                <w:sz w:val="28"/>
              </w:rPr>
            </w:pPr>
            <w:r>
              <w:rPr>
                <w:sz w:val="28"/>
              </w:rPr>
              <w:t>Members of the Task Force</w:t>
            </w:r>
          </w:p>
        </w:tc>
        <w:tc>
          <w:tcPr>
            <w:tcW w:w="587" w:type="dxa"/>
          </w:tcPr>
          <w:p w14:paraId="23C83E0E" w14:textId="77777777" w:rsidR="00B95BD5" w:rsidRDefault="00EC09D2">
            <w:pPr>
              <w:pStyle w:val="TableParagraph"/>
              <w:spacing w:before="73" w:line="240" w:lineRule="auto"/>
              <w:ind w:left="187"/>
              <w:jc w:val="left"/>
              <w:rPr>
                <w:sz w:val="28"/>
              </w:rPr>
            </w:pPr>
            <w:r>
              <w:rPr>
                <w:sz w:val="28"/>
              </w:rPr>
              <w:t>2.</w:t>
            </w:r>
          </w:p>
        </w:tc>
      </w:tr>
      <w:tr w:rsidR="00B95BD5" w14:paraId="667A89D4" w14:textId="77777777">
        <w:trPr>
          <w:trHeight w:val="472"/>
        </w:trPr>
        <w:tc>
          <w:tcPr>
            <w:tcW w:w="8383" w:type="dxa"/>
          </w:tcPr>
          <w:p w14:paraId="51DD4F14" w14:textId="77777777" w:rsidR="00B95BD5" w:rsidRDefault="00EC09D2">
            <w:pPr>
              <w:pStyle w:val="TableParagraph"/>
              <w:spacing w:before="65" w:line="240" w:lineRule="auto"/>
              <w:ind w:left="50"/>
              <w:jc w:val="left"/>
              <w:rPr>
                <w:sz w:val="28"/>
              </w:rPr>
            </w:pPr>
            <w:r>
              <w:rPr>
                <w:sz w:val="28"/>
              </w:rPr>
              <w:t>Executive Summary</w:t>
            </w:r>
          </w:p>
        </w:tc>
        <w:tc>
          <w:tcPr>
            <w:tcW w:w="587" w:type="dxa"/>
          </w:tcPr>
          <w:p w14:paraId="322F952C" w14:textId="753A895A" w:rsidR="00B95BD5" w:rsidRDefault="00173B8F">
            <w:pPr>
              <w:pStyle w:val="TableParagraph"/>
              <w:spacing w:before="65" w:line="240" w:lineRule="auto"/>
              <w:ind w:left="187"/>
              <w:jc w:val="left"/>
              <w:rPr>
                <w:sz w:val="28"/>
              </w:rPr>
            </w:pPr>
            <w:r>
              <w:rPr>
                <w:sz w:val="28"/>
              </w:rPr>
              <w:t>8</w:t>
            </w:r>
            <w:r w:rsidR="00EC09D2">
              <w:rPr>
                <w:sz w:val="28"/>
              </w:rPr>
              <w:t>.</w:t>
            </w:r>
          </w:p>
        </w:tc>
      </w:tr>
      <w:tr w:rsidR="00B95BD5" w14:paraId="756A5963" w14:textId="77777777">
        <w:trPr>
          <w:trHeight w:val="472"/>
        </w:trPr>
        <w:tc>
          <w:tcPr>
            <w:tcW w:w="8383" w:type="dxa"/>
          </w:tcPr>
          <w:p w14:paraId="060689D9" w14:textId="77777777" w:rsidR="00B95BD5" w:rsidRDefault="00EC09D2">
            <w:pPr>
              <w:pStyle w:val="TableParagraph"/>
              <w:spacing w:before="73" w:line="240" w:lineRule="auto"/>
              <w:ind w:left="50"/>
              <w:jc w:val="left"/>
              <w:rPr>
                <w:sz w:val="28"/>
              </w:rPr>
            </w:pPr>
            <w:r>
              <w:rPr>
                <w:sz w:val="28"/>
              </w:rPr>
              <w:t>Introduction</w:t>
            </w:r>
          </w:p>
        </w:tc>
        <w:tc>
          <w:tcPr>
            <w:tcW w:w="587" w:type="dxa"/>
          </w:tcPr>
          <w:p w14:paraId="43E2F8AA" w14:textId="77777777" w:rsidR="00B95BD5" w:rsidRDefault="00EC09D2">
            <w:pPr>
              <w:pStyle w:val="TableParagraph"/>
              <w:spacing w:before="73" w:line="240" w:lineRule="auto"/>
              <w:ind w:left="187"/>
              <w:jc w:val="left"/>
              <w:rPr>
                <w:sz w:val="28"/>
              </w:rPr>
            </w:pPr>
            <w:r>
              <w:rPr>
                <w:sz w:val="28"/>
              </w:rPr>
              <w:t>7.</w:t>
            </w:r>
          </w:p>
        </w:tc>
      </w:tr>
      <w:tr w:rsidR="00B95BD5" w14:paraId="7EFE9C2F" w14:textId="77777777">
        <w:trPr>
          <w:trHeight w:val="472"/>
        </w:trPr>
        <w:tc>
          <w:tcPr>
            <w:tcW w:w="8383" w:type="dxa"/>
          </w:tcPr>
          <w:p w14:paraId="0BF41DAF" w14:textId="77777777" w:rsidR="00B95BD5" w:rsidRDefault="00EC09D2">
            <w:pPr>
              <w:pStyle w:val="TableParagraph"/>
              <w:spacing w:before="65" w:line="240" w:lineRule="auto"/>
              <w:ind w:left="50"/>
              <w:jc w:val="left"/>
              <w:rPr>
                <w:sz w:val="28"/>
              </w:rPr>
            </w:pPr>
            <w:r>
              <w:rPr>
                <w:sz w:val="28"/>
              </w:rPr>
              <w:t>Background</w:t>
            </w:r>
          </w:p>
        </w:tc>
        <w:tc>
          <w:tcPr>
            <w:tcW w:w="587" w:type="dxa"/>
          </w:tcPr>
          <w:p w14:paraId="2F2379A6" w14:textId="7D112CB5" w:rsidR="00B95BD5" w:rsidRDefault="00173B8F">
            <w:pPr>
              <w:pStyle w:val="TableParagraph"/>
              <w:spacing w:before="65" w:line="240" w:lineRule="auto"/>
              <w:ind w:left="187"/>
              <w:jc w:val="left"/>
              <w:rPr>
                <w:sz w:val="28"/>
              </w:rPr>
            </w:pPr>
            <w:r>
              <w:rPr>
                <w:sz w:val="28"/>
              </w:rPr>
              <w:t>10</w:t>
            </w:r>
            <w:r w:rsidR="00EC09D2">
              <w:rPr>
                <w:sz w:val="28"/>
              </w:rPr>
              <w:t>.</w:t>
            </w:r>
          </w:p>
        </w:tc>
      </w:tr>
      <w:tr w:rsidR="00B95BD5" w14:paraId="1F122BE5" w14:textId="77777777">
        <w:trPr>
          <w:trHeight w:val="472"/>
        </w:trPr>
        <w:tc>
          <w:tcPr>
            <w:tcW w:w="8383" w:type="dxa"/>
          </w:tcPr>
          <w:p w14:paraId="08BAB0D6" w14:textId="77777777" w:rsidR="00B95BD5" w:rsidRDefault="00EC09D2">
            <w:pPr>
              <w:pStyle w:val="TableParagraph"/>
              <w:spacing w:before="73" w:line="240" w:lineRule="auto"/>
              <w:ind w:left="50"/>
              <w:jc w:val="left"/>
              <w:rPr>
                <w:sz w:val="28"/>
              </w:rPr>
            </w:pPr>
            <w:r>
              <w:rPr>
                <w:sz w:val="28"/>
              </w:rPr>
              <w:t>An Overview of General Demographic Trends in the State of Maryland</w:t>
            </w:r>
          </w:p>
        </w:tc>
        <w:tc>
          <w:tcPr>
            <w:tcW w:w="587" w:type="dxa"/>
          </w:tcPr>
          <w:p w14:paraId="7D1EBBA9" w14:textId="37E867A9" w:rsidR="00B95BD5" w:rsidRDefault="00EC09D2">
            <w:pPr>
              <w:pStyle w:val="TableParagraph"/>
              <w:spacing w:before="73" w:line="240" w:lineRule="auto"/>
              <w:ind w:left="187"/>
              <w:jc w:val="left"/>
              <w:rPr>
                <w:sz w:val="28"/>
              </w:rPr>
            </w:pPr>
            <w:r>
              <w:rPr>
                <w:sz w:val="28"/>
              </w:rPr>
              <w:t>1</w:t>
            </w:r>
            <w:r w:rsidR="00173B8F">
              <w:rPr>
                <w:sz w:val="28"/>
              </w:rPr>
              <w:t>2</w:t>
            </w:r>
            <w:r>
              <w:rPr>
                <w:sz w:val="28"/>
              </w:rPr>
              <w:t>.</w:t>
            </w:r>
          </w:p>
        </w:tc>
      </w:tr>
      <w:tr w:rsidR="00B95BD5" w14:paraId="5E582326" w14:textId="77777777">
        <w:trPr>
          <w:trHeight w:val="472"/>
        </w:trPr>
        <w:tc>
          <w:tcPr>
            <w:tcW w:w="8383" w:type="dxa"/>
          </w:tcPr>
          <w:p w14:paraId="172AC071" w14:textId="77777777" w:rsidR="00B95BD5" w:rsidRDefault="00EC09D2">
            <w:pPr>
              <w:pStyle w:val="TableParagraph"/>
              <w:spacing w:before="65" w:line="240" w:lineRule="auto"/>
              <w:ind w:left="50"/>
              <w:jc w:val="left"/>
              <w:rPr>
                <w:sz w:val="28"/>
              </w:rPr>
            </w:pPr>
            <w:r>
              <w:rPr>
                <w:sz w:val="28"/>
              </w:rPr>
              <w:t>A Brief History of Racism in Maryland</w:t>
            </w:r>
          </w:p>
        </w:tc>
        <w:tc>
          <w:tcPr>
            <w:tcW w:w="587" w:type="dxa"/>
          </w:tcPr>
          <w:p w14:paraId="5E257721" w14:textId="71A24FF2" w:rsidR="00B95BD5" w:rsidRDefault="00EC09D2">
            <w:pPr>
              <w:pStyle w:val="TableParagraph"/>
              <w:spacing w:before="65" w:line="240" w:lineRule="auto"/>
              <w:ind w:left="187"/>
              <w:jc w:val="left"/>
              <w:rPr>
                <w:sz w:val="28"/>
              </w:rPr>
            </w:pPr>
            <w:r>
              <w:rPr>
                <w:sz w:val="28"/>
              </w:rPr>
              <w:t>2</w:t>
            </w:r>
            <w:r w:rsidR="00173B8F">
              <w:rPr>
                <w:sz w:val="28"/>
              </w:rPr>
              <w:t>4</w:t>
            </w:r>
            <w:r>
              <w:rPr>
                <w:sz w:val="28"/>
              </w:rPr>
              <w:t>.</w:t>
            </w:r>
          </w:p>
        </w:tc>
      </w:tr>
      <w:tr w:rsidR="00B95BD5" w14:paraId="62A56A76" w14:textId="77777777">
        <w:trPr>
          <w:trHeight w:val="472"/>
        </w:trPr>
        <w:tc>
          <w:tcPr>
            <w:tcW w:w="8383" w:type="dxa"/>
          </w:tcPr>
          <w:p w14:paraId="764953CD" w14:textId="77777777" w:rsidR="00B95BD5" w:rsidRDefault="00EC09D2">
            <w:pPr>
              <w:pStyle w:val="TableParagraph"/>
              <w:spacing w:before="73" w:line="240" w:lineRule="auto"/>
              <w:ind w:left="50"/>
              <w:jc w:val="left"/>
              <w:rPr>
                <w:sz w:val="28"/>
              </w:rPr>
            </w:pPr>
            <w:r>
              <w:rPr>
                <w:sz w:val="28"/>
              </w:rPr>
              <w:t>Health and Health Care Disparities in Maryland</w:t>
            </w:r>
          </w:p>
        </w:tc>
        <w:tc>
          <w:tcPr>
            <w:tcW w:w="587" w:type="dxa"/>
          </w:tcPr>
          <w:p w14:paraId="7620C7FF" w14:textId="61566943" w:rsidR="00B95BD5" w:rsidRDefault="00173B8F">
            <w:pPr>
              <w:pStyle w:val="TableParagraph"/>
              <w:spacing w:before="73" w:line="240" w:lineRule="auto"/>
              <w:ind w:left="187"/>
              <w:jc w:val="left"/>
              <w:rPr>
                <w:sz w:val="28"/>
              </w:rPr>
            </w:pPr>
            <w:r>
              <w:rPr>
                <w:sz w:val="28"/>
              </w:rPr>
              <w:t>33</w:t>
            </w:r>
            <w:r w:rsidR="00EC09D2">
              <w:rPr>
                <w:sz w:val="28"/>
              </w:rPr>
              <w:t>.</w:t>
            </w:r>
          </w:p>
        </w:tc>
      </w:tr>
      <w:tr w:rsidR="00B95BD5" w14:paraId="12526794" w14:textId="77777777">
        <w:trPr>
          <w:trHeight w:val="705"/>
        </w:trPr>
        <w:tc>
          <w:tcPr>
            <w:tcW w:w="8383" w:type="dxa"/>
          </w:tcPr>
          <w:p w14:paraId="7EF20F33" w14:textId="77777777" w:rsidR="00B95BD5" w:rsidRDefault="00EC09D2">
            <w:pPr>
              <w:pStyle w:val="TableParagraph"/>
              <w:spacing w:before="65" w:line="240" w:lineRule="auto"/>
              <w:ind w:left="50"/>
              <w:jc w:val="left"/>
              <w:rPr>
                <w:sz w:val="28"/>
              </w:rPr>
            </w:pPr>
            <w:r>
              <w:rPr>
                <w:sz w:val="28"/>
              </w:rPr>
              <w:t>Law Enforcement and Racism in Maryland: Data and Recommendations</w:t>
            </w:r>
          </w:p>
        </w:tc>
        <w:tc>
          <w:tcPr>
            <w:tcW w:w="587" w:type="dxa"/>
          </w:tcPr>
          <w:p w14:paraId="273E0BAB" w14:textId="22AEA243" w:rsidR="00B95BD5" w:rsidRDefault="002142D5">
            <w:pPr>
              <w:pStyle w:val="TableParagraph"/>
              <w:spacing w:before="65" w:line="240" w:lineRule="auto"/>
              <w:ind w:left="187"/>
              <w:jc w:val="left"/>
              <w:rPr>
                <w:sz w:val="28"/>
              </w:rPr>
            </w:pPr>
            <w:r>
              <w:rPr>
                <w:sz w:val="28"/>
              </w:rPr>
              <w:t>64</w:t>
            </w:r>
            <w:r w:rsidR="00EC09D2">
              <w:rPr>
                <w:sz w:val="28"/>
              </w:rPr>
              <w:t>.</w:t>
            </w:r>
          </w:p>
        </w:tc>
      </w:tr>
      <w:tr w:rsidR="00B95BD5" w14:paraId="03FAD2D7" w14:textId="77777777">
        <w:trPr>
          <w:trHeight w:val="394"/>
        </w:trPr>
        <w:tc>
          <w:tcPr>
            <w:tcW w:w="8383" w:type="dxa"/>
          </w:tcPr>
          <w:p w14:paraId="5074E4B6" w14:textId="248B8DBB" w:rsidR="00B95BD5" w:rsidRDefault="00EC09D2">
            <w:pPr>
              <w:pStyle w:val="TableParagraph"/>
              <w:spacing w:before="73" w:line="302" w:lineRule="exact"/>
              <w:ind w:left="50"/>
              <w:jc w:val="left"/>
              <w:rPr>
                <w:sz w:val="28"/>
              </w:rPr>
            </w:pPr>
            <w:r>
              <w:rPr>
                <w:sz w:val="28"/>
              </w:rPr>
              <w:t xml:space="preserve">Appendix </w:t>
            </w:r>
            <w:r w:rsidR="00C20C6A">
              <w:rPr>
                <w:sz w:val="28"/>
              </w:rPr>
              <w:t>A</w:t>
            </w:r>
            <w:r>
              <w:rPr>
                <w:sz w:val="28"/>
              </w:rPr>
              <w:t>: Reconciliation and Equity Virtual Hearing Report.</w:t>
            </w:r>
          </w:p>
        </w:tc>
        <w:tc>
          <w:tcPr>
            <w:tcW w:w="587" w:type="dxa"/>
          </w:tcPr>
          <w:p w14:paraId="2F7704AB" w14:textId="73FF7FA5" w:rsidR="00B95BD5" w:rsidRDefault="00C20C6A">
            <w:pPr>
              <w:pStyle w:val="TableParagraph"/>
              <w:spacing w:before="73" w:line="302" w:lineRule="exact"/>
              <w:ind w:left="187"/>
              <w:jc w:val="left"/>
              <w:rPr>
                <w:sz w:val="28"/>
              </w:rPr>
            </w:pPr>
            <w:r>
              <w:rPr>
                <w:sz w:val="28"/>
              </w:rPr>
              <w:t>75</w:t>
            </w:r>
            <w:r w:rsidR="00EC09D2">
              <w:rPr>
                <w:sz w:val="28"/>
              </w:rPr>
              <w:t>.</w:t>
            </w:r>
          </w:p>
        </w:tc>
      </w:tr>
    </w:tbl>
    <w:p w14:paraId="487736DB" w14:textId="77777777" w:rsidR="00B95BD5" w:rsidRDefault="00B95BD5">
      <w:pPr>
        <w:spacing w:line="302" w:lineRule="exact"/>
        <w:rPr>
          <w:sz w:val="28"/>
        </w:rPr>
        <w:sectPr w:rsidR="00B95BD5">
          <w:pgSz w:w="12240" w:h="15840"/>
          <w:pgMar w:top="1320" w:right="60" w:bottom="280" w:left="1080" w:header="720" w:footer="720" w:gutter="0"/>
          <w:cols w:space="720"/>
        </w:sectPr>
      </w:pPr>
    </w:p>
    <w:p w14:paraId="2080449B" w14:textId="77777777" w:rsidR="00B95BD5" w:rsidRDefault="00EC09D2">
      <w:pPr>
        <w:spacing w:before="61"/>
        <w:ind w:left="240"/>
        <w:rPr>
          <w:b/>
          <w:sz w:val="40"/>
        </w:rPr>
      </w:pPr>
      <w:r>
        <w:rPr>
          <w:b/>
          <w:sz w:val="40"/>
        </w:rPr>
        <w:t>ACKNOWLEDGEMENTS.</w:t>
      </w:r>
    </w:p>
    <w:p w14:paraId="73D4A800" w14:textId="77777777" w:rsidR="00B95BD5" w:rsidRDefault="00B95BD5">
      <w:pPr>
        <w:pStyle w:val="BodyText"/>
        <w:spacing w:before="9"/>
        <w:rPr>
          <w:b/>
          <w:sz w:val="54"/>
        </w:rPr>
      </w:pPr>
    </w:p>
    <w:p w14:paraId="403E02F5" w14:textId="77777777" w:rsidR="00B95BD5" w:rsidRDefault="00EC09D2">
      <w:pPr>
        <w:pStyle w:val="BodyText"/>
        <w:spacing w:line="237" w:lineRule="auto"/>
        <w:ind w:left="240" w:right="605"/>
        <w:jc w:val="both"/>
      </w:pPr>
      <w:r>
        <w:t>We would like to acknowledge Sen. Shirley Nathan-Pulliam, whose Bill 350</w:t>
      </w:r>
      <w:r>
        <w:rPr>
          <w:spacing w:val="-22"/>
        </w:rPr>
        <w:t xml:space="preserve"> </w:t>
      </w:r>
      <w:r>
        <w:t xml:space="preserve">(co-sponsored by Senators Joanne Benson, James </w:t>
      </w:r>
      <w:proofErr w:type="spellStart"/>
      <w:r>
        <w:t>Brochin</w:t>
      </w:r>
      <w:proofErr w:type="spellEnd"/>
      <w:r>
        <w:t xml:space="preserve">, Joan Carter Conway, Ulysses Currie, </w:t>
      </w:r>
      <w:r>
        <w:rPr>
          <w:spacing w:val="-3"/>
        </w:rPr>
        <w:t xml:space="preserve">Brian </w:t>
      </w:r>
      <w:r>
        <w:t xml:space="preserve">Feldman, William Ferguson and Guy </w:t>
      </w:r>
      <w:proofErr w:type="spellStart"/>
      <w:r>
        <w:t>Guzzone</w:t>
      </w:r>
      <w:proofErr w:type="spellEnd"/>
      <w:r>
        <w:t>) created the Task Force on Reconciliation and Equity</w:t>
      </w:r>
      <w:r>
        <w:rPr>
          <w:spacing w:val="-2"/>
        </w:rPr>
        <w:t xml:space="preserve"> </w:t>
      </w:r>
      <w:r>
        <w:t>(TFRE).</w:t>
      </w:r>
    </w:p>
    <w:p w14:paraId="26044DB1" w14:textId="77777777" w:rsidR="00B95BD5" w:rsidRDefault="00B95BD5">
      <w:pPr>
        <w:pStyle w:val="BodyText"/>
        <w:spacing w:before="5"/>
      </w:pPr>
    </w:p>
    <w:p w14:paraId="0E254D3B" w14:textId="77777777" w:rsidR="00B95BD5" w:rsidRDefault="00EC09D2">
      <w:pPr>
        <w:pStyle w:val="BodyText"/>
        <w:ind w:left="240" w:right="603"/>
        <w:jc w:val="both"/>
      </w:pPr>
      <w:r>
        <w:t>We would also like to acknowledge Sen. Melony Griffith and Del. Regina Boyce, who agreed to support the TFRE as members of the Maryland General Assembly, upon Sen. Nathan-Pulliam’s retirement.</w:t>
      </w:r>
    </w:p>
    <w:p w14:paraId="48108050" w14:textId="77777777" w:rsidR="00B95BD5" w:rsidRDefault="00B95BD5">
      <w:pPr>
        <w:pStyle w:val="BodyText"/>
        <w:spacing w:before="2"/>
      </w:pPr>
    </w:p>
    <w:p w14:paraId="3C175986" w14:textId="77777777" w:rsidR="00B95BD5" w:rsidRDefault="00EC09D2">
      <w:pPr>
        <w:pStyle w:val="BodyText"/>
        <w:spacing w:before="1"/>
        <w:ind w:left="240" w:right="607"/>
        <w:jc w:val="both"/>
      </w:pPr>
      <w:r>
        <w:t>We also acknowledge and thank TFRE members, those on TFRE Sub-Committees, and those citizens and residents who gave their time and talents through participation in TFRE meetings.</w:t>
      </w:r>
    </w:p>
    <w:p w14:paraId="66D24910" w14:textId="77777777" w:rsidR="00B95BD5" w:rsidRDefault="00B95BD5">
      <w:pPr>
        <w:pStyle w:val="BodyText"/>
        <w:spacing w:before="1"/>
      </w:pPr>
    </w:p>
    <w:p w14:paraId="2C49CD6B" w14:textId="77777777" w:rsidR="00B95BD5" w:rsidRDefault="00EC09D2">
      <w:pPr>
        <w:pStyle w:val="BodyText"/>
        <w:spacing w:before="1"/>
        <w:ind w:left="240" w:right="600"/>
        <w:jc w:val="both"/>
      </w:pPr>
      <w:r>
        <w:t>Maryland will progress only as far as its most vulnerable citizen. Structural barriers erected because of racism, or any other “ism”, ultimately undermine us all. The ability and willingness to honestly explore the impact of race-based, and other, structural barriers – to address them, dismantle them, and offer repair to those historically and currently, directly and negatively, impacted is not only a justice issue, but an issue of if and how we can and will move forward – together.</w:t>
      </w:r>
    </w:p>
    <w:p w14:paraId="265A5D36" w14:textId="77777777" w:rsidR="00B95BD5" w:rsidRDefault="00B95BD5">
      <w:pPr>
        <w:pStyle w:val="BodyText"/>
        <w:rPr>
          <w:sz w:val="30"/>
        </w:rPr>
      </w:pPr>
    </w:p>
    <w:p w14:paraId="73B6A433" w14:textId="77777777" w:rsidR="00B95BD5" w:rsidRDefault="00B95BD5">
      <w:pPr>
        <w:pStyle w:val="BodyText"/>
        <w:rPr>
          <w:sz w:val="30"/>
        </w:rPr>
      </w:pPr>
    </w:p>
    <w:p w14:paraId="40C63296" w14:textId="77777777" w:rsidR="00B95BD5" w:rsidRDefault="00B95BD5">
      <w:pPr>
        <w:pStyle w:val="BodyText"/>
        <w:rPr>
          <w:sz w:val="30"/>
        </w:rPr>
      </w:pPr>
    </w:p>
    <w:p w14:paraId="0E8F7A4A" w14:textId="77777777" w:rsidR="00B95BD5" w:rsidRDefault="00B95BD5">
      <w:pPr>
        <w:pStyle w:val="BodyText"/>
        <w:rPr>
          <w:sz w:val="30"/>
        </w:rPr>
      </w:pPr>
    </w:p>
    <w:p w14:paraId="31531B89" w14:textId="77777777" w:rsidR="00B95BD5" w:rsidRDefault="00B95BD5">
      <w:pPr>
        <w:pStyle w:val="BodyText"/>
        <w:rPr>
          <w:sz w:val="30"/>
        </w:rPr>
      </w:pPr>
    </w:p>
    <w:p w14:paraId="5C542884" w14:textId="77777777" w:rsidR="00B95BD5" w:rsidRDefault="00B95BD5">
      <w:pPr>
        <w:pStyle w:val="BodyText"/>
        <w:rPr>
          <w:sz w:val="30"/>
        </w:rPr>
      </w:pPr>
    </w:p>
    <w:p w14:paraId="23A33050" w14:textId="77777777" w:rsidR="00B95BD5" w:rsidRDefault="00B95BD5">
      <w:pPr>
        <w:pStyle w:val="BodyText"/>
        <w:rPr>
          <w:sz w:val="30"/>
        </w:rPr>
      </w:pPr>
    </w:p>
    <w:p w14:paraId="4681372B" w14:textId="77777777" w:rsidR="00B95BD5" w:rsidRDefault="00B95BD5">
      <w:pPr>
        <w:pStyle w:val="BodyText"/>
        <w:rPr>
          <w:sz w:val="30"/>
        </w:rPr>
      </w:pPr>
    </w:p>
    <w:p w14:paraId="662E38BF" w14:textId="77777777" w:rsidR="00B95BD5" w:rsidRDefault="00B95BD5">
      <w:pPr>
        <w:pStyle w:val="BodyText"/>
        <w:rPr>
          <w:sz w:val="30"/>
        </w:rPr>
      </w:pPr>
    </w:p>
    <w:p w14:paraId="1643E635" w14:textId="77777777" w:rsidR="00B95BD5" w:rsidRDefault="00B95BD5">
      <w:pPr>
        <w:pStyle w:val="BodyText"/>
        <w:rPr>
          <w:sz w:val="30"/>
        </w:rPr>
      </w:pPr>
    </w:p>
    <w:p w14:paraId="45E34B88" w14:textId="77777777" w:rsidR="00B95BD5" w:rsidRDefault="00B95BD5">
      <w:pPr>
        <w:pStyle w:val="BodyText"/>
        <w:rPr>
          <w:sz w:val="30"/>
        </w:rPr>
      </w:pPr>
    </w:p>
    <w:p w14:paraId="3BD576CD" w14:textId="77777777" w:rsidR="00B95BD5" w:rsidRDefault="00B95BD5">
      <w:pPr>
        <w:pStyle w:val="BodyText"/>
        <w:rPr>
          <w:sz w:val="30"/>
        </w:rPr>
      </w:pPr>
    </w:p>
    <w:p w14:paraId="073B5A83" w14:textId="77777777" w:rsidR="00B95BD5" w:rsidRDefault="00B95BD5">
      <w:pPr>
        <w:pStyle w:val="BodyText"/>
        <w:rPr>
          <w:sz w:val="30"/>
        </w:rPr>
      </w:pPr>
    </w:p>
    <w:p w14:paraId="0B0C045F" w14:textId="77777777" w:rsidR="00B95BD5" w:rsidRDefault="00B95BD5">
      <w:pPr>
        <w:pStyle w:val="BodyText"/>
        <w:rPr>
          <w:sz w:val="30"/>
        </w:rPr>
      </w:pPr>
    </w:p>
    <w:p w14:paraId="67106D80" w14:textId="77777777" w:rsidR="00B95BD5" w:rsidRDefault="00B95BD5">
      <w:pPr>
        <w:pStyle w:val="BodyText"/>
        <w:rPr>
          <w:sz w:val="30"/>
        </w:rPr>
      </w:pPr>
    </w:p>
    <w:p w14:paraId="7C45C227" w14:textId="77777777" w:rsidR="00B95BD5" w:rsidRDefault="00B95BD5">
      <w:pPr>
        <w:pStyle w:val="BodyText"/>
        <w:rPr>
          <w:sz w:val="30"/>
        </w:rPr>
      </w:pPr>
    </w:p>
    <w:p w14:paraId="0FFFA14C" w14:textId="77777777" w:rsidR="00B95BD5" w:rsidRDefault="00B95BD5">
      <w:pPr>
        <w:jc w:val="right"/>
        <w:sectPr w:rsidR="00B95BD5">
          <w:pgSz w:w="12240" w:h="15840"/>
          <w:pgMar w:top="1320" w:right="60" w:bottom="280" w:left="1080" w:header="720" w:footer="720" w:gutter="0"/>
          <w:cols w:space="720"/>
        </w:sectPr>
      </w:pPr>
    </w:p>
    <w:p w14:paraId="5CDB931C" w14:textId="77777777" w:rsidR="00B95BD5" w:rsidRDefault="00EC09D2">
      <w:pPr>
        <w:pStyle w:val="Heading1"/>
        <w:spacing w:before="61"/>
      </w:pPr>
      <w:r>
        <w:t>MEMBERS OF THE TASK FORCE.</w:t>
      </w:r>
    </w:p>
    <w:p w14:paraId="6EA78358" w14:textId="77777777" w:rsidR="00B95BD5" w:rsidRDefault="00B95BD5">
      <w:pPr>
        <w:pStyle w:val="BodyText"/>
        <w:spacing w:before="7"/>
        <w:rPr>
          <w:b/>
          <w:sz w:val="50"/>
        </w:rPr>
      </w:pPr>
    </w:p>
    <w:p w14:paraId="2B66AF92" w14:textId="77777777" w:rsidR="00B95BD5" w:rsidRDefault="00EC09D2">
      <w:pPr>
        <w:pStyle w:val="Heading3"/>
      </w:pPr>
      <w:r>
        <w:t>Maryland General Assembly Representatives:</w:t>
      </w:r>
    </w:p>
    <w:p w14:paraId="1D6A3D65" w14:textId="77777777" w:rsidR="00B95BD5" w:rsidRDefault="00EC09D2">
      <w:pPr>
        <w:spacing w:before="149" w:line="235" w:lineRule="auto"/>
        <w:ind w:left="960" w:right="602"/>
        <w:rPr>
          <w:sz w:val="28"/>
        </w:rPr>
      </w:pPr>
      <w:r>
        <w:rPr>
          <w:b/>
          <w:sz w:val="28"/>
        </w:rPr>
        <w:t xml:space="preserve">Sen. Shirley Nathan-Pulliam, </w:t>
      </w:r>
      <w:r>
        <w:rPr>
          <w:sz w:val="28"/>
        </w:rPr>
        <w:t>(former) Maryland General Assembly, Dist. 44, Baltimore City and Baltimore County</w:t>
      </w:r>
    </w:p>
    <w:p w14:paraId="0FC21EDD" w14:textId="77777777" w:rsidR="00B95BD5" w:rsidRDefault="00EC09D2">
      <w:pPr>
        <w:spacing w:before="158"/>
        <w:ind w:left="960"/>
        <w:rPr>
          <w:sz w:val="28"/>
        </w:rPr>
      </w:pPr>
      <w:r>
        <w:rPr>
          <w:b/>
          <w:sz w:val="28"/>
        </w:rPr>
        <w:t xml:space="preserve">Del. Regina T. Boyce, </w:t>
      </w:r>
      <w:r>
        <w:rPr>
          <w:sz w:val="28"/>
        </w:rPr>
        <w:t>MD General Assembly, Dist.43, Baltimore</w:t>
      </w:r>
      <w:r>
        <w:rPr>
          <w:spacing w:val="61"/>
          <w:sz w:val="28"/>
        </w:rPr>
        <w:t xml:space="preserve"> </w:t>
      </w:r>
      <w:r>
        <w:rPr>
          <w:sz w:val="28"/>
        </w:rPr>
        <w:t>MD</w:t>
      </w:r>
    </w:p>
    <w:p w14:paraId="2526CF97" w14:textId="77777777" w:rsidR="00B95BD5" w:rsidRDefault="00EC09D2">
      <w:pPr>
        <w:spacing w:before="177" w:line="223" w:lineRule="auto"/>
        <w:ind w:left="960" w:right="602"/>
        <w:rPr>
          <w:sz w:val="28"/>
        </w:rPr>
      </w:pPr>
      <w:r>
        <w:rPr>
          <w:b/>
          <w:sz w:val="28"/>
        </w:rPr>
        <w:t xml:space="preserve">Sen. Melony Griffith, </w:t>
      </w:r>
      <w:r>
        <w:rPr>
          <w:sz w:val="28"/>
        </w:rPr>
        <w:t>MD General Assembly President Pro Tempore, Dist. 25, Prince George’s County MD</w:t>
      </w:r>
    </w:p>
    <w:p w14:paraId="5CF69C62" w14:textId="77777777" w:rsidR="00B95BD5" w:rsidRDefault="00EC09D2">
      <w:pPr>
        <w:spacing w:before="196" w:line="223" w:lineRule="auto"/>
        <w:ind w:left="960" w:right="602"/>
        <w:rPr>
          <w:sz w:val="28"/>
        </w:rPr>
      </w:pPr>
      <w:r>
        <w:rPr>
          <w:b/>
          <w:sz w:val="28"/>
        </w:rPr>
        <w:t xml:space="preserve">Del. Edith J. Patterson, Ed.D., </w:t>
      </w:r>
      <w:r>
        <w:rPr>
          <w:sz w:val="28"/>
        </w:rPr>
        <w:t>Maryland General Assembly, District 28, Charles County MD</w:t>
      </w:r>
    </w:p>
    <w:p w14:paraId="7BDA5535" w14:textId="77777777" w:rsidR="00B95BD5" w:rsidRDefault="00B95BD5">
      <w:pPr>
        <w:pStyle w:val="BodyText"/>
        <w:rPr>
          <w:sz w:val="30"/>
        </w:rPr>
      </w:pPr>
    </w:p>
    <w:p w14:paraId="0203CAE4" w14:textId="77777777" w:rsidR="00B95BD5" w:rsidRDefault="00B95BD5">
      <w:pPr>
        <w:pStyle w:val="BodyText"/>
        <w:spacing w:before="10"/>
        <w:rPr>
          <w:sz w:val="25"/>
        </w:rPr>
      </w:pPr>
    </w:p>
    <w:p w14:paraId="668B5163" w14:textId="77777777" w:rsidR="00B95BD5" w:rsidRDefault="00EC09D2">
      <w:pPr>
        <w:pStyle w:val="Heading3"/>
      </w:pPr>
      <w:r>
        <w:t>Task Force for Reconciliation and Equity Members:</w:t>
      </w:r>
    </w:p>
    <w:p w14:paraId="09BE2487" w14:textId="77777777" w:rsidR="00B95BD5" w:rsidRDefault="00EC09D2">
      <w:pPr>
        <w:spacing w:before="177" w:line="223" w:lineRule="auto"/>
        <w:ind w:left="960" w:right="602"/>
        <w:rPr>
          <w:sz w:val="28"/>
        </w:rPr>
      </w:pPr>
      <w:r>
        <w:rPr>
          <w:b/>
          <w:sz w:val="28"/>
        </w:rPr>
        <w:t xml:space="preserve">Iman Earl El-Amin, </w:t>
      </w:r>
      <w:r>
        <w:rPr>
          <w:sz w:val="28"/>
        </w:rPr>
        <w:t>Muslim Community Cultural Center of Baltimore, Baltimore MD</w:t>
      </w:r>
    </w:p>
    <w:p w14:paraId="5E8C0630" w14:textId="77777777" w:rsidR="00B95BD5" w:rsidRDefault="00EC09D2">
      <w:pPr>
        <w:pStyle w:val="BodyText"/>
        <w:spacing w:before="196" w:line="223" w:lineRule="auto"/>
        <w:ind w:left="960" w:right="602"/>
      </w:pPr>
      <w:r>
        <w:rPr>
          <w:b/>
        </w:rPr>
        <w:t xml:space="preserve">A. Adar </w:t>
      </w:r>
      <w:proofErr w:type="spellStart"/>
      <w:r>
        <w:rPr>
          <w:b/>
        </w:rPr>
        <w:t>Ayira</w:t>
      </w:r>
      <w:proofErr w:type="spellEnd"/>
      <w:r>
        <w:rPr>
          <w:b/>
        </w:rPr>
        <w:t xml:space="preserve">, </w:t>
      </w:r>
      <w:r>
        <w:t>(formerly) Associated Black Charities, TFRE Co-Chair, Baltimore MD</w:t>
      </w:r>
    </w:p>
    <w:p w14:paraId="3CD653A7" w14:textId="77777777" w:rsidR="00B95BD5" w:rsidRDefault="00EC09D2">
      <w:pPr>
        <w:spacing w:before="196" w:line="223" w:lineRule="auto"/>
        <w:ind w:left="960" w:right="602"/>
        <w:rPr>
          <w:sz w:val="28"/>
        </w:rPr>
      </w:pPr>
      <w:r>
        <w:rPr>
          <w:b/>
          <w:sz w:val="28"/>
        </w:rPr>
        <w:t xml:space="preserve">Noel Brathwaite, PhD., MSPH, </w:t>
      </w:r>
      <w:r>
        <w:rPr>
          <w:sz w:val="28"/>
        </w:rPr>
        <w:t>MD Department of Health Office of Minority Health and Health Disparities, Baltimore MD</w:t>
      </w:r>
    </w:p>
    <w:p w14:paraId="0553FCF2" w14:textId="77777777" w:rsidR="00B95BD5" w:rsidRDefault="00EC09D2">
      <w:pPr>
        <w:spacing w:before="178"/>
        <w:ind w:left="960"/>
        <w:rPr>
          <w:sz w:val="28"/>
        </w:rPr>
      </w:pPr>
      <w:r>
        <w:rPr>
          <w:b/>
          <w:sz w:val="28"/>
        </w:rPr>
        <w:t xml:space="preserve">Rabbi Daniel Burg, </w:t>
      </w:r>
      <w:r>
        <w:rPr>
          <w:sz w:val="28"/>
        </w:rPr>
        <w:t>Beth Am House of the People Synagogue, Baltimore MD</w:t>
      </w:r>
    </w:p>
    <w:p w14:paraId="021B8A23" w14:textId="77777777" w:rsidR="00B95BD5" w:rsidRDefault="00EC09D2">
      <w:pPr>
        <w:spacing w:before="143"/>
        <w:ind w:left="960"/>
        <w:rPr>
          <w:sz w:val="28"/>
        </w:rPr>
      </w:pPr>
      <w:r>
        <w:rPr>
          <w:b/>
          <w:sz w:val="28"/>
        </w:rPr>
        <w:t xml:space="preserve">Dr. </w:t>
      </w:r>
      <w:proofErr w:type="spellStart"/>
      <w:r>
        <w:rPr>
          <w:b/>
          <w:sz w:val="28"/>
        </w:rPr>
        <w:t>Raimee</w:t>
      </w:r>
      <w:proofErr w:type="spellEnd"/>
      <w:r>
        <w:rPr>
          <w:b/>
          <w:sz w:val="28"/>
        </w:rPr>
        <w:t xml:space="preserve"> Eck, </w:t>
      </w:r>
      <w:r>
        <w:rPr>
          <w:sz w:val="28"/>
        </w:rPr>
        <w:t>National Cancer Institute, Montgomery County MD</w:t>
      </w:r>
    </w:p>
    <w:p w14:paraId="758F195C" w14:textId="77777777" w:rsidR="00B95BD5" w:rsidRDefault="00EC09D2">
      <w:pPr>
        <w:spacing w:before="176" w:line="223" w:lineRule="auto"/>
        <w:ind w:left="960" w:right="602"/>
        <w:rPr>
          <w:sz w:val="28"/>
        </w:rPr>
      </w:pPr>
      <w:r>
        <w:rPr>
          <w:b/>
          <w:sz w:val="28"/>
        </w:rPr>
        <w:t xml:space="preserve">David O. </w:t>
      </w:r>
      <w:proofErr w:type="spellStart"/>
      <w:r>
        <w:rPr>
          <w:b/>
          <w:sz w:val="28"/>
        </w:rPr>
        <w:t>Fakunle</w:t>
      </w:r>
      <w:proofErr w:type="spellEnd"/>
      <w:r>
        <w:rPr>
          <w:b/>
          <w:sz w:val="28"/>
        </w:rPr>
        <w:t xml:space="preserve">, Ph.D., </w:t>
      </w:r>
      <w:r>
        <w:rPr>
          <w:sz w:val="28"/>
        </w:rPr>
        <w:t>The National Great Blacks in Wax Museum, Baltimore MD</w:t>
      </w:r>
    </w:p>
    <w:p w14:paraId="0DCCC48E" w14:textId="77777777" w:rsidR="00B95BD5" w:rsidRDefault="00EC09D2">
      <w:pPr>
        <w:spacing w:before="178"/>
        <w:ind w:left="960"/>
        <w:rPr>
          <w:sz w:val="28"/>
        </w:rPr>
      </w:pPr>
      <w:r>
        <w:rPr>
          <w:b/>
          <w:sz w:val="28"/>
        </w:rPr>
        <w:t xml:space="preserve">Dr. Marisela Gomez, PhD, MPH, </w:t>
      </w:r>
      <w:r>
        <w:rPr>
          <w:sz w:val="28"/>
        </w:rPr>
        <w:t>Social Health Concepts, Baltimore MD</w:t>
      </w:r>
    </w:p>
    <w:p w14:paraId="039D35CF" w14:textId="77777777" w:rsidR="00B95BD5" w:rsidRDefault="00EC09D2">
      <w:pPr>
        <w:spacing w:before="143"/>
        <w:ind w:left="960"/>
        <w:rPr>
          <w:sz w:val="28"/>
        </w:rPr>
      </w:pPr>
      <w:r>
        <w:rPr>
          <w:b/>
          <w:sz w:val="28"/>
        </w:rPr>
        <w:t>Dr. John L. Hudgins</w:t>
      </w:r>
      <w:r>
        <w:rPr>
          <w:sz w:val="28"/>
        </w:rPr>
        <w:t>, Coppin State University, Baltimore MD</w:t>
      </w:r>
    </w:p>
    <w:p w14:paraId="4125FED8" w14:textId="77777777" w:rsidR="00B95BD5" w:rsidRDefault="00EC09D2">
      <w:pPr>
        <w:spacing w:before="158"/>
        <w:ind w:left="960"/>
        <w:rPr>
          <w:sz w:val="28"/>
        </w:rPr>
      </w:pPr>
      <w:r>
        <w:rPr>
          <w:b/>
          <w:sz w:val="28"/>
        </w:rPr>
        <w:t xml:space="preserve">Rev. Florence L. Ledyard, </w:t>
      </w:r>
      <w:r>
        <w:rPr>
          <w:sz w:val="28"/>
        </w:rPr>
        <w:t>St. Bartholomew Episcopal Church, Baltimore MD</w:t>
      </w:r>
    </w:p>
    <w:p w14:paraId="69AE8A98" w14:textId="77777777" w:rsidR="00B95BD5" w:rsidRDefault="00EC09D2">
      <w:pPr>
        <w:pStyle w:val="Heading3"/>
        <w:spacing w:before="143"/>
        <w:ind w:left="960"/>
      </w:pPr>
      <w:r>
        <w:rPr>
          <w:color w:val="202020"/>
        </w:rPr>
        <w:t>Anisha Thomas, Baltimore Safe Streets, Baltimore MD</w:t>
      </w:r>
    </w:p>
    <w:p w14:paraId="6807D929" w14:textId="77777777" w:rsidR="00B95BD5" w:rsidRDefault="00EC09D2">
      <w:pPr>
        <w:spacing w:before="158"/>
        <w:ind w:left="960"/>
        <w:rPr>
          <w:sz w:val="28"/>
        </w:rPr>
      </w:pPr>
      <w:r>
        <w:rPr>
          <w:b/>
          <w:sz w:val="28"/>
        </w:rPr>
        <w:t xml:space="preserve">Jane Arnold </w:t>
      </w:r>
      <w:proofErr w:type="spellStart"/>
      <w:r>
        <w:rPr>
          <w:b/>
          <w:sz w:val="28"/>
        </w:rPr>
        <w:t>Lincove</w:t>
      </w:r>
      <w:proofErr w:type="spellEnd"/>
      <w:r>
        <w:rPr>
          <w:b/>
          <w:sz w:val="28"/>
        </w:rPr>
        <w:t xml:space="preserve">, Ph.D. </w:t>
      </w:r>
      <w:r>
        <w:rPr>
          <w:sz w:val="28"/>
        </w:rPr>
        <w:t>University of Maryland, Baltimore County MD</w:t>
      </w:r>
    </w:p>
    <w:p w14:paraId="1022E1F9" w14:textId="77777777" w:rsidR="00B95BD5" w:rsidRDefault="00EC09D2">
      <w:pPr>
        <w:spacing w:before="143"/>
        <w:ind w:left="960"/>
        <w:rPr>
          <w:sz w:val="28"/>
        </w:rPr>
      </w:pPr>
      <w:r>
        <w:rPr>
          <w:b/>
          <w:sz w:val="28"/>
        </w:rPr>
        <w:t xml:space="preserve">Rev. Kobe Little, </w:t>
      </w:r>
      <w:r>
        <w:rPr>
          <w:sz w:val="28"/>
        </w:rPr>
        <w:t>Baltimore City NAACP, TFRE former Co-Chair, Baltimore MD</w:t>
      </w:r>
    </w:p>
    <w:p w14:paraId="2543CC66" w14:textId="77777777" w:rsidR="00B95BD5" w:rsidRDefault="00EC09D2">
      <w:pPr>
        <w:pStyle w:val="BodyText"/>
        <w:spacing w:before="158"/>
        <w:ind w:left="960"/>
      </w:pPr>
      <w:proofErr w:type="spellStart"/>
      <w:r>
        <w:rPr>
          <w:b/>
        </w:rPr>
        <w:t>Dayvon</w:t>
      </w:r>
      <w:proofErr w:type="spellEnd"/>
      <w:r>
        <w:rPr>
          <w:b/>
        </w:rPr>
        <w:t xml:space="preserve"> Love, </w:t>
      </w:r>
      <w:r>
        <w:t>Leaders of a Beautiful Struggle, TFRE Co-Chair, Baltimore MD</w:t>
      </w:r>
    </w:p>
    <w:p w14:paraId="22DDC4CD" w14:textId="77777777" w:rsidR="00B95BD5" w:rsidRDefault="00B95BD5">
      <w:pPr>
        <w:jc w:val="right"/>
        <w:sectPr w:rsidR="00B95BD5">
          <w:pgSz w:w="12240" w:h="15840"/>
          <w:pgMar w:top="1320" w:right="60" w:bottom="280" w:left="1080" w:header="720" w:footer="720" w:gutter="0"/>
          <w:cols w:space="720"/>
        </w:sectPr>
      </w:pPr>
    </w:p>
    <w:p w14:paraId="30D3A74B" w14:textId="77777777" w:rsidR="00B95BD5" w:rsidRDefault="00EC09D2">
      <w:pPr>
        <w:spacing w:before="58"/>
        <w:ind w:left="960"/>
        <w:rPr>
          <w:sz w:val="28"/>
        </w:rPr>
      </w:pPr>
      <w:r>
        <w:rPr>
          <w:b/>
          <w:sz w:val="28"/>
        </w:rPr>
        <w:t xml:space="preserve">Annette March-Grier, </w:t>
      </w:r>
      <w:r>
        <w:rPr>
          <w:sz w:val="28"/>
        </w:rPr>
        <w:t>Roberta’s House, Baltimore MD</w:t>
      </w:r>
    </w:p>
    <w:p w14:paraId="42C5B247" w14:textId="77777777" w:rsidR="00B95BD5" w:rsidRDefault="00EC09D2">
      <w:pPr>
        <w:spacing w:before="173"/>
        <w:ind w:left="960"/>
        <w:rPr>
          <w:sz w:val="28"/>
        </w:rPr>
      </w:pPr>
      <w:r>
        <w:rPr>
          <w:b/>
          <w:sz w:val="28"/>
        </w:rPr>
        <w:t xml:space="preserve">Det. Miguel Rodriguez, </w:t>
      </w:r>
      <w:r>
        <w:rPr>
          <w:sz w:val="28"/>
        </w:rPr>
        <w:t>Baltimore Police Department, Baltimore MD</w:t>
      </w:r>
    </w:p>
    <w:p w14:paraId="355512F4" w14:textId="77777777" w:rsidR="00B95BD5" w:rsidRDefault="00B95BD5">
      <w:pPr>
        <w:pStyle w:val="BodyText"/>
        <w:spacing w:before="2"/>
        <w:rPr>
          <w:sz w:val="24"/>
        </w:rPr>
      </w:pPr>
    </w:p>
    <w:p w14:paraId="1BC4E738" w14:textId="77777777" w:rsidR="00B95BD5" w:rsidRDefault="00EC09D2">
      <w:pPr>
        <w:ind w:left="960"/>
        <w:rPr>
          <w:sz w:val="28"/>
        </w:rPr>
      </w:pPr>
      <w:r>
        <w:rPr>
          <w:b/>
          <w:sz w:val="28"/>
        </w:rPr>
        <w:t xml:space="preserve">Brian Smedley, PhD, </w:t>
      </w:r>
      <w:r>
        <w:rPr>
          <w:sz w:val="28"/>
        </w:rPr>
        <w:t>American Psychological Assn., Washington DC</w:t>
      </w:r>
    </w:p>
    <w:p w14:paraId="6BE71B3E" w14:textId="77777777" w:rsidR="00B95BD5" w:rsidRDefault="00EC09D2">
      <w:pPr>
        <w:spacing w:before="263" w:line="244" w:lineRule="auto"/>
        <w:ind w:left="960" w:right="602"/>
        <w:rPr>
          <w:i/>
          <w:sz w:val="28"/>
        </w:rPr>
      </w:pPr>
      <w:r>
        <w:rPr>
          <w:i/>
          <w:sz w:val="28"/>
        </w:rPr>
        <w:t>We also acknowledge and thank Rev. Kobi Little, Baltimore City NAACP, the former Co-Chair of this Task Force.</w:t>
      </w:r>
    </w:p>
    <w:p w14:paraId="1C0D19CE" w14:textId="77777777" w:rsidR="00B95BD5" w:rsidRDefault="00B95BD5">
      <w:pPr>
        <w:pStyle w:val="BodyText"/>
        <w:rPr>
          <w:i/>
          <w:sz w:val="30"/>
        </w:rPr>
      </w:pPr>
    </w:p>
    <w:p w14:paraId="35DA23D3" w14:textId="77777777" w:rsidR="00AE1CB0" w:rsidRDefault="00EC09D2">
      <w:pPr>
        <w:pStyle w:val="Heading3"/>
        <w:spacing w:before="214" w:line="357" w:lineRule="auto"/>
        <w:ind w:left="960" w:right="2226" w:hanging="720"/>
      </w:pPr>
      <w:r>
        <w:t>Task Force for Reconciliation and Equity Subcommittee Chairs:</w:t>
      </w:r>
    </w:p>
    <w:p w14:paraId="3DA3A61D" w14:textId="0C9D29E0" w:rsidR="00B95BD5" w:rsidRDefault="00AE1CB0">
      <w:pPr>
        <w:pStyle w:val="Heading3"/>
        <w:spacing w:before="214" w:line="357" w:lineRule="auto"/>
        <w:ind w:left="960" w:right="2226" w:hanging="720"/>
      </w:pPr>
      <w:r>
        <w:tab/>
      </w:r>
      <w:r w:rsidR="00EC09D2">
        <w:t xml:space="preserve">Education: Jane Arnold </w:t>
      </w:r>
      <w:proofErr w:type="spellStart"/>
      <w:r w:rsidR="00EC09D2">
        <w:t>Lincove</w:t>
      </w:r>
      <w:proofErr w:type="spellEnd"/>
      <w:r w:rsidR="00EC09D2">
        <w:t>, Ph.D., Chair</w:t>
      </w:r>
    </w:p>
    <w:p w14:paraId="4A287BCE" w14:textId="3864ADE4" w:rsidR="00B95BD5" w:rsidRDefault="00AE1CB0">
      <w:pPr>
        <w:spacing w:line="307" w:lineRule="exact"/>
        <w:ind w:left="840"/>
        <w:rPr>
          <w:b/>
          <w:sz w:val="28"/>
        </w:rPr>
      </w:pPr>
      <w:r>
        <w:rPr>
          <w:b/>
          <w:sz w:val="28"/>
        </w:rPr>
        <w:t xml:space="preserve">  </w:t>
      </w:r>
      <w:r w:rsidR="00EC09D2">
        <w:rPr>
          <w:b/>
          <w:sz w:val="28"/>
        </w:rPr>
        <w:t xml:space="preserve">Economic Justice: A. Adar </w:t>
      </w:r>
      <w:proofErr w:type="spellStart"/>
      <w:r w:rsidR="00EC09D2">
        <w:rPr>
          <w:b/>
          <w:sz w:val="28"/>
        </w:rPr>
        <w:t>Ayira</w:t>
      </w:r>
      <w:proofErr w:type="spellEnd"/>
      <w:r w:rsidR="00EC09D2">
        <w:rPr>
          <w:b/>
          <w:sz w:val="28"/>
        </w:rPr>
        <w:t>, Chair</w:t>
      </w:r>
    </w:p>
    <w:p w14:paraId="0E225C70" w14:textId="2F32A052" w:rsidR="00B95BD5" w:rsidRDefault="00EC09D2" w:rsidP="00AE1CB0">
      <w:pPr>
        <w:pStyle w:val="Heading3"/>
        <w:spacing w:before="158" w:line="350" w:lineRule="auto"/>
        <w:ind w:left="990" w:right="3871"/>
      </w:pPr>
      <w:r>
        <w:t xml:space="preserve">Faith Communities: Rev. Florence L. Ledyard, </w:t>
      </w:r>
      <w:r w:rsidR="00AE1CB0">
        <w:t xml:space="preserve">                        </w:t>
      </w:r>
      <w:r>
        <w:t xml:space="preserve">Chair Public Health: Noel Brathwaite, Ph.D., MPH, </w:t>
      </w:r>
      <w:r w:rsidR="00AE1CB0">
        <w:t xml:space="preserve">  </w:t>
      </w:r>
      <w:r>
        <w:t xml:space="preserve">Chair Public Safety: Det. Miguel Rodriguez, Chair </w:t>
      </w:r>
      <w:r w:rsidR="00AE1CB0">
        <w:t xml:space="preserve">  </w:t>
      </w:r>
      <w:r>
        <w:t xml:space="preserve">Criminal Justice: </w:t>
      </w:r>
      <w:proofErr w:type="spellStart"/>
      <w:r>
        <w:t>Dayvon</w:t>
      </w:r>
      <w:proofErr w:type="spellEnd"/>
      <w:r>
        <w:t xml:space="preserve"> Love,</w:t>
      </w:r>
      <w:r>
        <w:rPr>
          <w:spacing w:val="-4"/>
        </w:rPr>
        <w:t xml:space="preserve"> </w:t>
      </w:r>
      <w:r>
        <w:t>Chair</w:t>
      </w:r>
    </w:p>
    <w:p w14:paraId="5740FCEB" w14:textId="77777777" w:rsidR="00B95BD5" w:rsidRDefault="00B95BD5">
      <w:pPr>
        <w:pStyle w:val="BodyText"/>
        <w:spacing w:before="3"/>
        <w:rPr>
          <w:b/>
          <w:sz w:val="41"/>
        </w:rPr>
      </w:pPr>
    </w:p>
    <w:p w14:paraId="7333A11B" w14:textId="77777777" w:rsidR="00B95BD5" w:rsidRDefault="00EC09D2">
      <w:pPr>
        <w:ind w:left="240"/>
        <w:rPr>
          <w:b/>
          <w:sz w:val="28"/>
        </w:rPr>
      </w:pPr>
      <w:r>
        <w:rPr>
          <w:b/>
          <w:sz w:val="28"/>
        </w:rPr>
        <w:t>Task Force for Reconciliation and Equity Participants:</w:t>
      </w:r>
    </w:p>
    <w:p w14:paraId="1EB86B91" w14:textId="77777777" w:rsidR="00B95BD5" w:rsidRDefault="00EC09D2">
      <w:pPr>
        <w:spacing w:before="162" w:line="362" w:lineRule="auto"/>
        <w:ind w:left="960" w:right="3483"/>
        <w:rPr>
          <w:b/>
          <w:sz w:val="28"/>
        </w:rPr>
      </w:pPr>
      <w:r>
        <w:rPr>
          <w:rFonts w:ascii="Times"/>
          <w:b/>
          <w:color w:val="202020"/>
          <w:sz w:val="28"/>
        </w:rPr>
        <w:t xml:space="preserve">Haki Ammi, </w:t>
      </w:r>
      <w:r>
        <w:rPr>
          <w:color w:val="202020"/>
          <w:sz w:val="28"/>
        </w:rPr>
        <w:t xml:space="preserve">Baltimore City Fire Dept., Baltimore MD </w:t>
      </w:r>
      <w:r>
        <w:rPr>
          <w:b/>
          <w:sz w:val="28"/>
        </w:rPr>
        <w:t xml:space="preserve">Dr. Errol Bolden, </w:t>
      </w:r>
      <w:r>
        <w:rPr>
          <w:sz w:val="28"/>
        </w:rPr>
        <w:t xml:space="preserve">Coppin State University, Baltimore </w:t>
      </w:r>
      <w:r>
        <w:rPr>
          <w:spacing w:val="-7"/>
          <w:sz w:val="28"/>
        </w:rPr>
        <w:t xml:space="preserve">MD </w:t>
      </w:r>
      <w:r>
        <w:rPr>
          <w:b/>
          <w:sz w:val="28"/>
        </w:rPr>
        <w:t>Kenneth</w:t>
      </w:r>
      <w:r>
        <w:rPr>
          <w:b/>
          <w:spacing w:val="-1"/>
          <w:sz w:val="28"/>
        </w:rPr>
        <w:t xml:space="preserve"> </w:t>
      </w:r>
      <w:r>
        <w:rPr>
          <w:b/>
          <w:sz w:val="28"/>
        </w:rPr>
        <w:t>Brown</w:t>
      </w:r>
    </w:p>
    <w:p w14:paraId="300987F1" w14:textId="7E16009F" w:rsidR="00B95BD5" w:rsidRDefault="00EC09D2" w:rsidP="00AE1CB0">
      <w:pPr>
        <w:pStyle w:val="Heading3"/>
        <w:spacing w:line="321" w:lineRule="exact"/>
        <w:ind w:left="960"/>
      </w:pPr>
      <w:r>
        <w:t>Derrick Chase, Stand Up Baltimore, Baltimore MD</w:t>
      </w:r>
    </w:p>
    <w:p w14:paraId="78B0F4C0" w14:textId="77777777" w:rsidR="00B95BD5" w:rsidRDefault="00EC09D2">
      <w:pPr>
        <w:pStyle w:val="BodyText"/>
        <w:spacing w:before="176" w:line="223" w:lineRule="auto"/>
        <w:ind w:left="960" w:right="602"/>
      </w:pPr>
      <w:r>
        <w:rPr>
          <w:b/>
        </w:rPr>
        <w:t xml:space="preserve">Kelly Crawford, </w:t>
      </w:r>
      <w:r>
        <w:t>Morgan State University, Education and Urban Affairs, Baltimore MD</w:t>
      </w:r>
    </w:p>
    <w:p w14:paraId="37AA5F8A" w14:textId="77777777" w:rsidR="00B95BD5" w:rsidRDefault="00B95BD5">
      <w:pPr>
        <w:pStyle w:val="BodyText"/>
        <w:spacing w:before="10"/>
        <w:rPr>
          <w:sz w:val="25"/>
        </w:rPr>
      </w:pPr>
    </w:p>
    <w:p w14:paraId="1E1FF94B" w14:textId="77777777" w:rsidR="00B95BD5" w:rsidRDefault="00EC09D2">
      <w:pPr>
        <w:ind w:left="960"/>
        <w:rPr>
          <w:sz w:val="28"/>
        </w:rPr>
      </w:pPr>
      <w:r>
        <w:rPr>
          <w:b/>
          <w:color w:val="202020"/>
          <w:sz w:val="28"/>
        </w:rPr>
        <w:t xml:space="preserve">Kamal </w:t>
      </w:r>
      <w:proofErr w:type="spellStart"/>
      <w:r>
        <w:rPr>
          <w:b/>
          <w:color w:val="202020"/>
          <w:sz w:val="28"/>
        </w:rPr>
        <w:t>Cubas</w:t>
      </w:r>
      <w:proofErr w:type="spellEnd"/>
      <w:r>
        <w:rPr>
          <w:b/>
          <w:color w:val="202020"/>
          <w:sz w:val="28"/>
        </w:rPr>
        <w:t xml:space="preserve">, </w:t>
      </w:r>
      <w:r>
        <w:rPr>
          <w:color w:val="202020"/>
          <w:sz w:val="28"/>
        </w:rPr>
        <w:t xml:space="preserve">The </w:t>
      </w:r>
      <w:proofErr w:type="spellStart"/>
      <w:r>
        <w:rPr>
          <w:color w:val="202020"/>
          <w:sz w:val="28"/>
        </w:rPr>
        <w:t>Bredwinner</w:t>
      </w:r>
      <w:proofErr w:type="spellEnd"/>
      <w:r>
        <w:rPr>
          <w:color w:val="202020"/>
          <w:sz w:val="28"/>
        </w:rPr>
        <w:t xml:space="preserve"> Group, Inc., Baltimore MD</w:t>
      </w:r>
    </w:p>
    <w:p w14:paraId="4BAB62A6" w14:textId="77777777" w:rsidR="00B95BD5" w:rsidRDefault="00EC09D2">
      <w:pPr>
        <w:spacing w:before="263"/>
        <w:ind w:left="960"/>
        <w:rPr>
          <w:sz w:val="28"/>
        </w:rPr>
      </w:pPr>
      <w:r>
        <w:rPr>
          <w:b/>
          <w:sz w:val="28"/>
        </w:rPr>
        <w:t xml:space="preserve">Dr. Farah </w:t>
      </w:r>
      <w:proofErr w:type="spellStart"/>
      <w:r>
        <w:rPr>
          <w:b/>
          <w:sz w:val="28"/>
        </w:rPr>
        <w:t>Farahati</w:t>
      </w:r>
      <w:proofErr w:type="spellEnd"/>
      <w:r>
        <w:rPr>
          <w:b/>
          <w:sz w:val="28"/>
        </w:rPr>
        <w:t xml:space="preserve">, </w:t>
      </w:r>
      <w:r>
        <w:rPr>
          <w:sz w:val="28"/>
        </w:rPr>
        <w:t>University of Maryland, Baltimore County MD</w:t>
      </w:r>
    </w:p>
    <w:p w14:paraId="08F4612F" w14:textId="77777777" w:rsidR="00B95BD5" w:rsidRDefault="00EC09D2">
      <w:pPr>
        <w:spacing w:before="173"/>
        <w:ind w:left="960"/>
        <w:rPr>
          <w:sz w:val="28"/>
        </w:rPr>
      </w:pPr>
      <w:r>
        <w:rPr>
          <w:b/>
          <w:sz w:val="28"/>
        </w:rPr>
        <w:t xml:space="preserve">Chris Gibbons, MD, MPH, </w:t>
      </w:r>
      <w:r>
        <w:rPr>
          <w:sz w:val="28"/>
        </w:rPr>
        <w:t>The Greystone Group, Prince George’s County MD</w:t>
      </w:r>
    </w:p>
    <w:p w14:paraId="22410A9D" w14:textId="77777777" w:rsidR="00B95BD5" w:rsidRDefault="00EC09D2">
      <w:pPr>
        <w:spacing w:before="162"/>
        <w:ind w:left="960"/>
        <w:rPr>
          <w:sz w:val="28"/>
        </w:rPr>
      </w:pPr>
      <w:proofErr w:type="spellStart"/>
      <w:r>
        <w:rPr>
          <w:rFonts w:ascii="Times"/>
          <w:b/>
          <w:color w:val="202020"/>
          <w:sz w:val="28"/>
        </w:rPr>
        <w:t>Tamarra</w:t>
      </w:r>
      <w:proofErr w:type="spellEnd"/>
      <w:r>
        <w:rPr>
          <w:rFonts w:ascii="Times"/>
          <w:b/>
          <w:color w:val="202020"/>
          <w:sz w:val="28"/>
        </w:rPr>
        <w:t xml:space="preserve"> Farrow-Stuart, </w:t>
      </w:r>
      <w:r>
        <w:rPr>
          <w:color w:val="202020"/>
          <w:sz w:val="28"/>
        </w:rPr>
        <w:t>Morgan State University, Baltimore MD</w:t>
      </w:r>
    </w:p>
    <w:p w14:paraId="390D4B9B" w14:textId="77777777" w:rsidR="00B95BD5" w:rsidRDefault="00B95BD5">
      <w:pPr>
        <w:sectPr w:rsidR="00B95BD5">
          <w:pgSz w:w="12240" w:h="15840"/>
          <w:pgMar w:top="1300" w:right="60" w:bottom="280" w:left="1080" w:header="720" w:footer="720" w:gutter="0"/>
          <w:cols w:space="720"/>
        </w:sectPr>
      </w:pPr>
    </w:p>
    <w:p w14:paraId="4E1A461C" w14:textId="77777777" w:rsidR="00B95BD5" w:rsidRDefault="00EC09D2">
      <w:pPr>
        <w:spacing w:line="379" w:lineRule="exact"/>
        <w:ind w:left="960"/>
        <w:rPr>
          <w:sz w:val="28"/>
        </w:rPr>
      </w:pPr>
      <w:proofErr w:type="spellStart"/>
      <w:r>
        <w:rPr>
          <w:rFonts w:ascii="Times"/>
          <w:b/>
          <w:color w:val="202020"/>
          <w:sz w:val="28"/>
        </w:rPr>
        <w:t>Janaya</w:t>
      </w:r>
      <w:proofErr w:type="spellEnd"/>
      <w:r>
        <w:rPr>
          <w:rFonts w:ascii="Times"/>
          <w:b/>
          <w:color w:val="202020"/>
          <w:sz w:val="28"/>
        </w:rPr>
        <w:t xml:space="preserve"> Hannah, </w:t>
      </w:r>
      <w:r>
        <w:rPr>
          <w:color w:val="202020"/>
          <w:sz w:val="28"/>
        </w:rPr>
        <w:t>Morgan State University, Baltimore MD</w:t>
      </w:r>
    </w:p>
    <w:p w14:paraId="610080FA" w14:textId="77777777" w:rsidR="00B95BD5" w:rsidRDefault="00B95BD5">
      <w:pPr>
        <w:pStyle w:val="BodyText"/>
        <w:spacing w:before="5"/>
        <w:rPr>
          <w:sz w:val="23"/>
        </w:rPr>
      </w:pPr>
    </w:p>
    <w:p w14:paraId="6B60EABB" w14:textId="77777777" w:rsidR="00B95BD5" w:rsidRDefault="00EC09D2">
      <w:pPr>
        <w:spacing w:line="360" w:lineRule="auto"/>
        <w:ind w:left="960" w:right="2226"/>
        <w:rPr>
          <w:sz w:val="28"/>
        </w:rPr>
      </w:pPr>
      <w:r>
        <w:rPr>
          <w:b/>
          <w:sz w:val="28"/>
        </w:rPr>
        <w:t xml:space="preserve">Joshua Harris, </w:t>
      </w:r>
      <w:r>
        <w:rPr>
          <w:sz w:val="28"/>
        </w:rPr>
        <w:t xml:space="preserve">NAACP Baltimore City Branch, Baltimore MD </w:t>
      </w:r>
      <w:r>
        <w:rPr>
          <w:b/>
          <w:sz w:val="28"/>
        </w:rPr>
        <w:t xml:space="preserve">Darnell E. Ingram, </w:t>
      </w:r>
      <w:r>
        <w:rPr>
          <w:sz w:val="28"/>
        </w:rPr>
        <w:t xml:space="preserve">(formerly) Office of Civil Rights, Baltimore MD </w:t>
      </w:r>
      <w:proofErr w:type="spellStart"/>
      <w:r>
        <w:rPr>
          <w:rFonts w:ascii="Times"/>
          <w:b/>
          <w:color w:val="202020"/>
          <w:sz w:val="28"/>
        </w:rPr>
        <w:t>Tenequa</w:t>
      </w:r>
      <w:proofErr w:type="spellEnd"/>
      <w:r>
        <w:rPr>
          <w:rFonts w:ascii="Times"/>
          <w:b/>
          <w:color w:val="202020"/>
          <w:sz w:val="28"/>
        </w:rPr>
        <w:t xml:space="preserve"> Jackson, </w:t>
      </w:r>
      <w:r>
        <w:rPr>
          <w:color w:val="202020"/>
          <w:sz w:val="28"/>
        </w:rPr>
        <w:t>Morgan State University, Baltimore MD</w:t>
      </w:r>
    </w:p>
    <w:p w14:paraId="001A0811" w14:textId="77777777" w:rsidR="00B95BD5" w:rsidRDefault="00EC09D2">
      <w:pPr>
        <w:spacing w:line="360" w:lineRule="exact"/>
        <w:ind w:left="960"/>
        <w:rPr>
          <w:sz w:val="28"/>
        </w:rPr>
      </w:pPr>
      <w:proofErr w:type="spellStart"/>
      <w:r>
        <w:rPr>
          <w:rFonts w:ascii="Times"/>
          <w:b/>
          <w:color w:val="202020"/>
          <w:sz w:val="28"/>
        </w:rPr>
        <w:t>Tykisha</w:t>
      </w:r>
      <w:proofErr w:type="spellEnd"/>
      <w:r>
        <w:rPr>
          <w:rFonts w:ascii="Times"/>
          <w:b/>
          <w:color w:val="202020"/>
          <w:sz w:val="28"/>
        </w:rPr>
        <w:t xml:space="preserve"> Jackson, </w:t>
      </w:r>
      <w:r>
        <w:rPr>
          <w:color w:val="202020"/>
          <w:sz w:val="28"/>
        </w:rPr>
        <w:t>Morgan State University, Baltimore MD</w:t>
      </w:r>
    </w:p>
    <w:p w14:paraId="01B418AC" w14:textId="77777777" w:rsidR="00B95BD5" w:rsidRDefault="00B95BD5">
      <w:pPr>
        <w:pStyle w:val="BodyText"/>
        <w:spacing w:before="1"/>
        <w:rPr>
          <w:sz w:val="22"/>
        </w:rPr>
      </w:pPr>
    </w:p>
    <w:p w14:paraId="75231D34" w14:textId="77777777" w:rsidR="00B95BD5" w:rsidRDefault="00EC09D2">
      <w:pPr>
        <w:ind w:left="960"/>
        <w:rPr>
          <w:sz w:val="28"/>
        </w:rPr>
      </w:pPr>
      <w:r>
        <w:rPr>
          <w:b/>
          <w:sz w:val="28"/>
        </w:rPr>
        <w:t xml:space="preserve">Rabbi Ariana Katz, </w:t>
      </w:r>
      <w:proofErr w:type="spellStart"/>
      <w:r>
        <w:rPr>
          <w:sz w:val="28"/>
        </w:rPr>
        <w:t>Hinenu</w:t>
      </w:r>
      <w:proofErr w:type="spellEnd"/>
      <w:r>
        <w:rPr>
          <w:sz w:val="28"/>
        </w:rPr>
        <w:t xml:space="preserve">: The Baltimore Justice </w:t>
      </w:r>
      <w:proofErr w:type="spellStart"/>
      <w:r>
        <w:rPr>
          <w:sz w:val="28"/>
        </w:rPr>
        <w:t>Shtiebl</w:t>
      </w:r>
      <w:proofErr w:type="spellEnd"/>
      <w:r>
        <w:rPr>
          <w:sz w:val="28"/>
        </w:rPr>
        <w:t>, Baltimore MD</w:t>
      </w:r>
    </w:p>
    <w:p w14:paraId="5F244E3C" w14:textId="77777777" w:rsidR="00B95BD5" w:rsidRDefault="00EC09D2">
      <w:pPr>
        <w:spacing w:before="173"/>
        <w:ind w:left="960"/>
        <w:rPr>
          <w:sz w:val="28"/>
        </w:rPr>
      </w:pPr>
      <w:r>
        <w:rPr>
          <w:b/>
          <w:sz w:val="28"/>
        </w:rPr>
        <w:t xml:space="preserve">Kimberly </w:t>
      </w:r>
      <w:proofErr w:type="spellStart"/>
      <w:r>
        <w:rPr>
          <w:b/>
          <w:sz w:val="28"/>
        </w:rPr>
        <w:t>Lagree</w:t>
      </w:r>
      <w:proofErr w:type="spellEnd"/>
      <w:r>
        <w:rPr>
          <w:b/>
          <w:sz w:val="28"/>
        </w:rPr>
        <w:t xml:space="preserve">-Saleh, </w:t>
      </w:r>
      <w:r>
        <w:rPr>
          <w:sz w:val="28"/>
        </w:rPr>
        <w:t>Baltimore Police Department, Baltimore MD</w:t>
      </w:r>
    </w:p>
    <w:p w14:paraId="0EDA459E" w14:textId="77777777" w:rsidR="00B95BD5" w:rsidRDefault="00B95BD5">
      <w:pPr>
        <w:pStyle w:val="BodyText"/>
        <w:spacing w:before="2"/>
        <w:rPr>
          <w:sz w:val="24"/>
        </w:rPr>
      </w:pPr>
    </w:p>
    <w:p w14:paraId="66AD6E80" w14:textId="77777777" w:rsidR="00B95BD5" w:rsidRDefault="00EC09D2">
      <w:pPr>
        <w:spacing w:line="441" w:lineRule="auto"/>
        <w:ind w:left="960" w:right="2226"/>
        <w:rPr>
          <w:sz w:val="28"/>
        </w:rPr>
      </w:pPr>
      <w:r>
        <w:rPr>
          <w:b/>
          <w:color w:val="202020"/>
          <w:sz w:val="28"/>
        </w:rPr>
        <w:t xml:space="preserve">Dr. Glenda Lindsey, </w:t>
      </w:r>
      <w:r>
        <w:rPr>
          <w:color w:val="202020"/>
          <w:sz w:val="28"/>
        </w:rPr>
        <w:t xml:space="preserve">Morgan State University, Baltimore MD </w:t>
      </w:r>
      <w:r>
        <w:rPr>
          <w:b/>
          <w:color w:val="202020"/>
          <w:sz w:val="28"/>
        </w:rPr>
        <w:t xml:space="preserve">Tiffany Majors, </w:t>
      </w:r>
      <w:r>
        <w:rPr>
          <w:color w:val="202020"/>
          <w:sz w:val="28"/>
        </w:rPr>
        <w:t xml:space="preserve">Greater Baltimore Urban League, Baltimore MD </w:t>
      </w:r>
      <w:r>
        <w:rPr>
          <w:b/>
          <w:color w:val="202020"/>
          <w:sz w:val="28"/>
        </w:rPr>
        <w:t xml:space="preserve">David Mann, MD, PhD., </w:t>
      </w:r>
      <w:r>
        <w:rPr>
          <w:color w:val="202020"/>
          <w:sz w:val="28"/>
        </w:rPr>
        <w:t>Maryland Dept. of Health, Baltimore MD</w:t>
      </w:r>
    </w:p>
    <w:p w14:paraId="267515DE" w14:textId="77777777" w:rsidR="00B95BD5" w:rsidRDefault="00EC09D2">
      <w:pPr>
        <w:spacing w:before="8"/>
        <w:ind w:left="960"/>
        <w:rPr>
          <w:sz w:val="28"/>
        </w:rPr>
      </w:pPr>
      <w:r>
        <w:rPr>
          <w:b/>
          <w:color w:val="202020"/>
          <w:sz w:val="28"/>
        </w:rPr>
        <w:t xml:space="preserve">Mark Martin, PhD, MBA, </w:t>
      </w:r>
      <w:r>
        <w:rPr>
          <w:color w:val="202020"/>
          <w:sz w:val="28"/>
        </w:rPr>
        <w:t>Maryland Department of Health, Baltimore MD</w:t>
      </w:r>
    </w:p>
    <w:p w14:paraId="74D4B8AB" w14:textId="77777777" w:rsidR="00B95BD5" w:rsidRDefault="00EC09D2">
      <w:pPr>
        <w:spacing w:before="162" w:line="367" w:lineRule="auto"/>
        <w:ind w:left="960" w:right="2226"/>
        <w:rPr>
          <w:sz w:val="28"/>
        </w:rPr>
      </w:pPr>
      <w:r>
        <w:rPr>
          <w:rFonts w:ascii="Times"/>
          <w:b/>
          <w:color w:val="202020"/>
          <w:sz w:val="28"/>
        </w:rPr>
        <w:t xml:space="preserve">Tevin Mattison-Graham, </w:t>
      </w:r>
      <w:r>
        <w:rPr>
          <w:color w:val="202020"/>
          <w:sz w:val="28"/>
        </w:rPr>
        <w:t xml:space="preserve">Morgan State University, Baltimore MD </w:t>
      </w:r>
      <w:r>
        <w:rPr>
          <w:b/>
          <w:color w:val="202020"/>
          <w:sz w:val="28"/>
        </w:rPr>
        <w:t xml:space="preserve">Cedric McCray, </w:t>
      </w:r>
      <w:r>
        <w:rPr>
          <w:color w:val="202020"/>
          <w:sz w:val="28"/>
        </w:rPr>
        <w:t xml:space="preserve">Office of Equity and Civil Rights, Baltimore MD </w:t>
      </w:r>
      <w:r>
        <w:rPr>
          <w:rFonts w:ascii="Times"/>
          <w:b/>
          <w:color w:val="202020"/>
          <w:sz w:val="28"/>
        </w:rPr>
        <w:t xml:space="preserve">Juan C Nunez, </w:t>
      </w:r>
      <w:r>
        <w:rPr>
          <w:color w:val="202020"/>
          <w:sz w:val="28"/>
        </w:rPr>
        <w:t xml:space="preserve">Highlandtown Merchants Association, Baltimore MD </w:t>
      </w:r>
      <w:r>
        <w:rPr>
          <w:b/>
          <w:color w:val="202020"/>
          <w:sz w:val="28"/>
        </w:rPr>
        <w:t xml:space="preserve">Simon Oladele, PhD, </w:t>
      </w:r>
      <w:r>
        <w:rPr>
          <w:color w:val="202020"/>
          <w:sz w:val="28"/>
        </w:rPr>
        <w:t>Morgan State University, Baltimore MD</w:t>
      </w:r>
    </w:p>
    <w:p w14:paraId="1FBD5BDA" w14:textId="77777777" w:rsidR="00B95BD5" w:rsidRDefault="00EC09D2">
      <w:pPr>
        <w:pStyle w:val="BodyText"/>
        <w:spacing w:before="3" w:line="235" w:lineRule="auto"/>
        <w:ind w:left="960"/>
      </w:pPr>
      <w:proofErr w:type="spellStart"/>
      <w:r>
        <w:rPr>
          <w:b/>
        </w:rPr>
        <w:t>Danya</w:t>
      </w:r>
      <w:proofErr w:type="spellEnd"/>
      <w:r>
        <w:rPr>
          <w:b/>
        </w:rPr>
        <w:t xml:space="preserve"> </w:t>
      </w:r>
      <w:proofErr w:type="spellStart"/>
      <w:r>
        <w:rPr>
          <w:b/>
        </w:rPr>
        <w:t>Qato</w:t>
      </w:r>
      <w:proofErr w:type="spellEnd"/>
      <w:r>
        <w:rPr>
          <w:b/>
        </w:rPr>
        <w:t xml:space="preserve">, </w:t>
      </w:r>
      <w:r>
        <w:t>University of Maryland School of Pharmacy and School of Medicine, Baltimore MD</w:t>
      </w:r>
    </w:p>
    <w:p w14:paraId="3E798B0B" w14:textId="77777777" w:rsidR="00B95BD5" w:rsidRDefault="00B95BD5">
      <w:pPr>
        <w:pStyle w:val="BodyText"/>
        <w:spacing w:before="6"/>
        <w:rPr>
          <w:sz w:val="25"/>
        </w:rPr>
      </w:pPr>
    </w:p>
    <w:p w14:paraId="57D7FE76" w14:textId="77777777" w:rsidR="00B95BD5" w:rsidRDefault="00EC09D2">
      <w:pPr>
        <w:ind w:left="960"/>
        <w:rPr>
          <w:sz w:val="28"/>
        </w:rPr>
      </w:pPr>
      <w:r>
        <w:rPr>
          <w:b/>
          <w:color w:val="202020"/>
          <w:sz w:val="28"/>
        </w:rPr>
        <w:t xml:space="preserve">Enrique </w:t>
      </w:r>
      <w:proofErr w:type="spellStart"/>
      <w:r>
        <w:rPr>
          <w:b/>
          <w:color w:val="202020"/>
          <w:sz w:val="28"/>
        </w:rPr>
        <w:t>Ribadeneira</w:t>
      </w:r>
      <w:proofErr w:type="spellEnd"/>
      <w:r>
        <w:rPr>
          <w:b/>
          <w:color w:val="202020"/>
          <w:sz w:val="28"/>
        </w:rPr>
        <w:t xml:space="preserve">, </w:t>
      </w:r>
      <w:r>
        <w:rPr>
          <w:color w:val="202020"/>
          <w:sz w:val="28"/>
        </w:rPr>
        <w:t>HOLA Baltimore, Baltimore MD</w:t>
      </w:r>
    </w:p>
    <w:p w14:paraId="1449CA10" w14:textId="77777777" w:rsidR="00B95BD5" w:rsidRDefault="00EC09D2">
      <w:pPr>
        <w:spacing w:before="263"/>
        <w:ind w:left="960"/>
        <w:rPr>
          <w:sz w:val="28"/>
        </w:rPr>
      </w:pPr>
      <w:r>
        <w:rPr>
          <w:b/>
          <w:sz w:val="28"/>
        </w:rPr>
        <w:t xml:space="preserve">Raul Rivera, </w:t>
      </w:r>
      <w:r>
        <w:rPr>
          <w:sz w:val="28"/>
        </w:rPr>
        <w:t>Baltimore City Police Department, Baltimore MD</w:t>
      </w:r>
    </w:p>
    <w:p w14:paraId="6DD98F71" w14:textId="77777777" w:rsidR="00B95BD5" w:rsidRDefault="00B95BD5">
      <w:pPr>
        <w:pStyle w:val="BodyText"/>
        <w:spacing w:before="7"/>
        <w:rPr>
          <w:sz w:val="24"/>
        </w:rPr>
      </w:pPr>
    </w:p>
    <w:p w14:paraId="4E60D4C4" w14:textId="77777777" w:rsidR="00B95BD5" w:rsidRDefault="00EC09D2">
      <w:pPr>
        <w:spacing w:line="235" w:lineRule="auto"/>
        <w:ind w:left="960"/>
        <w:rPr>
          <w:sz w:val="28"/>
        </w:rPr>
      </w:pPr>
      <w:r>
        <w:rPr>
          <w:b/>
          <w:color w:val="202020"/>
          <w:sz w:val="28"/>
        </w:rPr>
        <w:t xml:space="preserve">Melvin Russell (Colonel and Chief, Retired), </w:t>
      </w:r>
      <w:r>
        <w:rPr>
          <w:color w:val="202020"/>
          <w:sz w:val="28"/>
        </w:rPr>
        <w:t>Baltimore City Police Department, Baltimore MD</w:t>
      </w:r>
    </w:p>
    <w:p w14:paraId="73CF40A3" w14:textId="77777777" w:rsidR="00B95BD5" w:rsidRDefault="00EC09D2">
      <w:pPr>
        <w:spacing w:before="163"/>
        <w:ind w:left="960"/>
        <w:rPr>
          <w:sz w:val="28"/>
        </w:rPr>
      </w:pPr>
      <w:proofErr w:type="spellStart"/>
      <w:r>
        <w:rPr>
          <w:rFonts w:ascii="Times"/>
          <w:b/>
          <w:color w:val="1E1E1E"/>
          <w:sz w:val="28"/>
        </w:rPr>
        <w:t>Evera</w:t>
      </w:r>
      <w:proofErr w:type="spellEnd"/>
      <w:r>
        <w:rPr>
          <w:rFonts w:ascii="Times"/>
          <w:b/>
          <w:color w:val="1E1E1E"/>
          <w:sz w:val="28"/>
        </w:rPr>
        <w:t xml:space="preserve"> Rutledge-Smith, </w:t>
      </w:r>
      <w:r>
        <w:rPr>
          <w:color w:val="1E1E1E"/>
          <w:sz w:val="28"/>
        </w:rPr>
        <w:t>Maryland Dept. of Health, Baltimore MD</w:t>
      </w:r>
    </w:p>
    <w:p w14:paraId="70EF9A75" w14:textId="77777777" w:rsidR="00B95BD5" w:rsidRDefault="00EC09D2">
      <w:pPr>
        <w:spacing w:before="138"/>
        <w:ind w:left="960"/>
        <w:rPr>
          <w:sz w:val="28"/>
        </w:rPr>
      </w:pPr>
      <w:r>
        <w:rPr>
          <w:rFonts w:ascii="Times"/>
          <w:b/>
          <w:color w:val="1E1E1E"/>
          <w:sz w:val="28"/>
        </w:rPr>
        <w:t xml:space="preserve">Dennis A Scott, </w:t>
      </w:r>
      <w:r>
        <w:rPr>
          <w:color w:val="1E1E1E"/>
          <w:sz w:val="28"/>
        </w:rPr>
        <w:t>Baltimore MD</w:t>
      </w:r>
    </w:p>
    <w:p w14:paraId="3305746A" w14:textId="77777777" w:rsidR="00B95BD5" w:rsidRDefault="00B95BD5">
      <w:pPr>
        <w:pStyle w:val="BodyText"/>
        <w:spacing w:before="2"/>
        <w:rPr>
          <w:sz w:val="22"/>
        </w:rPr>
      </w:pPr>
    </w:p>
    <w:p w14:paraId="57ACA70A" w14:textId="77777777" w:rsidR="00B95BD5" w:rsidRDefault="00B95BD5">
      <w:pPr>
        <w:jc w:val="right"/>
        <w:sectPr w:rsidR="00B95BD5">
          <w:pgSz w:w="12240" w:h="15840"/>
          <w:pgMar w:top="1340" w:right="60" w:bottom="280" w:left="1080" w:header="720" w:footer="720" w:gutter="0"/>
          <w:cols w:space="720"/>
        </w:sectPr>
      </w:pPr>
    </w:p>
    <w:p w14:paraId="15912225" w14:textId="77777777" w:rsidR="00B95BD5" w:rsidRDefault="00EC09D2">
      <w:pPr>
        <w:spacing w:before="58"/>
        <w:ind w:left="960"/>
        <w:rPr>
          <w:sz w:val="28"/>
        </w:rPr>
      </w:pPr>
      <w:r>
        <w:rPr>
          <w:b/>
          <w:sz w:val="28"/>
        </w:rPr>
        <w:t xml:space="preserve">Brian Sims, </w:t>
      </w:r>
      <w:r>
        <w:rPr>
          <w:sz w:val="28"/>
        </w:rPr>
        <w:t>Maryland Hospital Association, Howard County MD</w:t>
      </w:r>
    </w:p>
    <w:p w14:paraId="7BD7B46A" w14:textId="77777777" w:rsidR="00B95BD5" w:rsidRDefault="00B95BD5">
      <w:pPr>
        <w:pStyle w:val="BodyText"/>
        <w:spacing w:before="6"/>
        <w:rPr>
          <w:sz w:val="25"/>
        </w:rPr>
      </w:pPr>
    </w:p>
    <w:p w14:paraId="1D313195" w14:textId="77777777" w:rsidR="00B95BD5" w:rsidRDefault="00EC09D2">
      <w:pPr>
        <w:ind w:left="960"/>
        <w:rPr>
          <w:sz w:val="28"/>
        </w:rPr>
      </w:pPr>
      <w:r>
        <w:rPr>
          <w:b/>
          <w:sz w:val="28"/>
        </w:rPr>
        <w:t xml:space="preserve">Brandon Smith, </w:t>
      </w:r>
      <w:r>
        <w:rPr>
          <w:sz w:val="28"/>
        </w:rPr>
        <w:t>Baltimore City Police Department, Baltimore MD</w:t>
      </w:r>
    </w:p>
    <w:p w14:paraId="0347EA56" w14:textId="77777777" w:rsidR="00B95BD5" w:rsidRDefault="00EC09D2">
      <w:pPr>
        <w:spacing w:before="158"/>
        <w:ind w:left="960"/>
        <w:rPr>
          <w:sz w:val="28"/>
        </w:rPr>
      </w:pPr>
      <w:r>
        <w:rPr>
          <w:b/>
          <w:sz w:val="28"/>
        </w:rPr>
        <w:t xml:space="preserve">Dana Vickers Shelly, </w:t>
      </w:r>
      <w:r>
        <w:rPr>
          <w:sz w:val="28"/>
        </w:rPr>
        <w:t>ACLU, Maryland</w:t>
      </w:r>
    </w:p>
    <w:p w14:paraId="78F5AA79" w14:textId="77777777" w:rsidR="00B95BD5" w:rsidRDefault="00B95BD5">
      <w:pPr>
        <w:pStyle w:val="BodyText"/>
        <w:spacing w:before="2"/>
        <w:rPr>
          <w:sz w:val="24"/>
        </w:rPr>
      </w:pPr>
    </w:p>
    <w:p w14:paraId="0399DDDF" w14:textId="77777777" w:rsidR="00B95BD5" w:rsidRDefault="00EC09D2">
      <w:pPr>
        <w:pStyle w:val="BodyText"/>
        <w:ind w:left="960"/>
      </w:pPr>
      <w:r>
        <w:rPr>
          <w:b/>
          <w:color w:val="202020"/>
        </w:rPr>
        <w:t xml:space="preserve">James Thomas, </w:t>
      </w:r>
      <w:r>
        <w:rPr>
          <w:color w:val="202020"/>
        </w:rPr>
        <w:t>Univ. of Maryland College Park, Prince George’s County MD</w:t>
      </w:r>
    </w:p>
    <w:p w14:paraId="40E16C6F" w14:textId="77777777" w:rsidR="00B95BD5" w:rsidRDefault="00EC09D2">
      <w:pPr>
        <w:spacing w:before="263"/>
        <w:ind w:left="960"/>
        <w:rPr>
          <w:sz w:val="28"/>
        </w:rPr>
      </w:pPr>
      <w:r>
        <w:rPr>
          <w:b/>
          <w:color w:val="202020"/>
          <w:sz w:val="28"/>
        </w:rPr>
        <w:t xml:space="preserve">Muriel Warren, </w:t>
      </w:r>
      <w:r>
        <w:rPr>
          <w:color w:val="202020"/>
          <w:sz w:val="28"/>
        </w:rPr>
        <w:t>National Collaborative for Health Equity, Washington DC</w:t>
      </w:r>
    </w:p>
    <w:p w14:paraId="2309AF8C" w14:textId="77777777" w:rsidR="00B95BD5" w:rsidRDefault="00B95BD5">
      <w:pPr>
        <w:pStyle w:val="BodyText"/>
        <w:spacing w:before="11"/>
        <w:rPr>
          <w:sz w:val="25"/>
        </w:rPr>
      </w:pPr>
    </w:p>
    <w:p w14:paraId="45A063CD" w14:textId="77777777" w:rsidR="00B95BD5" w:rsidRDefault="00EC09D2">
      <w:pPr>
        <w:spacing w:line="235" w:lineRule="auto"/>
        <w:ind w:left="960" w:right="602"/>
        <w:rPr>
          <w:sz w:val="28"/>
        </w:rPr>
      </w:pPr>
      <w:r>
        <w:rPr>
          <w:b/>
          <w:color w:val="202020"/>
          <w:sz w:val="28"/>
        </w:rPr>
        <w:t xml:space="preserve">Francesca </w:t>
      </w:r>
      <w:proofErr w:type="spellStart"/>
      <w:r>
        <w:rPr>
          <w:b/>
          <w:color w:val="202020"/>
          <w:sz w:val="28"/>
        </w:rPr>
        <w:t>Weaks</w:t>
      </w:r>
      <w:proofErr w:type="spellEnd"/>
      <w:r>
        <w:rPr>
          <w:b/>
          <w:color w:val="202020"/>
          <w:sz w:val="28"/>
        </w:rPr>
        <w:t xml:space="preserve">, MS, MCHES, MSU DrPH(C) </w:t>
      </w:r>
      <w:r>
        <w:rPr>
          <w:color w:val="202020"/>
          <w:sz w:val="28"/>
        </w:rPr>
        <w:t>Morgan State University, Baltimore MD</w:t>
      </w:r>
    </w:p>
    <w:p w14:paraId="3521966D" w14:textId="77777777" w:rsidR="00B95BD5" w:rsidRDefault="00EC09D2">
      <w:pPr>
        <w:spacing w:before="162"/>
        <w:ind w:left="960"/>
        <w:rPr>
          <w:sz w:val="28"/>
        </w:rPr>
      </w:pPr>
      <w:r>
        <w:rPr>
          <w:rFonts w:ascii="Times"/>
          <w:b/>
          <w:color w:val="202020"/>
          <w:sz w:val="28"/>
        </w:rPr>
        <w:t xml:space="preserve">Michelle Wedderburn, </w:t>
      </w:r>
      <w:r>
        <w:rPr>
          <w:color w:val="202020"/>
          <w:sz w:val="28"/>
        </w:rPr>
        <w:t>Baltimore MD</w:t>
      </w:r>
    </w:p>
    <w:p w14:paraId="64949D1A" w14:textId="77777777" w:rsidR="00B95BD5" w:rsidRDefault="00B95BD5">
      <w:pPr>
        <w:pStyle w:val="BodyText"/>
        <w:spacing w:before="2"/>
        <w:rPr>
          <w:sz w:val="22"/>
        </w:rPr>
      </w:pPr>
    </w:p>
    <w:p w14:paraId="345BCF8E" w14:textId="77777777" w:rsidR="00B95BD5" w:rsidRDefault="00EC09D2">
      <w:pPr>
        <w:ind w:left="960"/>
        <w:rPr>
          <w:sz w:val="28"/>
        </w:rPr>
      </w:pPr>
      <w:r>
        <w:rPr>
          <w:b/>
          <w:color w:val="202020"/>
          <w:sz w:val="28"/>
        </w:rPr>
        <w:t xml:space="preserve">John Milton Wesley, </w:t>
      </w:r>
      <w:r>
        <w:rPr>
          <w:color w:val="202020"/>
          <w:sz w:val="28"/>
        </w:rPr>
        <w:t>Office of Equity and Civil Rights, Baltimore MD</w:t>
      </w:r>
    </w:p>
    <w:p w14:paraId="41363DA6" w14:textId="77777777" w:rsidR="00B95BD5" w:rsidRDefault="00B95BD5">
      <w:pPr>
        <w:pStyle w:val="BodyText"/>
        <w:spacing w:before="7"/>
        <w:rPr>
          <w:sz w:val="24"/>
        </w:rPr>
      </w:pPr>
    </w:p>
    <w:p w14:paraId="58E7D295" w14:textId="77777777" w:rsidR="00B95BD5" w:rsidRDefault="00EC09D2">
      <w:pPr>
        <w:pStyle w:val="BodyText"/>
        <w:spacing w:line="235" w:lineRule="auto"/>
        <w:ind w:left="960" w:right="602"/>
      </w:pPr>
      <w:r>
        <w:rPr>
          <w:b/>
          <w:color w:val="202020"/>
        </w:rPr>
        <w:t xml:space="preserve">Kellee White, </w:t>
      </w:r>
      <w:r>
        <w:rPr>
          <w:color w:val="202020"/>
        </w:rPr>
        <w:t>University of Maryland School of Public Health, Prince George’s County MD</w:t>
      </w:r>
    </w:p>
    <w:p w14:paraId="508690B2" w14:textId="77777777" w:rsidR="00B95BD5" w:rsidRDefault="00B95BD5">
      <w:pPr>
        <w:pStyle w:val="BodyText"/>
        <w:spacing w:before="6"/>
        <w:rPr>
          <w:sz w:val="25"/>
        </w:rPr>
      </w:pPr>
    </w:p>
    <w:p w14:paraId="5569CC16" w14:textId="77777777" w:rsidR="00B95BD5" w:rsidRDefault="00EC09D2">
      <w:pPr>
        <w:ind w:left="960"/>
        <w:rPr>
          <w:sz w:val="28"/>
        </w:rPr>
      </w:pPr>
      <w:r>
        <w:rPr>
          <w:b/>
          <w:sz w:val="28"/>
        </w:rPr>
        <w:t xml:space="preserve">Dr. Carlos D. Williams, </w:t>
      </w:r>
      <w:r>
        <w:rPr>
          <w:sz w:val="28"/>
        </w:rPr>
        <w:t>Robert Wood Johnson Foundation, Princeton, NJ</w:t>
      </w:r>
    </w:p>
    <w:p w14:paraId="56C75683" w14:textId="77777777" w:rsidR="00B95BD5" w:rsidRDefault="00EC09D2">
      <w:pPr>
        <w:spacing w:before="42"/>
        <w:ind w:left="960"/>
        <w:rPr>
          <w:sz w:val="28"/>
        </w:rPr>
      </w:pPr>
      <w:r>
        <w:rPr>
          <w:color w:val="1E1E1E"/>
          <w:spacing w:val="-70"/>
          <w:sz w:val="28"/>
          <w:shd w:val="clear" w:color="auto" w:fill="F9F9F9"/>
        </w:rPr>
        <w:t xml:space="preserve"> </w:t>
      </w:r>
      <w:r>
        <w:rPr>
          <w:rFonts w:ascii="Times"/>
          <w:b/>
          <w:color w:val="1E1E1E"/>
          <w:sz w:val="28"/>
          <w:shd w:val="clear" w:color="auto" w:fill="F9F9F9"/>
        </w:rPr>
        <w:t xml:space="preserve">Dr. Charlotte H. Wood, </w:t>
      </w:r>
      <w:r>
        <w:rPr>
          <w:color w:val="1E1E1E"/>
          <w:sz w:val="28"/>
          <w:shd w:val="clear" w:color="auto" w:fill="F9F9F9"/>
        </w:rPr>
        <w:t>Coppin State University, Baltimore MD</w:t>
      </w:r>
    </w:p>
    <w:p w14:paraId="384EB65C" w14:textId="77777777" w:rsidR="00B95BD5" w:rsidRDefault="00EC09D2">
      <w:pPr>
        <w:spacing w:before="135"/>
        <w:ind w:left="960"/>
        <w:rPr>
          <w:sz w:val="28"/>
        </w:rPr>
      </w:pPr>
      <w:r>
        <w:rPr>
          <w:b/>
          <w:sz w:val="28"/>
        </w:rPr>
        <w:t xml:space="preserve">Jennifer Young, </w:t>
      </w:r>
      <w:r>
        <w:rPr>
          <w:sz w:val="28"/>
        </w:rPr>
        <w:t>Maryland Department of Legislative Services, Annapolis MD</w:t>
      </w:r>
    </w:p>
    <w:p w14:paraId="3EB6A7EF" w14:textId="77777777" w:rsidR="00B95BD5" w:rsidRDefault="00B95BD5">
      <w:pPr>
        <w:pStyle w:val="BodyText"/>
        <w:rPr>
          <w:sz w:val="30"/>
        </w:rPr>
      </w:pPr>
    </w:p>
    <w:p w14:paraId="005564BA" w14:textId="77777777" w:rsidR="00B95BD5" w:rsidRDefault="00EC09D2">
      <w:pPr>
        <w:pStyle w:val="Heading3"/>
        <w:spacing w:before="233" w:line="446" w:lineRule="auto"/>
        <w:ind w:left="960" w:right="3483" w:hanging="720"/>
        <w:rPr>
          <w:b w:val="0"/>
        </w:rPr>
      </w:pPr>
      <w:r>
        <w:t xml:space="preserve">Morgan State University Institute for Urban Research Staff: </w:t>
      </w:r>
      <w:r>
        <w:rPr>
          <w:color w:val="202020"/>
        </w:rPr>
        <w:t>Ashraf U. Ahmed, Ph.D.</w:t>
      </w:r>
      <w:r>
        <w:rPr>
          <w:b w:val="0"/>
          <w:color w:val="202020"/>
        </w:rPr>
        <w:t>, Research Professor</w:t>
      </w:r>
    </w:p>
    <w:p w14:paraId="6705F26F" w14:textId="77777777" w:rsidR="00B95BD5" w:rsidRDefault="00EC09D2">
      <w:pPr>
        <w:spacing w:line="309" w:lineRule="exact"/>
        <w:ind w:left="960"/>
        <w:rPr>
          <w:sz w:val="28"/>
        </w:rPr>
      </w:pPr>
      <w:r>
        <w:rPr>
          <w:b/>
          <w:sz w:val="28"/>
        </w:rPr>
        <w:t xml:space="preserve">Clement N. Anyadike, Dr. P.H., </w:t>
      </w:r>
      <w:r>
        <w:rPr>
          <w:sz w:val="28"/>
        </w:rPr>
        <w:t>Research Assistant Professor</w:t>
      </w:r>
    </w:p>
    <w:p w14:paraId="6A32755F" w14:textId="77777777" w:rsidR="00B95BD5" w:rsidRDefault="00B95BD5">
      <w:pPr>
        <w:pStyle w:val="BodyText"/>
        <w:spacing w:before="5"/>
        <w:rPr>
          <w:sz w:val="25"/>
        </w:rPr>
      </w:pPr>
    </w:p>
    <w:p w14:paraId="2CCDBF10" w14:textId="77777777" w:rsidR="00B95BD5" w:rsidRDefault="00EC09D2">
      <w:pPr>
        <w:ind w:left="960"/>
        <w:rPr>
          <w:sz w:val="28"/>
        </w:rPr>
      </w:pPr>
      <w:r>
        <w:rPr>
          <w:b/>
          <w:color w:val="202020"/>
          <w:sz w:val="28"/>
        </w:rPr>
        <w:t xml:space="preserve">Jeff Menzise, Ph.D., </w:t>
      </w:r>
      <w:r>
        <w:rPr>
          <w:color w:val="202020"/>
          <w:sz w:val="28"/>
        </w:rPr>
        <w:t>Research Associate Professor</w:t>
      </w:r>
    </w:p>
    <w:p w14:paraId="6C27A4D2" w14:textId="77777777" w:rsidR="00B95BD5" w:rsidRDefault="00EC09D2">
      <w:pPr>
        <w:spacing w:before="193"/>
        <w:ind w:left="960"/>
        <w:rPr>
          <w:sz w:val="28"/>
        </w:rPr>
      </w:pPr>
      <w:r>
        <w:rPr>
          <w:b/>
          <w:color w:val="202020"/>
          <w:sz w:val="28"/>
        </w:rPr>
        <w:t xml:space="preserve">Stacey Patton, Ph.D., </w:t>
      </w:r>
      <w:r>
        <w:rPr>
          <w:color w:val="202020"/>
          <w:sz w:val="28"/>
        </w:rPr>
        <w:t>Research Associate Professor</w:t>
      </w:r>
    </w:p>
    <w:p w14:paraId="47EB0E97" w14:textId="77777777" w:rsidR="00B95BD5" w:rsidRDefault="00EC09D2">
      <w:pPr>
        <w:spacing w:before="158"/>
        <w:ind w:left="960"/>
        <w:rPr>
          <w:sz w:val="28"/>
        </w:rPr>
      </w:pPr>
      <w:r>
        <w:rPr>
          <w:b/>
          <w:sz w:val="28"/>
        </w:rPr>
        <w:t xml:space="preserve">Glen Robinson, M.A., M.M., </w:t>
      </w:r>
      <w:r>
        <w:rPr>
          <w:sz w:val="28"/>
        </w:rPr>
        <w:t>Research Assistant Professor</w:t>
      </w:r>
    </w:p>
    <w:p w14:paraId="1F9B8BE7" w14:textId="77777777" w:rsidR="00B95BD5" w:rsidRDefault="00EC09D2">
      <w:pPr>
        <w:spacing w:before="158"/>
        <w:ind w:left="960"/>
        <w:rPr>
          <w:sz w:val="28"/>
        </w:rPr>
      </w:pPr>
      <w:r>
        <w:rPr>
          <w:b/>
          <w:sz w:val="28"/>
        </w:rPr>
        <w:t xml:space="preserve">Evelyn Smith, </w:t>
      </w:r>
      <w:r>
        <w:rPr>
          <w:sz w:val="28"/>
        </w:rPr>
        <w:t>Administrative Assistant</w:t>
      </w:r>
    </w:p>
    <w:p w14:paraId="2D52D69D" w14:textId="77777777" w:rsidR="00B95BD5" w:rsidRDefault="00EC09D2">
      <w:pPr>
        <w:spacing w:before="158"/>
        <w:ind w:left="960"/>
        <w:rPr>
          <w:sz w:val="28"/>
        </w:rPr>
      </w:pPr>
      <w:r>
        <w:rPr>
          <w:b/>
          <w:sz w:val="28"/>
        </w:rPr>
        <w:t xml:space="preserve">Dr. Raymond A. Winbush, </w:t>
      </w:r>
      <w:r>
        <w:rPr>
          <w:sz w:val="28"/>
        </w:rPr>
        <w:t>Director and Research Professor</w:t>
      </w:r>
    </w:p>
    <w:p w14:paraId="5E0019A1" w14:textId="77777777" w:rsidR="00B95BD5" w:rsidRDefault="00B95BD5">
      <w:pPr>
        <w:pStyle w:val="BodyText"/>
        <w:rPr>
          <w:sz w:val="30"/>
        </w:rPr>
      </w:pPr>
    </w:p>
    <w:p w14:paraId="44E4121A" w14:textId="77777777" w:rsidR="00B95BD5" w:rsidRDefault="00B95BD5">
      <w:pPr>
        <w:pStyle w:val="BodyText"/>
        <w:spacing w:before="8"/>
        <w:rPr>
          <w:sz w:val="40"/>
        </w:rPr>
      </w:pPr>
    </w:p>
    <w:p w14:paraId="500EE7C8" w14:textId="77777777" w:rsidR="00B95BD5" w:rsidRDefault="00B95BD5">
      <w:pPr>
        <w:jc w:val="right"/>
        <w:sectPr w:rsidR="00B95BD5">
          <w:pgSz w:w="12240" w:h="15840"/>
          <w:pgMar w:top="1300" w:right="60" w:bottom="280" w:left="1080" w:header="720" w:footer="720" w:gutter="0"/>
          <w:cols w:space="720"/>
        </w:sectPr>
      </w:pPr>
    </w:p>
    <w:p w14:paraId="66DEBFE4" w14:textId="77777777" w:rsidR="00B95BD5" w:rsidRDefault="00EC09D2">
      <w:pPr>
        <w:pStyle w:val="Heading1"/>
        <w:spacing w:line="523" w:lineRule="exact"/>
        <w:jc w:val="both"/>
        <w:rPr>
          <w:rFonts w:ascii="Times"/>
        </w:rPr>
      </w:pPr>
      <w:r>
        <w:rPr>
          <w:rFonts w:ascii="Times"/>
        </w:rPr>
        <w:t>EXECUTIVE SUMMARY.</w:t>
      </w:r>
    </w:p>
    <w:p w14:paraId="0A747EAC" w14:textId="77777777" w:rsidR="00B95BD5" w:rsidRDefault="00B95BD5">
      <w:pPr>
        <w:pStyle w:val="BodyText"/>
        <w:spacing w:before="14"/>
        <w:rPr>
          <w:rFonts w:ascii="Times"/>
          <w:b/>
        </w:rPr>
      </w:pPr>
    </w:p>
    <w:p w14:paraId="322C5517" w14:textId="77777777" w:rsidR="00B95BD5" w:rsidRDefault="00EC09D2">
      <w:pPr>
        <w:pStyle w:val="BodyText"/>
        <w:ind w:left="240" w:right="600"/>
        <w:jc w:val="both"/>
      </w:pPr>
      <w:r>
        <w:t>Over the past several years there has been an increasing level of awareness and willingness to publicly discuss the ways in which structural racism is endemic to the society that we live in. An objective assessment of the data regarding racial disparities in Maryland should result in a deliberate focus on how to deal with structural racism head on. The extent of racial disparities in Maryland is staggering. Structural racism touches many areas of civic life in Maryland, this task force decided that the best use of our time was to narrow our focus and to address health disparities and law enforcement.</w:t>
      </w:r>
    </w:p>
    <w:p w14:paraId="69C92D91" w14:textId="77777777" w:rsidR="00B95BD5" w:rsidRDefault="00B95BD5">
      <w:pPr>
        <w:pStyle w:val="BodyText"/>
        <w:spacing w:before="4"/>
      </w:pPr>
    </w:p>
    <w:p w14:paraId="65E60830" w14:textId="77777777" w:rsidR="00B95BD5" w:rsidRDefault="00EC09D2">
      <w:pPr>
        <w:pStyle w:val="BodyText"/>
        <w:ind w:left="240" w:right="598"/>
        <w:jc w:val="both"/>
      </w:pPr>
      <w:r>
        <w:t>The task force thought it was important to produce a report that substantively addressed the history of white supremacy in Maryland in order to highlight the extent of racism in Maryland’s history. It is important that the extent of Maryland’s racist past is highlighted in order underscore the point that the existing disparities are directly connected to centuries of the white supremacist oppression. The racial disparities in Maryland are not the result  of mistakes scattered throughout its history, but are the outcome of racial practices, policy, and institutions that resulted in collective material benefits for white people directly derived from the denigration of the humanity of non-white</w:t>
      </w:r>
      <w:r>
        <w:rPr>
          <w:spacing w:val="-9"/>
        </w:rPr>
        <w:t xml:space="preserve"> </w:t>
      </w:r>
      <w:r>
        <w:t>people.</w:t>
      </w:r>
    </w:p>
    <w:p w14:paraId="44D50496" w14:textId="77777777" w:rsidR="00B95BD5" w:rsidRDefault="00B95BD5">
      <w:pPr>
        <w:pStyle w:val="BodyText"/>
        <w:spacing w:before="9"/>
        <w:rPr>
          <w:sz w:val="27"/>
        </w:rPr>
      </w:pPr>
    </w:p>
    <w:p w14:paraId="3B1DBE97" w14:textId="77777777" w:rsidR="00B95BD5" w:rsidRDefault="00EC09D2">
      <w:pPr>
        <w:pStyle w:val="BodyText"/>
        <w:ind w:left="240" w:right="598"/>
        <w:jc w:val="both"/>
      </w:pPr>
      <w:r>
        <w:t>Some readers will find some of the conclusions in this report jarring. Maryland ranks among the worst in the country on issues related to the treatment of Black by the criminal justice system. Black people have been the hardest hit by the Coronavirus pandemic in Maryland, even in communities that do not face the level of socio-economic challenges associated with poverty and lack of access to quality access to healthcare. These are just a couple of the revelations  that  have  emerged  over the course of the work of the task  force. The task force hopes that this report can advance the work of the Maryland General Assembly being more explicit about dealing with the issue of structural racism and how it relates to the work to be done in the</w:t>
      </w:r>
      <w:r>
        <w:rPr>
          <w:spacing w:val="-9"/>
        </w:rPr>
        <w:t xml:space="preserve"> </w:t>
      </w:r>
      <w:r>
        <w:t>legislature.</w:t>
      </w:r>
    </w:p>
    <w:p w14:paraId="7F25875C" w14:textId="77777777" w:rsidR="00B95BD5" w:rsidRDefault="00B95BD5">
      <w:pPr>
        <w:pStyle w:val="BodyText"/>
        <w:rPr>
          <w:sz w:val="30"/>
        </w:rPr>
      </w:pPr>
    </w:p>
    <w:p w14:paraId="5DC6D2D3" w14:textId="77777777" w:rsidR="00B95BD5" w:rsidRDefault="00B95BD5">
      <w:pPr>
        <w:pStyle w:val="BodyText"/>
        <w:rPr>
          <w:sz w:val="30"/>
        </w:rPr>
      </w:pPr>
    </w:p>
    <w:p w14:paraId="2F92D2FA" w14:textId="77777777" w:rsidR="00B95BD5" w:rsidRDefault="00B95BD5">
      <w:pPr>
        <w:pStyle w:val="BodyText"/>
        <w:rPr>
          <w:sz w:val="30"/>
        </w:rPr>
      </w:pPr>
    </w:p>
    <w:p w14:paraId="2EB490FF" w14:textId="77777777" w:rsidR="00B95BD5" w:rsidRDefault="00B95BD5">
      <w:pPr>
        <w:pStyle w:val="BodyText"/>
        <w:rPr>
          <w:sz w:val="30"/>
        </w:rPr>
      </w:pPr>
    </w:p>
    <w:p w14:paraId="602B47BF" w14:textId="77777777" w:rsidR="00B95BD5" w:rsidRDefault="00B95BD5">
      <w:pPr>
        <w:pStyle w:val="BodyText"/>
        <w:rPr>
          <w:sz w:val="30"/>
        </w:rPr>
      </w:pPr>
    </w:p>
    <w:p w14:paraId="776C64AB" w14:textId="77777777" w:rsidR="00B95BD5" w:rsidRDefault="00B95BD5">
      <w:pPr>
        <w:pStyle w:val="BodyText"/>
        <w:rPr>
          <w:sz w:val="30"/>
        </w:rPr>
      </w:pPr>
    </w:p>
    <w:p w14:paraId="145EDEBF" w14:textId="77777777" w:rsidR="00B95BD5" w:rsidRDefault="00B95BD5">
      <w:pPr>
        <w:pStyle w:val="BodyText"/>
        <w:rPr>
          <w:sz w:val="30"/>
        </w:rPr>
      </w:pPr>
    </w:p>
    <w:p w14:paraId="16940B26" w14:textId="77777777" w:rsidR="00B95BD5" w:rsidRDefault="00B95BD5">
      <w:pPr>
        <w:pStyle w:val="BodyText"/>
        <w:rPr>
          <w:sz w:val="30"/>
        </w:rPr>
      </w:pPr>
    </w:p>
    <w:p w14:paraId="487C6867" w14:textId="77777777" w:rsidR="00B95BD5" w:rsidRDefault="00B95BD5">
      <w:pPr>
        <w:pStyle w:val="BodyText"/>
        <w:rPr>
          <w:sz w:val="30"/>
        </w:rPr>
      </w:pPr>
    </w:p>
    <w:p w14:paraId="67BE08B7" w14:textId="77777777" w:rsidR="00B95BD5" w:rsidRDefault="00B95BD5">
      <w:pPr>
        <w:pStyle w:val="BodyText"/>
        <w:spacing w:before="5"/>
      </w:pPr>
    </w:p>
    <w:p w14:paraId="2BB0AC29" w14:textId="77777777" w:rsidR="00B95BD5" w:rsidRDefault="00B95BD5">
      <w:pPr>
        <w:jc w:val="right"/>
        <w:sectPr w:rsidR="00B95BD5">
          <w:pgSz w:w="12240" w:h="15840"/>
          <w:pgMar w:top="1380" w:right="60" w:bottom="280" w:left="1080" w:header="720" w:footer="720" w:gutter="0"/>
          <w:cols w:space="720"/>
        </w:sectPr>
      </w:pPr>
    </w:p>
    <w:p w14:paraId="33C96AC7" w14:textId="77777777" w:rsidR="00B95BD5" w:rsidRDefault="00EC09D2">
      <w:pPr>
        <w:pStyle w:val="Heading1"/>
        <w:spacing w:line="523" w:lineRule="exact"/>
        <w:rPr>
          <w:rFonts w:ascii="Times"/>
        </w:rPr>
      </w:pPr>
      <w:r>
        <w:rPr>
          <w:rFonts w:ascii="Times"/>
        </w:rPr>
        <w:t>INTRODUCTION.</w:t>
      </w:r>
    </w:p>
    <w:p w14:paraId="511219E7" w14:textId="77777777" w:rsidR="00B95BD5" w:rsidRDefault="00EC09D2">
      <w:pPr>
        <w:pStyle w:val="BodyText"/>
        <w:spacing w:before="220"/>
        <w:ind w:left="240" w:right="598"/>
        <w:jc w:val="both"/>
      </w:pPr>
      <w:r>
        <w:t xml:space="preserve">Black residents of the State of Maryland have  known  for  generations  that  they  </w:t>
      </w:r>
      <w:r>
        <w:rPr>
          <w:spacing w:val="-5"/>
        </w:rPr>
        <w:t xml:space="preserve">are  </w:t>
      </w:r>
      <w:r>
        <w:t xml:space="preserve">being held back by systemic barriers to equity. This report quantifies those barriers in </w:t>
      </w:r>
      <w:r>
        <w:rPr>
          <w:spacing w:val="-5"/>
        </w:rPr>
        <w:t xml:space="preserve">two </w:t>
      </w:r>
      <w:r>
        <w:t xml:space="preserve">areas: health and policing. Statistics at the county and state level show the cumulative impact of racial disparity and how the disparate treatment of persons of color </w:t>
      </w:r>
      <w:r>
        <w:rPr>
          <w:spacing w:val="-3"/>
        </w:rPr>
        <w:t xml:space="preserve">occurs </w:t>
      </w:r>
      <w:r>
        <w:t xml:space="preserve">incrementally across the entire spectrum of the State’s public health and criminal justice systems. The report’s facts can provide the first step in framing open conversations </w:t>
      </w:r>
      <w:r>
        <w:rPr>
          <w:spacing w:val="-8"/>
        </w:rPr>
        <w:t xml:space="preserve">on </w:t>
      </w:r>
      <w:r>
        <w:t xml:space="preserve">exactly where inequalities exist and how best to address them. Its data is drawn from </w:t>
      </w:r>
      <w:r>
        <w:rPr>
          <w:spacing w:val="-14"/>
        </w:rPr>
        <w:t xml:space="preserve">a </w:t>
      </w:r>
      <w:r>
        <w:t xml:space="preserve">number of local government agencies and reports. We also considered statements </w:t>
      </w:r>
      <w:r>
        <w:rPr>
          <w:spacing w:val="-8"/>
        </w:rPr>
        <w:t xml:space="preserve">of </w:t>
      </w:r>
      <w:r>
        <w:t xml:space="preserve">citizens from various localities throughout the state and considered </w:t>
      </w:r>
      <w:r>
        <w:rPr>
          <w:spacing w:val="-3"/>
        </w:rPr>
        <w:t xml:space="preserve">policy </w:t>
      </w:r>
      <w:r>
        <w:t>recommendations that would impact the decisions by all</w:t>
      </w:r>
      <w:r>
        <w:rPr>
          <w:spacing w:val="-9"/>
        </w:rPr>
        <w:t xml:space="preserve"> </w:t>
      </w:r>
      <w:r>
        <w:t>stakeholders.</w:t>
      </w:r>
    </w:p>
    <w:p w14:paraId="3E7882F1" w14:textId="77777777" w:rsidR="00B95BD5" w:rsidRDefault="00B95BD5">
      <w:pPr>
        <w:pStyle w:val="BodyText"/>
        <w:spacing w:before="10"/>
        <w:rPr>
          <w:sz w:val="27"/>
        </w:rPr>
      </w:pPr>
    </w:p>
    <w:p w14:paraId="30443117" w14:textId="77777777" w:rsidR="00B95BD5" w:rsidRDefault="00EC09D2">
      <w:pPr>
        <w:pStyle w:val="BodyText"/>
        <w:spacing w:line="242" w:lineRule="auto"/>
        <w:ind w:left="240" w:right="598"/>
        <w:jc w:val="both"/>
      </w:pPr>
      <w:r>
        <w:t xml:space="preserve">An explicit focus on how current health and criminal justice disparities result from long-standing injustices is needed, along with a racial equity approach when examining community health needs, planning efforts, policies and business decisions </w:t>
      </w:r>
      <w:r>
        <w:rPr>
          <w:spacing w:val="-4"/>
        </w:rPr>
        <w:t>that</w:t>
      </w:r>
      <w:r>
        <w:rPr>
          <w:spacing w:val="62"/>
        </w:rPr>
        <w:t xml:space="preserve"> </w:t>
      </w:r>
      <w:r>
        <w:t>disproportionately impact people of color.</w:t>
      </w:r>
    </w:p>
    <w:p w14:paraId="431C1B84" w14:textId="77777777" w:rsidR="00B95BD5" w:rsidRDefault="00B95BD5">
      <w:pPr>
        <w:pStyle w:val="BodyText"/>
        <w:spacing w:before="9"/>
        <w:rPr>
          <w:sz w:val="27"/>
        </w:rPr>
      </w:pPr>
    </w:p>
    <w:p w14:paraId="285880D4" w14:textId="77777777" w:rsidR="00B95BD5" w:rsidRDefault="00EC09D2">
      <w:pPr>
        <w:pStyle w:val="BodyText"/>
        <w:ind w:left="239" w:right="600"/>
        <w:jc w:val="both"/>
      </w:pPr>
      <w:r>
        <w:t>Organizations and lawmakers should consciously analyze laws and their resulting disparities through a racial equity lens with the adoption of racial impact statements which consider whether proposed legislation will have any adverse effects on communities of color relative to whites. We aim to empower stakeholders, community leaders and local residents to forge a more equitable and inclusive future where racial justice is not considered a zero-sum game where the equalization of one community results in the deprivation of rights to others.</w:t>
      </w:r>
    </w:p>
    <w:p w14:paraId="665311BD" w14:textId="77777777" w:rsidR="00B95BD5" w:rsidRDefault="00B95BD5">
      <w:pPr>
        <w:jc w:val="both"/>
        <w:sectPr w:rsidR="00B95BD5">
          <w:pgSz w:w="12240" w:h="15840"/>
          <w:pgMar w:top="1380" w:right="60" w:bottom="280" w:left="1080" w:header="720" w:footer="720" w:gutter="0"/>
          <w:cols w:space="720"/>
        </w:sectPr>
      </w:pPr>
    </w:p>
    <w:p w14:paraId="752212F4" w14:textId="77777777" w:rsidR="00B95BD5" w:rsidRDefault="00B95BD5">
      <w:pPr>
        <w:pStyle w:val="BodyText"/>
      </w:pPr>
    </w:p>
    <w:p w14:paraId="373E1A65" w14:textId="77777777" w:rsidR="00B95BD5" w:rsidRDefault="00B95BD5">
      <w:pPr>
        <w:pStyle w:val="BodyText"/>
      </w:pPr>
    </w:p>
    <w:p w14:paraId="648762FD" w14:textId="77777777" w:rsidR="00B95BD5" w:rsidRDefault="00B95BD5">
      <w:pPr>
        <w:pStyle w:val="BodyText"/>
      </w:pPr>
    </w:p>
    <w:p w14:paraId="38ED7CFF" w14:textId="77777777" w:rsidR="00B95BD5" w:rsidRDefault="00B95BD5">
      <w:pPr>
        <w:pStyle w:val="BodyText"/>
        <w:spacing w:before="9"/>
        <w:rPr>
          <w:sz w:val="24"/>
        </w:rPr>
      </w:pPr>
    </w:p>
    <w:p w14:paraId="09E10A7F" w14:textId="77777777" w:rsidR="00B95BD5" w:rsidRDefault="00EC09D2">
      <w:pPr>
        <w:pStyle w:val="Heading1"/>
        <w:ind w:left="251"/>
        <w:rPr>
          <w:rFonts w:ascii="Times"/>
        </w:rPr>
      </w:pPr>
      <w:bookmarkStart w:id="0" w:name="_TOC_250004"/>
      <w:bookmarkEnd w:id="0"/>
      <w:r>
        <w:rPr>
          <w:rFonts w:ascii="Times"/>
        </w:rPr>
        <w:t>BACKGROUND.</w:t>
      </w:r>
    </w:p>
    <w:p w14:paraId="195C6508" w14:textId="77777777" w:rsidR="00B95BD5" w:rsidRDefault="00EC09D2">
      <w:pPr>
        <w:pStyle w:val="BodyText"/>
        <w:spacing w:before="247"/>
        <w:ind w:left="240" w:right="602"/>
        <w:jc w:val="both"/>
      </w:pPr>
      <w:r>
        <w:t xml:space="preserve">Under the co-chairmanship of A. Adar </w:t>
      </w:r>
      <w:proofErr w:type="spellStart"/>
      <w:r>
        <w:t>Ayira</w:t>
      </w:r>
      <w:proofErr w:type="spellEnd"/>
      <w:r>
        <w:t xml:space="preserve"> and </w:t>
      </w:r>
      <w:proofErr w:type="spellStart"/>
      <w:r>
        <w:t>Dayvon</w:t>
      </w:r>
      <w:proofErr w:type="spellEnd"/>
      <w:r>
        <w:t xml:space="preserve"> Love, this report is the culmination of a two-year effort that began in 2019 when the Maryland General Assembly passed Bill 350 entitled Morgan State University Task Force on Reconciliation and Equity. The bill was sponsored by Senator Nathan-Pulliam, Education, Health, and Environmental Affairs Committee and co-sponsored by Senators Joanne Benson, James </w:t>
      </w:r>
      <w:proofErr w:type="spellStart"/>
      <w:r>
        <w:t>Brochin</w:t>
      </w:r>
      <w:proofErr w:type="spellEnd"/>
      <w:r>
        <w:t xml:space="preserve">, </w:t>
      </w:r>
      <w:r>
        <w:rPr>
          <w:spacing w:val="-4"/>
        </w:rPr>
        <w:t>Joan</w:t>
      </w:r>
      <w:r>
        <w:rPr>
          <w:spacing w:val="62"/>
        </w:rPr>
        <w:t xml:space="preserve"> </w:t>
      </w:r>
      <w:r>
        <w:t xml:space="preserve">Carter Conway, Ulysses Currie, Brian Feldman, William Ferguson and Guy </w:t>
      </w:r>
      <w:proofErr w:type="spellStart"/>
      <w:r>
        <w:t>Guzzone</w:t>
      </w:r>
      <w:proofErr w:type="spellEnd"/>
      <w:r>
        <w:t>.</w:t>
      </w:r>
    </w:p>
    <w:p w14:paraId="089CB4E8" w14:textId="77777777" w:rsidR="00B95BD5" w:rsidRDefault="00B95BD5">
      <w:pPr>
        <w:pStyle w:val="BodyText"/>
        <w:spacing w:before="8"/>
        <w:rPr>
          <w:sz w:val="27"/>
        </w:rPr>
      </w:pPr>
    </w:p>
    <w:p w14:paraId="7ED4E951" w14:textId="77777777" w:rsidR="00B95BD5" w:rsidRDefault="00EC09D2">
      <w:pPr>
        <w:pStyle w:val="BodyText"/>
        <w:ind w:left="240" w:right="601"/>
        <w:jc w:val="both"/>
      </w:pPr>
      <w:r>
        <w:t xml:space="preserve">The bill required the Institute for Urban Research at Morgan State University (MSU) to convene a task force to explore issues of reconciliation, inclusionary justice, and racial equity that includes specified stakeholders. The task force was required to consult </w:t>
      </w:r>
      <w:r>
        <w:rPr>
          <w:spacing w:val="-3"/>
        </w:rPr>
        <w:t xml:space="preserve">with </w:t>
      </w:r>
      <w:r>
        <w:t>specified State agencies and local government, as appropriate. The purpose of the task force was</w:t>
      </w:r>
      <w:r>
        <w:rPr>
          <w:spacing w:val="-2"/>
        </w:rPr>
        <w:t xml:space="preserve"> </w:t>
      </w:r>
      <w:r>
        <w:t>to:</w:t>
      </w:r>
    </w:p>
    <w:p w14:paraId="4907BBBD" w14:textId="77777777" w:rsidR="00B95BD5" w:rsidRDefault="00B95BD5">
      <w:pPr>
        <w:pStyle w:val="BodyText"/>
        <w:spacing w:before="3"/>
      </w:pPr>
    </w:p>
    <w:p w14:paraId="48BA307B" w14:textId="77777777" w:rsidR="00B95BD5" w:rsidRDefault="00EC09D2">
      <w:pPr>
        <w:pStyle w:val="ListParagraph"/>
        <w:numPr>
          <w:ilvl w:val="0"/>
          <w:numId w:val="11"/>
        </w:numPr>
        <w:tabs>
          <w:tab w:val="left" w:pos="960"/>
        </w:tabs>
        <w:spacing w:line="244" w:lineRule="auto"/>
        <w:ind w:right="610"/>
        <w:jc w:val="both"/>
        <w:rPr>
          <w:sz w:val="28"/>
        </w:rPr>
      </w:pPr>
      <w:r>
        <w:rPr>
          <w:sz w:val="28"/>
        </w:rPr>
        <w:t xml:space="preserve">Increase awareness through public discussions about the nature, extent, causes, </w:t>
      </w:r>
      <w:r>
        <w:rPr>
          <w:spacing w:val="-5"/>
          <w:sz w:val="28"/>
        </w:rPr>
        <w:t xml:space="preserve">and </w:t>
      </w:r>
      <w:r>
        <w:rPr>
          <w:sz w:val="28"/>
        </w:rPr>
        <w:t>consequences of racial</w:t>
      </w:r>
      <w:r>
        <w:rPr>
          <w:spacing w:val="-3"/>
          <w:sz w:val="28"/>
        </w:rPr>
        <w:t xml:space="preserve"> </w:t>
      </w:r>
      <w:proofErr w:type="gramStart"/>
      <w:r>
        <w:rPr>
          <w:sz w:val="28"/>
        </w:rPr>
        <w:t>inequities;</w:t>
      </w:r>
      <w:proofErr w:type="gramEnd"/>
    </w:p>
    <w:p w14:paraId="29E2AAF6" w14:textId="77777777" w:rsidR="00B95BD5" w:rsidRDefault="00EC09D2">
      <w:pPr>
        <w:pStyle w:val="ListParagraph"/>
        <w:numPr>
          <w:ilvl w:val="0"/>
          <w:numId w:val="11"/>
        </w:numPr>
        <w:tabs>
          <w:tab w:val="left" w:pos="960"/>
        </w:tabs>
        <w:spacing w:line="244" w:lineRule="auto"/>
        <w:ind w:right="607"/>
        <w:jc w:val="both"/>
        <w:rPr>
          <w:sz w:val="28"/>
        </w:rPr>
      </w:pPr>
      <w:r>
        <w:rPr>
          <w:sz w:val="28"/>
        </w:rPr>
        <w:t xml:space="preserve">Involve individuals and public and private entities, including African American </w:t>
      </w:r>
      <w:r>
        <w:rPr>
          <w:spacing w:val="-5"/>
          <w:sz w:val="28"/>
        </w:rPr>
        <w:t xml:space="preserve">and </w:t>
      </w:r>
      <w:r>
        <w:rPr>
          <w:sz w:val="28"/>
        </w:rPr>
        <w:t>other minority groups, in every sector throughout the State in a collective</w:t>
      </w:r>
      <w:r>
        <w:rPr>
          <w:spacing w:val="-12"/>
          <w:sz w:val="28"/>
        </w:rPr>
        <w:t xml:space="preserve"> </w:t>
      </w:r>
      <w:proofErr w:type="gramStart"/>
      <w:r>
        <w:rPr>
          <w:sz w:val="28"/>
        </w:rPr>
        <w:t>process;</w:t>
      </w:r>
      <w:proofErr w:type="gramEnd"/>
    </w:p>
    <w:p w14:paraId="77C575C2" w14:textId="77777777" w:rsidR="00B95BD5" w:rsidRDefault="00EC09D2">
      <w:pPr>
        <w:pStyle w:val="ListParagraph"/>
        <w:numPr>
          <w:ilvl w:val="0"/>
          <w:numId w:val="11"/>
        </w:numPr>
        <w:tabs>
          <w:tab w:val="left" w:pos="960"/>
        </w:tabs>
        <w:spacing w:line="235" w:lineRule="auto"/>
        <w:ind w:right="600"/>
        <w:jc w:val="both"/>
        <w:rPr>
          <w:sz w:val="28"/>
        </w:rPr>
      </w:pPr>
      <w:r>
        <w:rPr>
          <w:sz w:val="28"/>
        </w:rPr>
        <w:t>Foster racial equity through recognition, understanding, adjustment, compromise, and</w:t>
      </w:r>
      <w:r>
        <w:rPr>
          <w:spacing w:val="-1"/>
          <w:sz w:val="28"/>
        </w:rPr>
        <w:t xml:space="preserve"> </w:t>
      </w:r>
      <w:proofErr w:type="gramStart"/>
      <w:r>
        <w:rPr>
          <w:sz w:val="28"/>
        </w:rPr>
        <w:t>repair;</w:t>
      </w:r>
      <w:proofErr w:type="gramEnd"/>
    </w:p>
    <w:p w14:paraId="6D437DDF" w14:textId="77777777" w:rsidR="00B95BD5" w:rsidRDefault="00EC09D2">
      <w:pPr>
        <w:pStyle w:val="ListParagraph"/>
        <w:numPr>
          <w:ilvl w:val="0"/>
          <w:numId w:val="11"/>
        </w:numPr>
        <w:tabs>
          <w:tab w:val="left" w:pos="960"/>
        </w:tabs>
        <w:ind w:right="607"/>
        <w:jc w:val="both"/>
        <w:rPr>
          <w:sz w:val="28"/>
        </w:rPr>
      </w:pPr>
      <w:r>
        <w:rPr>
          <w:sz w:val="28"/>
        </w:rPr>
        <w:t xml:space="preserve">Recommend strategies, changes, and actions in institutions, policies, and laws to eliminate systemic racism and promote equity, access, and opportunity that can </w:t>
      </w:r>
      <w:r>
        <w:rPr>
          <w:spacing w:val="-3"/>
          <w:sz w:val="28"/>
        </w:rPr>
        <w:t xml:space="preserve">lead </w:t>
      </w:r>
      <w:r>
        <w:rPr>
          <w:sz w:val="28"/>
        </w:rPr>
        <w:t>to healing and foster</w:t>
      </w:r>
      <w:r>
        <w:rPr>
          <w:spacing w:val="-4"/>
          <w:sz w:val="28"/>
        </w:rPr>
        <w:t xml:space="preserve"> </w:t>
      </w:r>
      <w:r>
        <w:rPr>
          <w:sz w:val="28"/>
        </w:rPr>
        <w:t>reconciliation.</w:t>
      </w:r>
    </w:p>
    <w:p w14:paraId="5140D184" w14:textId="77777777" w:rsidR="00B95BD5" w:rsidRDefault="00B95BD5">
      <w:pPr>
        <w:pStyle w:val="BodyText"/>
        <w:spacing w:before="4"/>
        <w:rPr>
          <w:sz w:val="27"/>
        </w:rPr>
      </w:pPr>
    </w:p>
    <w:p w14:paraId="3EB29862" w14:textId="77777777" w:rsidR="00B95BD5" w:rsidRDefault="00EC09D2">
      <w:pPr>
        <w:pStyle w:val="BodyText"/>
        <w:ind w:left="240"/>
      </w:pPr>
      <w:r>
        <w:t>The bill also required the task force to:</w:t>
      </w:r>
    </w:p>
    <w:p w14:paraId="648CC2DD" w14:textId="77777777" w:rsidR="00B95BD5" w:rsidRDefault="00EC09D2">
      <w:pPr>
        <w:pStyle w:val="ListParagraph"/>
        <w:numPr>
          <w:ilvl w:val="1"/>
          <w:numId w:val="11"/>
        </w:numPr>
        <w:tabs>
          <w:tab w:val="left" w:pos="1080"/>
        </w:tabs>
        <w:spacing w:before="158" w:line="235" w:lineRule="auto"/>
        <w:ind w:right="599"/>
        <w:rPr>
          <w:sz w:val="28"/>
        </w:rPr>
      </w:pPr>
      <w:r>
        <w:rPr>
          <w:sz w:val="28"/>
        </w:rPr>
        <w:t xml:space="preserve">hold hearings at various locations throughout the State and receive testimony, </w:t>
      </w:r>
      <w:r>
        <w:rPr>
          <w:spacing w:val="-6"/>
          <w:sz w:val="28"/>
        </w:rPr>
        <w:t xml:space="preserve">as </w:t>
      </w:r>
      <w:r>
        <w:rPr>
          <w:sz w:val="28"/>
        </w:rPr>
        <w:t>specified.</w:t>
      </w:r>
    </w:p>
    <w:p w14:paraId="071C7B45" w14:textId="77777777" w:rsidR="00B95BD5" w:rsidRDefault="00EC09D2">
      <w:pPr>
        <w:pStyle w:val="ListParagraph"/>
        <w:numPr>
          <w:ilvl w:val="1"/>
          <w:numId w:val="11"/>
        </w:numPr>
        <w:tabs>
          <w:tab w:val="left" w:pos="1080"/>
        </w:tabs>
        <w:spacing w:before="44" w:line="235" w:lineRule="auto"/>
        <w:ind w:right="603" w:hanging="347"/>
        <w:rPr>
          <w:sz w:val="28"/>
        </w:rPr>
      </w:pPr>
      <w:r>
        <w:rPr>
          <w:sz w:val="28"/>
        </w:rPr>
        <w:t xml:space="preserve">study the nature of racism, sexism in the experience of racial inequities, </w:t>
      </w:r>
      <w:r>
        <w:rPr>
          <w:spacing w:val="-4"/>
          <w:sz w:val="28"/>
        </w:rPr>
        <w:t xml:space="preserve">and </w:t>
      </w:r>
      <w:r>
        <w:rPr>
          <w:sz w:val="28"/>
        </w:rPr>
        <w:t>institutional bias throughout the</w:t>
      </w:r>
      <w:r>
        <w:rPr>
          <w:spacing w:val="-4"/>
          <w:sz w:val="28"/>
        </w:rPr>
        <w:t xml:space="preserve"> </w:t>
      </w:r>
      <w:proofErr w:type="gramStart"/>
      <w:r>
        <w:rPr>
          <w:sz w:val="28"/>
        </w:rPr>
        <w:t>State;</w:t>
      </w:r>
      <w:proofErr w:type="gramEnd"/>
    </w:p>
    <w:p w14:paraId="6AB1B784" w14:textId="77777777" w:rsidR="00B95BD5" w:rsidRDefault="00B95BD5">
      <w:pPr>
        <w:pStyle w:val="BodyText"/>
        <w:spacing w:before="8"/>
        <w:rPr>
          <w:sz w:val="30"/>
        </w:rPr>
      </w:pPr>
    </w:p>
    <w:p w14:paraId="3EDA3EA9" w14:textId="77777777" w:rsidR="00B95BD5" w:rsidRDefault="00EC09D2">
      <w:pPr>
        <w:pStyle w:val="ListParagraph"/>
        <w:numPr>
          <w:ilvl w:val="2"/>
          <w:numId w:val="11"/>
        </w:numPr>
        <w:tabs>
          <w:tab w:val="left" w:pos="2130"/>
        </w:tabs>
        <w:spacing w:before="1" w:line="318" w:lineRule="exact"/>
        <w:rPr>
          <w:sz w:val="28"/>
        </w:rPr>
      </w:pPr>
      <w:r>
        <w:rPr>
          <w:sz w:val="28"/>
        </w:rPr>
        <w:t>manifestations of institutional and structural</w:t>
      </w:r>
      <w:r>
        <w:rPr>
          <w:spacing w:val="-5"/>
          <w:sz w:val="28"/>
        </w:rPr>
        <w:t xml:space="preserve"> </w:t>
      </w:r>
      <w:proofErr w:type="gramStart"/>
      <w:r>
        <w:rPr>
          <w:sz w:val="28"/>
        </w:rPr>
        <w:t>racism;</w:t>
      </w:r>
      <w:proofErr w:type="gramEnd"/>
    </w:p>
    <w:p w14:paraId="55A2AEF6" w14:textId="77777777" w:rsidR="00B95BD5" w:rsidRDefault="00EC09D2">
      <w:pPr>
        <w:pStyle w:val="ListParagraph"/>
        <w:numPr>
          <w:ilvl w:val="2"/>
          <w:numId w:val="11"/>
        </w:numPr>
        <w:tabs>
          <w:tab w:val="left" w:pos="2130"/>
        </w:tabs>
        <w:spacing w:line="318" w:lineRule="exact"/>
        <w:rPr>
          <w:sz w:val="28"/>
        </w:rPr>
      </w:pPr>
      <w:r>
        <w:rPr>
          <w:sz w:val="28"/>
        </w:rPr>
        <w:t>the impact of institutional and structural racism, as</w:t>
      </w:r>
      <w:r>
        <w:rPr>
          <w:spacing w:val="-8"/>
          <w:sz w:val="28"/>
        </w:rPr>
        <w:t xml:space="preserve"> </w:t>
      </w:r>
      <w:proofErr w:type="gramStart"/>
      <w:r>
        <w:rPr>
          <w:sz w:val="28"/>
        </w:rPr>
        <w:t>specified;</w:t>
      </w:r>
      <w:proofErr w:type="gramEnd"/>
    </w:p>
    <w:p w14:paraId="5D1EFDD7" w14:textId="77777777" w:rsidR="00B95BD5" w:rsidRDefault="00EC09D2">
      <w:pPr>
        <w:pStyle w:val="ListParagraph"/>
        <w:numPr>
          <w:ilvl w:val="2"/>
          <w:numId w:val="11"/>
        </w:numPr>
        <w:tabs>
          <w:tab w:val="left" w:pos="2130"/>
        </w:tabs>
        <w:spacing w:before="13" w:line="235" w:lineRule="auto"/>
        <w:ind w:left="1800" w:right="1096" w:firstLine="0"/>
        <w:rPr>
          <w:sz w:val="28"/>
        </w:rPr>
      </w:pPr>
      <w:r>
        <w:rPr>
          <w:sz w:val="28"/>
        </w:rPr>
        <w:t xml:space="preserve">past and ongoing efforts to promote human rights and social </w:t>
      </w:r>
      <w:r>
        <w:rPr>
          <w:spacing w:val="-5"/>
          <w:sz w:val="28"/>
        </w:rPr>
        <w:t xml:space="preserve">and </w:t>
      </w:r>
      <w:r>
        <w:rPr>
          <w:sz w:val="28"/>
        </w:rPr>
        <w:t>inclusionary justice;</w:t>
      </w:r>
      <w:r>
        <w:rPr>
          <w:spacing w:val="-2"/>
          <w:sz w:val="28"/>
        </w:rPr>
        <w:t xml:space="preserve"> </w:t>
      </w:r>
      <w:r>
        <w:rPr>
          <w:sz w:val="28"/>
        </w:rPr>
        <w:t>and</w:t>
      </w:r>
    </w:p>
    <w:p w14:paraId="08FCFF38" w14:textId="77777777" w:rsidR="00B95BD5" w:rsidRDefault="00EC09D2">
      <w:pPr>
        <w:pStyle w:val="ListParagraph"/>
        <w:numPr>
          <w:ilvl w:val="2"/>
          <w:numId w:val="11"/>
        </w:numPr>
        <w:tabs>
          <w:tab w:val="left" w:pos="2130"/>
        </w:tabs>
        <w:ind w:left="1800" w:right="624" w:firstLine="0"/>
        <w:rPr>
          <w:sz w:val="28"/>
        </w:rPr>
      </w:pPr>
      <w:r>
        <w:rPr>
          <w:sz w:val="28"/>
        </w:rPr>
        <w:t xml:space="preserve">best practices throughout the United States regarding policies, laws, </w:t>
      </w:r>
      <w:r>
        <w:rPr>
          <w:spacing w:val="-5"/>
          <w:sz w:val="28"/>
        </w:rPr>
        <w:t xml:space="preserve">and </w:t>
      </w:r>
      <w:r>
        <w:rPr>
          <w:sz w:val="28"/>
        </w:rPr>
        <w:t xml:space="preserve">systems designed to eliminate institutional </w:t>
      </w:r>
      <w:proofErr w:type="gramStart"/>
      <w:r>
        <w:rPr>
          <w:sz w:val="28"/>
        </w:rPr>
        <w:t>and  structural</w:t>
      </w:r>
      <w:proofErr w:type="gramEnd"/>
      <w:r>
        <w:rPr>
          <w:sz w:val="28"/>
        </w:rPr>
        <w:t xml:space="preserve">  racism  and sexism and foster repair for those</w:t>
      </w:r>
      <w:r>
        <w:rPr>
          <w:spacing w:val="-6"/>
          <w:sz w:val="28"/>
        </w:rPr>
        <w:t xml:space="preserve"> </w:t>
      </w:r>
      <w:r>
        <w:rPr>
          <w:sz w:val="28"/>
        </w:rPr>
        <w:t>impacted;</w:t>
      </w:r>
    </w:p>
    <w:p w14:paraId="6CD7C036" w14:textId="77777777" w:rsidR="00B95BD5" w:rsidRDefault="00B95BD5">
      <w:pPr>
        <w:rPr>
          <w:sz w:val="28"/>
        </w:rPr>
        <w:sectPr w:rsidR="00B95BD5" w:rsidSect="00AE1CB0">
          <w:pgSz w:w="12240" w:h="15840"/>
          <w:pgMar w:top="0" w:right="60" w:bottom="280" w:left="1080" w:header="720" w:footer="720" w:gutter="0"/>
          <w:cols w:space="720"/>
          <w:titlePg/>
        </w:sectPr>
      </w:pPr>
    </w:p>
    <w:p w14:paraId="2BF5D2A7" w14:textId="77777777" w:rsidR="00B95BD5" w:rsidRDefault="00B95BD5">
      <w:pPr>
        <w:pStyle w:val="BodyText"/>
        <w:rPr>
          <w:sz w:val="10"/>
        </w:rPr>
      </w:pPr>
    </w:p>
    <w:p w14:paraId="40EA400B" w14:textId="77777777" w:rsidR="00B95BD5" w:rsidRDefault="00EC09D2">
      <w:pPr>
        <w:pStyle w:val="ListParagraph"/>
        <w:numPr>
          <w:ilvl w:val="1"/>
          <w:numId w:val="11"/>
        </w:numPr>
        <w:tabs>
          <w:tab w:val="left" w:pos="1080"/>
        </w:tabs>
        <w:ind w:right="708"/>
        <w:jc w:val="both"/>
        <w:rPr>
          <w:sz w:val="28"/>
        </w:rPr>
      </w:pPr>
      <w:r>
        <w:rPr>
          <w:sz w:val="28"/>
        </w:rPr>
        <w:t xml:space="preserve">identify the criteria to be used in monitoring and evaluating the implementation of the strategies and changes in institutions, policies, and laws recommended by </w:t>
      </w:r>
      <w:r>
        <w:rPr>
          <w:spacing w:val="-4"/>
          <w:sz w:val="28"/>
        </w:rPr>
        <w:t xml:space="preserve">the </w:t>
      </w:r>
      <w:r>
        <w:rPr>
          <w:sz w:val="28"/>
        </w:rPr>
        <w:t>task</w:t>
      </w:r>
      <w:r>
        <w:rPr>
          <w:spacing w:val="-1"/>
          <w:sz w:val="28"/>
        </w:rPr>
        <w:t xml:space="preserve"> </w:t>
      </w:r>
      <w:proofErr w:type="gramStart"/>
      <w:r>
        <w:rPr>
          <w:sz w:val="28"/>
        </w:rPr>
        <w:t>force;</w:t>
      </w:r>
      <w:proofErr w:type="gramEnd"/>
    </w:p>
    <w:p w14:paraId="75A7B87D" w14:textId="77777777" w:rsidR="00B95BD5" w:rsidRDefault="00B95BD5">
      <w:pPr>
        <w:pStyle w:val="BodyText"/>
        <w:spacing w:before="7"/>
        <w:rPr>
          <w:sz w:val="29"/>
        </w:rPr>
      </w:pPr>
    </w:p>
    <w:p w14:paraId="3E5D9317" w14:textId="77777777" w:rsidR="00B95BD5" w:rsidRDefault="00EC09D2">
      <w:pPr>
        <w:pStyle w:val="ListParagraph"/>
        <w:numPr>
          <w:ilvl w:val="1"/>
          <w:numId w:val="11"/>
        </w:numPr>
        <w:tabs>
          <w:tab w:val="left" w:pos="1080"/>
        </w:tabs>
        <w:spacing w:before="1" w:line="235" w:lineRule="auto"/>
        <w:ind w:right="704"/>
        <w:jc w:val="both"/>
        <w:rPr>
          <w:sz w:val="28"/>
        </w:rPr>
      </w:pPr>
      <w:r>
        <w:rPr>
          <w:sz w:val="28"/>
        </w:rPr>
        <w:t>make recommendations regarding strategies, changes, and actions in State institutions, policies, and laws to improve race relations, eliminate institutional and structural racism and gender inequities, and support repair and justice, including specified measures;</w:t>
      </w:r>
      <w:r>
        <w:rPr>
          <w:spacing w:val="-2"/>
          <w:sz w:val="28"/>
        </w:rPr>
        <w:t xml:space="preserve"> </w:t>
      </w:r>
      <w:r>
        <w:rPr>
          <w:sz w:val="28"/>
        </w:rPr>
        <w:t>and</w:t>
      </w:r>
    </w:p>
    <w:p w14:paraId="26E0A09D" w14:textId="77777777" w:rsidR="00B95BD5" w:rsidRDefault="00EC09D2">
      <w:pPr>
        <w:pStyle w:val="ListParagraph"/>
        <w:numPr>
          <w:ilvl w:val="1"/>
          <w:numId w:val="11"/>
        </w:numPr>
        <w:tabs>
          <w:tab w:val="left" w:pos="1080"/>
        </w:tabs>
        <w:spacing w:before="28" w:line="235" w:lineRule="auto"/>
        <w:ind w:right="711"/>
        <w:jc w:val="both"/>
        <w:rPr>
          <w:sz w:val="28"/>
        </w:rPr>
      </w:pPr>
      <w:r>
        <w:rPr>
          <w:sz w:val="28"/>
        </w:rPr>
        <w:t xml:space="preserve">monitor and evaluate the implementation of the recommended strategies </w:t>
      </w:r>
      <w:r>
        <w:rPr>
          <w:spacing w:val="-5"/>
          <w:sz w:val="28"/>
        </w:rPr>
        <w:t xml:space="preserve">and </w:t>
      </w:r>
      <w:r>
        <w:rPr>
          <w:sz w:val="28"/>
        </w:rPr>
        <w:t xml:space="preserve">changes in State institutions, policies, and laws using the criteria developed by </w:t>
      </w:r>
      <w:r>
        <w:rPr>
          <w:spacing w:val="-4"/>
          <w:sz w:val="28"/>
        </w:rPr>
        <w:t xml:space="preserve">the </w:t>
      </w:r>
      <w:r>
        <w:rPr>
          <w:sz w:val="28"/>
        </w:rPr>
        <w:t>task</w:t>
      </w:r>
      <w:r>
        <w:rPr>
          <w:spacing w:val="-1"/>
          <w:sz w:val="28"/>
        </w:rPr>
        <w:t xml:space="preserve"> </w:t>
      </w:r>
      <w:r>
        <w:rPr>
          <w:sz w:val="28"/>
        </w:rPr>
        <w:t>force.</w:t>
      </w:r>
    </w:p>
    <w:p w14:paraId="127E76E9" w14:textId="77777777" w:rsidR="00B95BD5" w:rsidRDefault="00B95BD5">
      <w:pPr>
        <w:pStyle w:val="BodyText"/>
        <w:spacing w:before="3"/>
      </w:pPr>
    </w:p>
    <w:p w14:paraId="18A49440" w14:textId="77777777" w:rsidR="00B95BD5" w:rsidRDefault="00EC09D2">
      <w:pPr>
        <w:pStyle w:val="BodyText"/>
        <w:spacing w:line="237" w:lineRule="auto"/>
        <w:ind w:left="240" w:right="598"/>
        <w:jc w:val="both"/>
      </w:pPr>
      <w:r>
        <w:t>This report comes at a time of when national outrage has intensified over the escalating number of unarmed Black people being killed by overzealous police officers across the country. Ongoing protests are being accompanied by urgent national conversations about the need to identify evidence-based solutions to inexhaustible systemic racism. In a short time span we have seen the democratic values of inclusiveness and fairness repeatedly fail Black Americans. Meanwhile, the coronavirus pandemic has compounded the challenges Black people face with higher rates of infection, death, and unemployment.</w:t>
      </w:r>
    </w:p>
    <w:p w14:paraId="7CD8194A" w14:textId="77777777" w:rsidR="00B95BD5" w:rsidRDefault="00B95BD5">
      <w:pPr>
        <w:pStyle w:val="BodyText"/>
        <w:spacing w:before="9"/>
      </w:pPr>
    </w:p>
    <w:p w14:paraId="47DB5A95" w14:textId="77777777" w:rsidR="00B95BD5" w:rsidRDefault="00EC09D2" w:rsidP="00EC09D2">
      <w:pPr>
        <w:pStyle w:val="BodyText"/>
        <w:ind w:left="240" w:right="598"/>
        <w:jc w:val="both"/>
      </w:pPr>
      <w:r>
        <w:t xml:space="preserve">It is not surprising to find that Black communities are disproportionately affected </w:t>
      </w:r>
      <w:r>
        <w:rPr>
          <w:spacing w:val="-6"/>
        </w:rPr>
        <w:t xml:space="preserve">by </w:t>
      </w:r>
      <w:r>
        <w:t>Covid-19, in large part because of inequitable environmental and social conditions, decreased access to health care, increased health care costs, and the kind of racial biases directed at patients within the health care system that often drive negative police interactions on the streets. Within and outside of the health care system, the negative impact of stereotyping and discriminatory policies has resulted in poor quality of primary care, increased comorbidities, and decreased quality of life and life expectancy for people of</w:t>
      </w:r>
      <w:r>
        <w:rPr>
          <w:spacing w:val="-1"/>
        </w:rPr>
        <w:t xml:space="preserve"> </w:t>
      </w:r>
      <w:r>
        <w:t>color.</w:t>
      </w:r>
    </w:p>
    <w:p w14:paraId="39E5C192" w14:textId="59A91D71" w:rsidR="00EC09D2" w:rsidRDefault="00EC09D2" w:rsidP="00EC09D2">
      <w:pPr>
        <w:pStyle w:val="BodyText"/>
        <w:ind w:left="240" w:right="598"/>
        <w:jc w:val="both"/>
        <w:sectPr w:rsidR="00EC09D2">
          <w:pgSz w:w="12240" w:h="15840"/>
          <w:pgMar w:top="1500" w:right="60" w:bottom="280" w:left="1080" w:header="720" w:footer="720" w:gutter="0"/>
          <w:cols w:space="720"/>
        </w:sectPr>
      </w:pPr>
    </w:p>
    <w:p w14:paraId="263EB6E7" w14:textId="77777777" w:rsidR="00F82CB0" w:rsidRDefault="00F82CB0">
      <w:pPr>
        <w:pStyle w:val="Heading3"/>
        <w:spacing w:before="263"/>
        <w:ind w:left="446" w:right="326"/>
        <w:jc w:val="center"/>
      </w:pPr>
    </w:p>
    <w:p w14:paraId="6FE27518" w14:textId="77777777" w:rsidR="00173B8F" w:rsidRDefault="00173B8F">
      <w:pPr>
        <w:pStyle w:val="Heading3"/>
        <w:spacing w:before="263"/>
        <w:ind w:left="446" w:right="326"/>
        <w:jc w:val="center"/>
        <w:rPr>
          <w:noProof/>
        </w:rPr>
      </w:pPr>
      <w:r>
        <w:t>An Overview of General Demographic Trends in the State of Maryland</w:t>
      </w:r>
      <w:r>
        <w:rPr>
          <w:noProof/>
        </w:rPr>
        <w:t xml:space="preserve"> </w:t>
      </w:r>
    </w:p>
    <w:p w14:paraId="1894458F" w14:textId="6B993711" w:rsidR="00B95BD5" w:rsidRDefault="00EC09D2">
      <w:pPr>
        <w:pStyle w:val="Heading3"/>
        <w:spacing w:before="263"/>
        <w:ind w:left="446" w:right="326"/>
        <w:jc w:val="center"/>
      </w:pPr>
      <w:r>
        <w:rPr>
          <w:noProof/>
        </w:rPr>
        <w:drawing>
          <wp:anchor distT="0" distB="0" distL="0" distR="0" simplePos="0" relativeHeight="251658240" behindDoc="0" locked="0" layoutInCell="1" allowOverlap="1" wp14:anchorId="0C64F95B" wp14:editId="18BEDE0B">
            <wp:simplePos x="0" y="0"/>
            <wp:positionH relativeFrom="page">
              <wp:posOffset>1971675</wp:posOffset>
            </wp:positionH>
            <wp:positionV relativeFrom="paragraph">
              <wp:posOffset>423317</wp:posOffset>
            </wp:positionV>
            <wp:extent cx="4486635" cy="31725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486635" cy="3172587"/>
                    </a:xfrm>
                    <a:prstGeom prst="rect">
                      <a:avLst/>
                    </a:prstGeom>
                  </pic:spPr>
                </pic:pic>
              </a:graphicData>
            </a:graphic>
          </wp:anchor>
        </w:drawing>
      </w:r>
      <w:r>
        <w:t>Maryland Coronavirus Cases and Deaths (As of Oct. 12, 2020)</w:t>
      </w:r>
    </w:p>
    <w:p w14:paraId="0B3D49BB" w14:textId="77777777" w:rsidR="00B95BD5" w:rsidRDefault="00EC09D2">
      <w:pPr>
        <w:ind w:left="2400"/>
        <w:rPr>
          <w:sz w:val="20"/>
        </w:rPr>
      </w:pPr>
      <w:r>
        <w:rPr>
          <w:sz w:val="20"/>
        </w:rPr>
        <w:t>Source: Maryland Department of Health</w:t>
      </w:r>
    </w:p>
    <w:p w14:paraId="4942490D" w14:textId="77777777" w:rsidR="00B95BD5" w:rsidRDefault="00B95BD5">
      <w:pPr>
        <w:pStyle w:val="BodyText"/>
        <w:spacing w:before="7"/>
        <w:rPr>
          <w:sz w:val="20"/>
        </w:rPr>
      </w:pPr>
    </w:p>
    <w:p w14:paraId="0EF94175" w14:textId="77777777" w:rsidR="00B95BD5" w:rsidRDefault="00EC09D2">
      <w:pPr>
        <w:pStyle w:val="BodyText"/>
        <w:spacing w:before="88"/>
        <w:ind w:left="240" w:right="598"/>
        <w:jc w:val="both"/>
      </w:pPr>
      <w:r>
        <w:t>The stark racial disparities assembled here are part of a long history that have a direct correlation to the legacy of slavery, the turbulent aftermath of Reconstruction, and the development of overtly racist policies and practices that permeated every level of society in the late 19</w:t>
      </w:r>
      <w:r>
        <w:rPr>
          <w:vertAlign w:val="superscript"/>
        </w:rPr>
        <w:t>th</w:t>
      </w:r>
      <w:r>
        <w:t xml:space="preserve"> and early 20</w:t>
      </w:r>
      <w:r>
        <w:rPr>
          <w:vertAlign w:val="superscript"/>
        </w:rPr>
        <w:t>th</w:t>
      </w:r>
      <w:r>
        <w:t xml:space="preserve"> centuries. Due to these devastating government policies that sanctioned racial segregation, today we see large concentrations of poverty in many of Maryland’s communities of color, substandard housing, a circumscribed tax base, segregated and underperforming schools, limited access to good jobs, poor public safety, limited or no access to health foods and health care, poor access to recreational outlets, environmental threats, poor protections in the in the low-wage job market where many Blacks are deemed essential frontline workers, and a generation of young people growing up in neighborhoods where they feel hopeless and demonized.</w:t>
      </w:r>
    </w:p>
    <w:p w14:paraId="0B50CECB" w14:textId="77777777" w:rsidR="00B95BD5" w:rsidRDefault="00B95BD5">
      <w:pPr>
        <w:pStyle w:val="BodyText"/>
        <w:spacing w:before="6"/>
      </w:pPr>
    </w:p>
    <w:p w14:paraId="1D5CF7D2" w14:textId="7EF36295" w:rsidR="00B95BD5" w:rsidRDefault="00EC09D2" w:rsidP="00F82CB0">
      <w:pPr>
        <w:pStyle w:val="BodyText"/>
        <w:ind w:left="240" w:right="600"/>
        <w:jc w:val="both"/>
        <w:sectPr w:rsidR="00B95BD5" w:rsidSect="00F82CB0">
          <w:pgSz w:w="12240" w:h="15840"/>
          <w:pgMar w:top="0" w:right="60" w:bottom="1863" w:left="1080" w:header="720" w:footer="720" w:gutter="0"/>
          <w:cols w:space="720"/>
        </w:sectPr>
      </w:pPr>
      <w:r>
        <w:t>The negative outcomes you will read about did not emerge in the years this report covers. They are the result of a long historical process that must be acknowledged. To deny this history is to foreclose opportunities for change. These findings can provide the first step in framing an open and relevant conversation on exactly where inequalities in our community exist and how best to address them. This report is not a revelation. It will either test lawmakers’ genuine willingness to devise solutions to dismantle structural racism to</w:t>
      </w:r>
      <w:r>
        <w:rPr>
          <w:spacing w:val="64"/>
        </w:rPr>
        <w:t xml:space="preserve"> </w:t>
      </w:r>
      <w:r>
        <w:t>creat</w:t>
      </w:r>
      <w:r w:rsidR="00F82CB0">
        <w:t>e</w:t>
      </w:r>
    </w:p>
    <w:p w14:paraId="129BF4EE" w14:textId="77777777" w:rsidR="00B95BD5" w:rsidRDefault="00EC09D2">
      <w:pPr>
        <w:pStyle w:val="BodyText"/>
        <w:spacing w:before="58" w:line="244" w:lineRule="auto"/>
        <w:ind w:left="240" w:right="614"/>
        <w:jc w:val="both"/>
      </w:pPr>
      <w:r>
        <w:t>a more equitable future, or it will be yet another racial disparity report that measures and confirms the power and success of white supremacy.</w:t>
      </w:r>
    </w:p>
    <w:p w14:paraId="04100670" w14:textId="77777777" w:rsidR="00B95BD5" w:rsidRDefault="00B95BD5">
      <w:pPr>
        <w:pStyle w:val="BodyText"/>
        <w:rPr>
          <w:sz w:val="30"/>
        </w:rPr>
      </w:pPr>
    </w:p>
    <w:p w14:paraId="0AB39188" w14:textId="77777777" w:rsidR="00B95BD5" w:rsidRDefault="00EC09D2">
      <w:pPr>
        <w:spacing w:before="81" w:line="170" w:lineRule="auto"/>
        <w:ind w:left="240" w:right="779"/>
        <w:rPr>
          <w:rFonts w:ascii="Times"/>
          <w:b/>
          <w:sz w:val="36"/>
        </w:rPr>
      </w:pPr>
      <w:r>
        <w:rPr>
          <w:rFonts w:ascii="Times"/>
          <w:b/>
          <w:sz w:val="36"/>
        </w:rPr>
        <w:t>AN OVERVIEW OF GENERAL DEMOGRAPHIC TRENDS IN THE STATE OF MARYLAND.</w:t>
      </w:r>
    </w:p>
    <w:p w14:paraId="25E2CDA6" w14:textId="77777777" w:rsidR="00B95BD5" w:rsidRDefault="00EC09D2">
      <w:pPr>
        <w:pStyle w:val="BodyText"/>
        <w:spacing w:before="237" w:line="237" w:lineRule="auto"/>
        <w:ind w:left="240" w:right="601"/>
        <w:jc w:val="both"/>
      </w:pPr>
      <w:r>
        <w:rPr>
          <w:color w:val="111111"/>
        </w:rPr>
        <w:t>Over the last decade, Black Americans have been among the fastest growing population groups in the United States. According to the most recent American Community Survey (ACS), 42 million people who identify as Black or African American make up 12% of the nation’s total population. As the most populous and densely populated states in the country, the current total population of Maryland stands at 6,083,120 people, with Black Americans comprising nearly 30% of the</w:t>
      </w:r>
      <w:r>
        <w:rPr>
          <w:color w:val="111111"/>
          <w:spacing w:val="-10"/>
        </w:rPr>
        <w:t xml:space="preserve"> </w:t>
      </w:r>
      <w:r>
        <w:rPr>
          <w:color w:val="111111"/>
        </w:rPr>
        <w:t>population.</w:t>
      </w:r>
    </w:p>
    <w:p w14:paraId="08F81879" w14:textId="77777777" w:rsidR="00B95BD5" w:rsidRDefault="00B95BD5">
      <w:pPr>
        <w:pStyle w:val="BodyText"/>
        <w:spacing w:before="11"/>
        <w:rPr>
          <w:sz w:val="23"/>
        </w:rPr>
      </w:pPr>
    </w:p>
    <w:p w14:paraId="30CF9228" w14:textId="77777777" w:rsidR="00B95BD5" w:rsidRDefault="00EC09D2">
      <w:pPr>
        <w:pStyle w:val="Heading3"/>
        <w:ind w:left="437" w:right="813"/>
        <w:jc w:val="center"/>
      </w:pPr>
      <w:r>
        <w:rPr>
          <w:color w:val="111111"/>
        </w:rPr>
        <w:t>Racial and Ethnic Composition of the State of Maryland</w:t>
      </w:r>
    </w:p>
    <w:p w14:paraId="2626C4DA" w14:textId="77777777" w:rsidR="00B95BD5" w:rsidRDefault="00B95BD5">
      <w:pPr>
        <w:pStyle w:val="BodyText"/>
        <w:spacing w:before="8"/>
        <w:rPr>
          <w:b/>
          <w:sz w:val="24"/>
        </w:rPr>
      </w:pPr>
    </w:p>
    <w:tbl>
      <w:tblPr>
        <w:tblW w:w="0" w:type="auto"/>
        <w:tblInd w:w="13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5130"/>
        <w:gridCol w:w="5220"/>
      </w:tblGrid>
      <w:tr w:rsidR="00B95BD5" w14:paraId="6AA36F90" w14:textId="77777777">
        <w:trPr>
          <w:trHeight w:val="540"/>
        </w:trPr>
        <w:tc>
          <w:tcPr>
            <w:tcW w:w="5130" w:type="dxa"/>
            <w:tcBorders>
              <w:left w:val="single" w:sz="6" w:space="0" w:color="000000"/>
              <w:bottom w:val="single" w:sz="6" w:space="0" w:color="000000"/>
              <w:right w:val="single" w:sz="6" w:space="0" w:color="000000"/>
            </w:tcBorders>
          </w:tcPr>
          <w:p w14:paraId="385A9B24" w14:textId="77777777" w:rsidR="00B95BD5" w:rsidRDefault="00EC09D2">
            <w:pPr>
              <w:pStyle w:val="TableParagraph"/>
              <w:spacing w:before="1" w:line="240" w:lineRule="auto"/>
              <w:ind w:left="97"/>
              <w:jc w:val="left"/>
              <w:rPr>
                <w:sz w:val="24"/>
              </w:rPr>
            </w:pPr>
            <w:r>
              <w:rPr>
                <w:color w:val="111111"/>
                <w:sz w:val="24"/>
              </w:rPr>
              <w:t>Race or Ethnicity</w:t>
            </w:r>
          </w:p>
        </w:tc>
        <w:tc>
          <w:tcPr>
            <w:tcW w:w="5220" w:type="dxa"/>
            <w:tcBorders>
              <w:left w:val="single" w:sz="6" w:space="0" w:color="000000"/>
              <w:bottom w:val="single" w:sz="6" w:space="0" w:color="000000"/>
              <w:right w:val="single" w:sz="6" w:space="0" w:color="000000"/>
            </w:tcBorders>
          </w:tcPr>
          <w:p w14:paraId="06FE738C" w14:textId="77777777" w:rsidR="00B95BD5" w:rsidRDefault="00EC09D2">
            <w:pPr>
              <w:pStyle w:val="TableParagraph"/>
              <w:spacing w:before="1" w:line="240" w:lineRule="auto"/>
              <w:ind w:left="1518" w:right="1519"/>
              <w:rPr>
                <w:sz w:val="24"/>
              </w:rPr>
            </w:pPr>
            <w:r>
              <w:rPr>
                <w:color w:val="111111"/>
                <w:sz w:val="24"/>
              </w:rPr>
              <w:t>% of Total Population</w:t>
            </w:r>
          </w:p>
        </w:tc>
      </w:tr>
      <w:tr w:rsidR="00B95BD5" w14:paraId="5EF796AA"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1AFBDFE0" w14:textId="77777777" w:rsidR="00B95BD5" w:rsidRDefault="00EC09D2">
            <w:pPr>
              <w:pStyle w:val="TableParagraph"/>
              <w:spacing w:before="1" w:line="240" w:lineRule="auto"/>
              <w:ind w:left="97"/>
              <w:jc w:val="left"/>
              <w:rPr>
                <w:sz w:val="24"/>
              </w:rPr>
            </w:pPr>
            <w:r>
              <w:rPr>
                <w:color w:val="111111"/>
                <w:sz w:val="24"/>
              </w:rPr>
              <w:t>White</w:t>
            </w:r>
          </w:p>
        </w:tc>
        <w:tc>
          <w:tcPr>
            <w:tcW w:w="5220" w:type="dxa"/>
            <w:tcBorders>
              <w:top w:val="single" w:sz="6" w:space="0" w:color="000000"/>
              <w:left w:val="single" w:sz="6" w:space="0" w:color="000000"/>
              <w:bottom w:val="single" w:sz="6" w:space="0" w:color="000000"/>
              <w:right w:val="single" w:sz="6" w:space="0" w:color="000000"/>
            </w:tcBorders>
          </w:tcPr>
          <w:p w14:paraId="4BC851D1" w14:textId="77777777" w:rsidR="00B95BD5" w:rsidRDefault="00EC09D2">
            <w:pPr>
              <w:pStyle w:val="TableParagraph"/>
              <w:spacing w:before="1" w:line="240" w:lineRule="auto"/>
              <w:ind w:left="1511" w:right="1519"/>
              <w:rPr>
                <w:sz w:val="24"/>
              </w:rPr>
            </w:pPr>
            <w:r>
              <w:rPr>
                <w:color w:val="111111"/>
                <w:sz w:val="24"/>
              </w:rPr>
              <w:t>56.19%</w:t>
            </w:r>
          </w:p>
        </w:tc>
      </w:tr>
      <w:tr w:rsidR="00B95BD5" w14:paraId="5D8F91C0"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5B5BEC7F" w14:textId="77777777" w:rsidR="00B95BD5" w:rsidRDefault="00EC09D2">
            <w:pPr>
              <w:pStyle w:val="TableParagraph"/>
              <w:spacing w:before="1" w:line="240" w:lineRule="auto"/>
              <w:ind w:left="97"/>
              <w:jc w:val="left"/>
              <w:rPr>
                <w:sz w:val="24"/>
              </w:rPr>
            </w:pPr>
            <w:r>
              <w:rPr>
                <w:color w:val="111111"/>
                <w:sz w:val="24"/>
              </w:rPr>
              <w:t>Black or African American</w:t>
            </w:r>
          </w:p>
        </w:tc>
        <w:tc>
          <w:tcPr>
            <w:tcW w:w="5220" w:type="dxa"/>
            <w:tcBorders>
              <w:top w:val="single" w:sz="6" w:space="0" w:color="000000"/>
              <w:left w:val="single" w:sz="6" w:space="0" w:color="000000"/>
              <w:bottom w:val="single" w:sz="6" w:space="0" w:color="000000"/>
              <w:right w:val="single" w:sz="6" w:space="0" w:color="000000"/>
            </w:tcBorders>
          </w:tcPr>
          <w:p w14:paraId="708C9DD3" w14:textId="77777777" w:rsidR="00B95BD5" w:rsidRDefault="00EC09D2">
            <w:pPr>
              <w:pStyle w:val="TableParagraph"/>
              <w:spacing w:before="1" w:line="240" w:lineRule="auto"/>
              <w:ind w:left="1511" w:right="1519"/>
              <w:rPr>
                <w:sz w:val="24"/>
              </w:rPr>
            </w:pPr>
            <w:r>
              <w:rPr>
                <w:color w:val="111111"/>
                <w:sz w:val="24"/>
              </w:rPr>
              <w:t>29.78%</w:t>
            </w:r>
          </w:p>
        </w:tc>
      </w:tr>
      <w:tr w:rsidR="00B95BD5" w14:paraId="35AF2F10"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67D75461" w14:textId="77777777" w:rsidR="00B95BD5" w:rsidRDefault="00EC09D2">
            <w:pPr>
              <w:pStyle w:val="TableParagraph"/>
              <w:spacing w:before="1" w:line="240" w:lineRule="auto"/>
              <w:ind w:left="97"/>
              <w:jc w:val="left"/>
              <w:rPr>
                <w:sz w:val="24"/>
              </w:rPr>
            </w:pPr>
            <w:r>
              <w:rPr>
                <w:color w:val="111111"/>
                <w:sz w:val="24"/>
              </w:rPr>
              <w:t>Hispanic or Latino</w:t>
            </w:r>
          </w:p>
        </w:tc>
        <w:tc>
          <w:tcPr>
            <w:tcW w:w="5220" w:type="dxa"/>
            <w:tcBorders>
              <w:top w:val="single" w:sz="6" w:space="0" w:color="000000"/>
              <w:left w:val="single" w:sz="6" w:space="0" w:color="000000"/>
              <w:bottom w:val="single" w:sz="6" w:space="0" w:color="000000"/>
              <w:right w:val="single" w:sz="6" w:space="0" w:color="000000"/>
            </w:tcBorders>
          </w:tcPr>
          <w:p w14:paraId="4ACD0114" w14:textId="77777777" w:rsidR="00B95BD5" w:rsidRDefault="00EC09D2">
            <w:pPr>
              <w:pStyle w:val="TableParagraph"/>
              <w:spacing w:before="1" w:line="240" w:lineRule="auto"/>
              <w:ind w:left="1511" w:right="1519"/>
              <w:rPr>
                <w:sz w:val="24"/>
              </w:rPr>
            </w:pPr>
            <w:r>
              <w:rPr>
                <w:color w:val="111111"/>
                <w:sz w:val="24"/>
              </w:rPr>
              <w:t>10.4%</w:t>
            </w:r>
          </w:p>
        </w:tc>
      </w:tr>
      <w:tr w:rsidR="00B95BD5" w14:paraId="6B19EF11"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1CAD47A4" w14:textId="77777777" w:rsidR="00B95BD5" w:rsidRDefault="00EC09D2">
            <w:pPr>
              <w:pStyle w:val="TableParagraph"/>
              <w:spacing w:before="1" w:line="240" w:lineRule="auto"/>
              <w:ind w:left="97"/>
              <w:jc w:val="left"/>
              <w:rPr>
                <w:sz w:val="24"/>
              </w:rPr>
            </w:pPr>
            <w:r>
              <w:rPr>
                <w:color w:val="111111"/>
                <w:sz w:val="24"/>
              </w:rPr>
              <w:t>Asian</w:t>
            </w:r>
          </w:p>
        </w:tc>
        <w:tc>
          <w:tcPr>
            <w:tcW w:w="5220" w:type="dxa"/>
            <w:tcBorders>
              <w:top w:val="single" w:sz="6" w:space="0" w:color="000000"/>
              <w:left w:val="single" w:sz="6" w:space="0" w:color="000000"/>
              <w:bottom w:val="single" w:sz="6" w:space="0" w:color="000000"/>
              <w:right w:val="single" w:sz="6" w:space="0" w:color="000000"/>
            </w:tcBorders>
          </w:tcPr>
          <w:p w14:paraId="3EA2155A" w14:textId="77777777" w:rsidR="00B95BD5" w:rsidRDefault="00EC09D2">
            <w:pPr>
              <w:pStyle w:val="TableParagraph"/>
              <w:spacing w:before="1" w:line="240" w:lineRule="auto"/>
              <w:ind w:left="1511" w:right="1519"/>
              <w:rPr>
                <w:sz w:val="24"/>
              </w:rPr>
            </w:pPr>
            <w:r>
              <w:rPr>
                <w:color w:val="111111"/>
                <w:sz w:val="24"/>
              </w:rPr>
              <w:t>6.23%</w:t>
            </w:r>
          </w:p>
        </w:tc>
      </w:tr>
      <w:tr w:rsidR="00B95BD5" w14:paraId="3450923C"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5CF5430E" w14:textId="77777777" w:rsidR="00B95BD5" w:rsidRDefault="00EC09D2">
            <w:pPr>
              <w:pStyle w:val="TableParagraph"/>
              <w:spacing w:before="1" w:line="240" w:lineRule="auto"/>
              <w:ind w:left="97"/>
              <w:jc w:val="left"/>
              <w:rPr>
                <w:sz w:val="24"/>
              </w:rPr>
            </w:pPr>
            <w:r>
              <w:rPr>
                <w:color w:val="111111"/>
                <w:sz w:val="24"/>
              </w:rPr>
              <w:t>Other Race</w:t>
            </w:r>
          </w:p>
        </w:tc>
        <w:tc>
          <w:tcPr>
            <w:tcW w:w="5220" w:type="dxa"/>
            <w:tcBorders>
              <w:top w:val="single" w:sz="6" w:space="0" w:color="000000"/>
              <w:left w:val="single" w:sz="6" w:space="0" w:color="000000"/>
              <w:bottom w:val="single" w:sz="6" w:space="0" w:color="000000"/>
              <w:right w:val="single" w:sz="6" w:space="0" w:color="000000"/>
            </w:tcBorders>
          </w:tcPr>
          <w:p w14:paraId="481A4EDF" w14:textId="77777777" w:rsidR="00B95BD5" w:rsidRDefault="00EC09D2">
            <w:pPr>
              <w:pStyle w:val="TableParagraph"/>
              <w:spacing w:before="1" w:line="240" w:lineRule="auto"/>
              <w:ind w:left="1511" w:right="1519"/>
              <w:rPr>
                <w:sz w:val="24"/>
              </w:rPr>
            </w:pPr>
            <w:r>
              <w:rPr>
                <w:color w:val="111111"/>
                <w:sz w:val="24"/>
              </w:rPr>
              <w:t>4.16%</w:t>
            </w:r>
          </w:p>
        </w:tc>
      </w:tr>
      <w:tr w:rsidR="00B95BD5" w14:paraId="33208A8A" w14:textId="77777777">
        <w:trPr>
          <w:trHeight w:val="540"/>
        </w:trPr>
        <w:tc>
          <w:tcPr>
            <w:tcW w:w="5130" w:type="dxa"/>
            <w:tcBorders>
              <w:top w:val="single" w:sz="6" w:space="0" w:color="000000"/>
              <w:left w:val="single" w:sz="6" w:space="0" w:color="000000"/>
              <w:bottom w:val="single" w:sz="6" w:space="0" w:color="000000"/>
              <w:right w:val="single" w:sz="6" w:space="0" w:color="000000"/>
            </w:tcBorders>
          </w:tcPr>
          <w:p w14:paraId="1206DDBE" w14:textId="77777777" w:rsidR="00B95BD5" w:rsidRDefault="00EC09D2">
            <w:pPr>
              <w:pStyle w:val="TableParagraph"/>
              <w:spacing w:before="1" w:line="240" w:lineRule="auto"/>
              <w:ind w:left="97"/>
              <w:jc w:val="left"/>
              <w:rPr>
                <w:sz w:val="24"/>
              </w:rPr>
            </w:pPr>
            <w:r>
              <w:rPr>
                <w:color w:val="111111"/>
                <w:sz w:val="24"/>
              </w:rPr>
              <w:t>Native American</w:t>
            </w:r>
          </w:p>
        </w:tc>
        <w:tc>
          <w:tcPr>
            <w:tcW w:w="5220" w:type="dxa"/>
            <w:tcBorders>
              <w:top w:val="single" w:sz="6" w:space="0" w:color="000000"/>
              <w:left w:val="single" w:sz="6" w:space="0" w:color="000000"/>
              <w:bottom w:val="single" w:sz="6" w:space="0" w:color="000000"/>
              <w:right w:val="single" w:sz="6" w:space="0" w:color="000000"/>
            </w:tcBorders>
          </w:tcPr>
          <w:p w14:paraId="2C75829D" w14:textId="77777777" w:rsidR="00B95BD5" w:rsidRDefault="00EC09D2">
            <w:pPr>
              <w:pStyle w:val="TableParagraph"/>
              <w:spacing w:before="1" w:line="240" w:lineRule="auto"/>
              <w:ind w:left="1511" w:right="1519"/>
              <w:rPr>
                <w:sz w:val="24"/>
              </w:rPr>
            </w:pPr>
            <w:r>
              <w:rPr>
                <w:color w:val="111111"/>
                <w:sz w:val="24"/>
              </w:rPr>
              <w:t>3.32%</w:t>
            </w:r>
          </w:p>
        </w:tc>
      </w:tr>
      <w:tr w:rsidR="00B95BD5" w14:paraId="2672F5C7" w14:textId="77777777">
        <w:trPr>
          <w:trHeight w:val="540"/>
        </w:trPr>
        <w:tc>
          <w:tcPr>
            <w:tcW w:w="5130" w:type="dxa"/>
            <w:tcBorders>
              <w:top w:val="single" w:sz="6" w:space="0" w:color="000000"/>
              <w:left w:val="single" w:sz="6" w:space="0" w:color="000000"/>
              <w:right w:val="single" w:sz="6" w:space="0" w:color="000000"/>
            </w:tcBorders>
          </w:tcPr>
          <w:p w14:paraId="026FB13E" w14:textId="77777777" w:rsidR="00B95BD5" w:rsidRDefault="00EC09D2">
            <w:pPr>
              <w:pStyle w:val="TableParagraph"/>
              <w:spacing w:before="1" w:line="240" w:lineRule="auto"/>
              <w:ind w:left="97"/>
              <w:jc w:val="left"/>
              <w:rPr>
                <w:sz w:val="24"/>
              </w:rPr>
            </w:pPr>
            <w:r>
              <w:rPr>
                <w:color w:val="111111"/>
                <w:sz w:val="24"/>
              </w:rPr>
              <w:t>Native Hawaiian or Pacific Islander</w:t>
            </w:r>
          </w:p>
        </w:tc>
        <w:tc>
          <w:tcPr>
            <w:tcW w:w="5220" w:type="dxa"/>
            <w:tcBorders>
              <w:top w:val="single" w:sz="6" w:space="0" w:color="000000"/>
              <w:left w:val="single" w:sz="6" w:space="0" w:color="000000"/>
              <w:right w:val="single" w:sz="6" w:space="0" w:color="000000"/>
            </w:tcBorders>
          </w:tcPr>
          <w:p w14:paraId="11EF5A96" w14:textId="77777777" w:rsidR="00B95BD5" w:rsidRDefault="00EC09D2">
            <w:pPr>
              <w:pStyle w:val="TableParagraph"/>
              <w:spacing w:before="1" w:line="240" w:lineRule="auto"/>
              <w:ind w:left="1511" w:right="1519"/>
              <w:rPr>
                <w:sz w:val="24"/>
              </w:rPr>
            </w:pPr>
            <w:r>
              <w:rPr>
                <w:color w:val="111111"/>
                <w:sz w:val="24"/>
              </w:rPr>
              <w:t>0.05%</w:t>
            </w:r>
          </w:p>
        </w:tc>
      </w:tr>
    </w:tbl>
    <w:p w14:paraId="234B9023" w14:textId="77777777" w:rsidR="00B95BD5" w:rsidRDefault="00EC09D2">
      <w:pPr>
        <w:spacing w:before="38"/>
        <w:ind w:left="600"/>
        <w:rPr>
          <w:sz w:val="20"/>
        </w:rPr>
      </w:pPr>
      <w:r>
        <w:rPr>
          <w:color w:val="111111"/>
          <w:sz w:val="20"/>
        </w:rPr>
        <w:t xml:space="preserve">Source: </w:t>
      </w:r>
      <w:r>
        <w:rPr>
          <w:sz w:val="20"/>
        </w:rPr>
        <w:t>Population Division, U.S. Census Bureau, 2020</w:t>
      </w:r>
    </w:p>
    <w:p w14:paraId="24E55513" w14:textId="77777777" w:rsidR="00B95BD5" w:rsidRDefault="00B95BD5">
      <w:pPr>
        <w:pStyle w:val="BodyText"/>
        <w:spacing w:before="9"/>
        <w:rPr>
          <w:sz w:val="21"/>
        </w:rPr>
      </w:pPr>
    </w:p>
    <w:p w14:paraId="0CFD82E3" w14:textId="77777777" w:rsidR="00B95BD5" w:rsidRDefault="00EC09D2">
      <w:pPr>
        <w:pStyle w:val="BodyText"/>
        <w:ind w:left="240" w:right="599"/>
        <w:jc w:val="both"/>
      </w:pPr>
      <w:r>
        <w:t>Maryland’s population of Blacks is the fourth highest in the nation behind Mississippi, Louisiana, and Georgia, and is one of the top five states with the smallest white population in the nation, falling behind Mississippi and Georgia. Maryland is home to one of the wealthiest Black enclaves in the nation, Prince George’s County, which has been hit harder by the coronavirus than any other community in the state. Despite its wealth and educational successes, by July 2020 more than 19,000 of the county’s residents had tested positive for the coronavirus, comprising more than 27 percent of Maryland’s total cases, and nearly 700 had died.</w:t>
      </w:r>
    </w:p>
    <w:p w14:paraId="7492EECA" w14:textId="77777777" w:rsidR="00B95BD5" w:rsidRDefault="00B95BD5">
      <w:pPr>
        <w:jc w:val="both"/>
        <w:sectPr w:rsidR="00B95BD5">
          <w:pgSz w:w="12240" w:h="15840"/>
          <w:pgMar w:top="1300" w:right="60" w:bottom="280" w:left="1080" w:header="720" w:footer="720" w:gutter="0"/>
          <w:cols w:space="720"/>
        </w:sectPr>
      </w:pPr>
    </w:p>
    <w:p w14:paraId="43DFC1A8" w14:textId="215A2B6E" w:rsidR="00B95BD5" w:rsidRDefault="00EC09D2">
      <w:pPr>
        <w:pStyle w:val="BodyText"/>
        <w:spacing w:before="61" w:line="237" w:lineRule="auto"/>
        <w:ind w:left="240" w:right="609"/>
        <w:jc w:val="both"/>
      </w:pPr>
      <w:r>
        <w:t xml:space="preserve">The </w:t>
      </w:r>
      <w:r>
        <w:rPr>
          <w:i/>
        </w:rPr>
        <w:t xml:space="preserve">Baltimore Sun </w:t>
      </w:r>
      <w:r>
        <w:t xml:space="preserve">noted that researchers found “that even for those in higher income and educational brackets, simply the stress of navigating a discriminatory world — where doctors don’t take your symptoms as </w:t>
      </w:r>
      <w:r w:rsidR="00F82CB0">
        <w:t>seriously or</w:t>
      </w:r>
      <w:r>
        <w:t xml:space="preserve"> seeing a police car on your street can be frightening rather than reassuring — takes a toll on health.”</w:t>
      </w:r>
      <w:r>
        <w:rPr>
          <w:vertAlign w:val="superscript"/>
        </w:rPr>
        <w:t>1</w:t>
      </w:r>
    </w:p>
    <w:p w14:paraId="751FB2C9" w14:textId="5A19F560" w:rsidR="00B95BD5" w:rsidRPr="007C0DA4" w:rsidRDefault="00EC09D2" w:rsidP="007C0DA4">
      <w:pPr>
        <w:pStyle w:val="BodyText"/>
        <w:spacing w:before="263"/>
        <w:ind w:left="240" w:right="599"/>
        <w:jc w:val="both"/>
      </w:pPr>
      <w:r>
        <w:t>The U.S. Census Bureau projected that, by the middle of 2020, nonwhites would account for the majority of the nation’s 74 million children. The share of the country’s non-Hispanic white population began to fall in the mid-20</w:t>
      </w:r>
      <w:r>
        <w:rPr>
          <w:vertAlign w:val="superscript"/>
        </w:rPr>
        <w:t>th</w:t>
      </w:r>
      <w:r>
        <w:t xml:space="preserve"> century. Between 2010 and 2018, the number of white children fell by 2.8 million, or 7.1% while the number of nonwhite children grew by 6.1%. Maryland is among one-third of U.S. states where nonwhite children outnumber all white children under</w:t>
      </w:r>
      <w:r>
        <w:rPr>
          <w:spacing w:val="-12"/>
        </w:rPr>
        <w:t xml:space="preserve"> </w:t>
      </w:r>
      <w:r>
        <w:t>18.</w:t>
      </w:r>
      <w:r>
        <w:rPr>
          <w:vertAlign w:val="superscript"/>
        </w:rPr>
        <w:t>2</w:t>
      </w:r>
    </w:p>
    <w:p w14:paraId="5C1AC613" w14:textId="77777777" w:rsidR="00B95BD5" w:rsidRDefault="00EC09D2">
      <w:pPr>
        <w:pStyle w:val="Heading3"/>
        <w:spacing w:before="226" w:line="235" w:lineRule="auto"/>
        <w:ind w:left="4095" w:hanging="3735"/>
      </w:pPr>
      <w:r>
        <w:rPr>
          <w:color w:val="111111"/>
        </w:rPr>
        <w:t>Table 1. Total Child Population (ages 0 to 17) By Race and Ethnicity for the State of Maryland, 2010-2019</w:t>
      </w:r>
    </w:p>
    <w:p w14:paraId="0A2DA6E4" w14:textId="77777777" w:rsidR="00B95BD5" w:rsidRDefault="00B95BD5">
      <w:pPr>
        <w:pStyle w:val="BodyText"/>
        <w:spacing w:before="9"/>
        <w:rPr>
          <w:b/>
          <w:sz w:val="24"/>
        </w:rPr>
      </w:pPr>
    </w:p>
    <w:tbl>
      <w:tblPr>
        <w:tblW w:w="0" w:type="auto"/>
        <w:tblInd w:w="40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3870"/>
        <w:gridCol w:w="2250"/>
        <w:gridCol w:w="3600"/>
      </w:tblGrid>
      <w:tr w:rsidR="00B95BD5" w14:paraId="3185F839" w14:textId="77777777">
        <w:trPr>
          <w:trHeight w:val="585"/>
        </w:trPr>
        <w:tc>
          <w:tcPr>
            <w:tcW w:w="3870" w:type="dxa"/>
            <w:tcBorders>
              <w:left w:val="single" w:sz="6" w:space="0" w:color="000000"/>
              <w:bottom w:val="single" w:sz="6" w:space="0" w:color="000000"/>
              <w:right w:val="single" w:sz="6" w:space="0" w:color="000000"/>
            </w:tcBorders>
          </w:tcPr>
          <w:p w14:paraId="14682018" w14:textId="77777777" w:rsidR="00B95BD5" w:rsidRDefault="00EC09D2">
            <w:pPr>
              <w:pStyle w:val="TableParagraph"/>
              <w:spacing w:line="301" w:lineRule="exact"/>
              <w:ind w:left="937"/>
              <w:jc w:val="left"/>
              <w:rPr>
                <w:sz w:val="28"/>
              </w:rPr>
            </w:pPr>
            <w:r>
              <w:rPr>
                <w:color w:val="111111"/>
                <w:sz w:val="28"/>
              </w:rPr>
              <w:t>Race or Ethnicity</w:t>
            </w:r>
          </w:p>
        </w:tc>
        <w:tc>
          <w:tcPr>
            <w:tcW w:w="2250" w:type="dxa"/>
            <w:tcBorders>
              <w:left w:val="single" w:sz="6" w:space="0" w:color="000000"/>
              <w:bottom w:val="single" w:sz="6" w:space="0" w:color="000000"/>
              <w:right w:val="single" w:sz="6" w:space="0" w:color="000000"/>
            </w:tcBorders>
          </w:tcPr>
          <w:p w14:paraId="79A3F316" w14:textId="77777777" w:rsidR="00B95BD5" w:rsidRDefault="00EC09D2">
            <w:pPr>
              <w:pStyle w:val="TableParagraph"/>
              <w:spacing w:line="301" w:lineRule="exact"/>
              <w:ind w:left="168" w:right="176"/>
              <w:rPr>
                <w:sz w:val="28"/>
              </w:rPr>
            </w:pPr>
            <w:r>
              <w:rPr>
                <w:color w:val="111111"/>
                <w:sz w:val="28"/>
              </w:rPr>
              <w:t>2010</w:t>
            </w:r>
          </w:p>
        </w:tc>
        <w:tc>
          <w:tcPr>
            <w:tcW w:w="3600" w:type="dxa"/>
            <w:tcBorders>
              <w:left w:val="single" w:sz="6" w:space="0" w:color="000000"/>
              <w:bottom w:val="single" w:sz="6" w:space="0" w:color="000000"/>
              <w:right w:val="single" w:sz="6" w:space="0" w:color="000000"/>
            </w:tcBorders>
          </w:tcPr>
          <w:p w14:paraId="21B17FF1" w14:textId="77777777" w:rsidR="00B95BD5" w:rsidRDefault="00EC09D2">
            <w:pPr>
              <w:pStyle w:val="TableParagraph"/>
              <w:spacing w:line="301" w:lineRule="exact"/>
              <w:ind w:left="753" w:right="761"/>
              <w:rPr>
                <w:sz w:val="28"/>
              </w:rPr>
            </w:pPr>
            <w:r>
              <w:rPr>
                <w:color w:val="111111"/>
                <w:sz w:val="28"/>
              </w:rPr>
              <w:t>2019</w:t>
            </w:r>
          </w:p>
        </w:tc>
      </w:tr>
      <w:tr w:rsidR="00B95BD5" w14:paraId="7DFDF001" w14:textId="77777777">
        <w:trPr>
          <w:trHeight w:val="915"/>
        </w:trPr>
        <w:tc>
          <w:tcPr>
            <w:tcW w:w="3870" w:type="dxa"/>
            <w:tcBorders>
              <w:top w:val="single" w:sz="6" w:space="0" w:color="000000"/>
              <w:left w:val="single" w:sz="6" w:space="0" w:color="000000"/>
              <w:bottom w:val="single" w:sz="6" w:space="0" w:color="000000"/>
              <w:right w:val="single" w:sz="6" w:space="0" w:color="000000"/>
            </w:tcBorders>
          </w:tcPr>
          <w:p w14:paraId="7B907AF8" w14:textId="77777777" w:rsidR="00B95BD5" w:rsidRDefault="00EC09D2">
            <w:pPr>
              <w:pStyle w:val="TableParagraph"/>
              <w:spacing w:line="301" w:lineRule="exact"/>
              <w:ind w:left="97"/>
              <w:jc w:val="left"/>
              <w:rPr>
                <w:sz w:val="28"/>
              </w:rPr>
            </w:pPr>
            <w:r>
              <w:rPr>
                <w:color w:val="111111"/>
                <w:sz w:val="28"/>
              </w:rPr>
              <w:t>American Indian Alaskan</w:t>
            </w:r>
          </w:p>
          <w:p w14:paraId="70CA7B3F" w14:textId="77777777" w:rsidR="00B95BD5" w:rsidRDefault="00EC09D2">
            <w:pPr>
              <w:pStyle w:val="TableParagraph"/>
              <w:spacing w:before="8" w:line="240" w:lineRule="auto"/>
              <w:ind w:left="97"/>
              <w:jc w:val="left"/>
              <w:rPr>
                <w:sz w:val="28"/>
              </w:rPr>
            </w:pPr>
            <w:r>
              <w:rPr>
                <w:color w:val="111111"/>
                <w:sz w:val="28"/>
              </w:rPr>
              <w:t>Native</w:t>
            </w:r>
          </w:p>
        </w:tc>
        <w:tc>
          <w:tcPr>
            <w:tcW w:w="2250" w:type="dxa"/>
            <w:tcBorders>
              <w:top w:val="single" w:sz="6" w:space="0" w:color="000000"/>
              <w:left w:val="single" w:sz="6" w:space="0" w:color="000000"/>
              <w:bottom w:val="single" w:sz="6" w:space="0" w:color="000000"/>
              <w:right w:val="single" w:sz="6" w:space="0" w:color="000000"/>
            </w:tcBorders>
          </w:tcPr>
          <w:p w14:paraId="22E7032B" w14:textId="77777777" w:rsidR="00B95BD5" w:rsidRDefault="00EC09D2">
            <w:pPr>
              <w:pStyle w:val="TableParagraph"/>
              <w:spacing w:line="301" w:lineRule="exact"/>
              <w:ind w:left="168" w:right="168"/>
              <w:rPr>
                <w:sz w:val="28"/>
              </w:rPr>
            </w:pPr>
            <w:r>
              <w:rPr>
                <w:color w:val="111111"/>
                <w:sz w:val="28"/>
              </w:rPr>
              <w:t>3,163</w:t>
            </w:r>
          </w:p>
        </w:tc>
        <w:tc>
          <w:tcPr>
            <w:tcW w:w="3600" w:type="dxa"/>
            <w:tcBorders>
              <w:top w:val="single" w:sz="6" w:space="0" w:color="000000"/>
              <w:left w:val="single" w:sz="6" w:space="0" w:color="000000"/>
              <w:bottom w:val="single" w:sz="6" w:space="0" w:color="000000"/>
              <w:right w:val="single" w:sz="6" w:space="0" w:color="000000"/>
            </w:tcBorders>
          </w:tcPr>
          <w:p w14:paraId="13715606" w14:textId="77777777" w:rsidR="00B95BD5" w:rsidRDefault="00EC09D2">
            <w:pPr>
              <w:pStyle w:val="TableParagraph"/>
              <w:spacing w:line="301" w:lineRule="exact"/>
              <w:ind w:left="753" w:right="753"/>
              <w:rPr>
                <w:sz w:val="28"/>
              </w:rPr>
            </w:pPr>
            <w:r>
              <w:rPr>
                <w:color w:val="111111"/>
                <w:sz w:val="28"/>
              </w:rPr>
              <w:t>2,919</w:t>
            </w:r>
          </w:p>
        </w:tc>
      </w:tr>
      <w:tr w:rsidR="00B95BD5" w14:paraId="7FCDCBAA" w14:textId="77777777">
        <w:trPr>
          <w:trHeight w:val="585"/>
        </w:trPr>
        <w:tc>
          <w:tcPr>
            <w:tcW w:w="3870" w:type="dxa"/>
            <w:tcBorders>
              <w:top w:val="single" w:sz="6" w:space="0" w:color="000000"/>
              <w:left w:val="single" w:sz="6" w:space="0" w:color="000000"/>
              <w:bottom w:val="single" w:sz="6" w:space="0" w:color="000000"/>
              <w:right w:val="single" w:sz="6" w:space="0" w:color="000000"/>
            </w:tcBorders>
          </w:tcPr>
          <w:p w14:paraId="11ED4FAD" w14:textId="77777777" w:rsidR="00B95BD5" w:rsidRDefault="00EC09D2">
            <w:pPr>
              <w:pStyle w:val="TableParagraph"/>
              <w:spacing w:line="301" w:lineRule="exact"/>
              <w:ind w:left="97"/>
              <w:jc w:val="left"/>
              <w:rPr>
                <w:sz w:val="28"/>
              </w:rPr>
            </w:pPr>
            <w:r>
              <w:rPr>
                <w:color w:val="111111"/>
                <w:sz w:val="28"/>
              </w:rPr>
              <w:t>Asian</w:t>
            </w:r>
          </w:p>
        </w:tc>
        <w:tc>
          <w:tcPr>
            <w:tcW w:w="2250" w:type="dxa"/>
            <w:tcBorders>
              <w:top w:val="single" w:sz="6" w:space="0" w:color="000000"/>
              <w:left w:val="single" w:sz="6" w:space="0" w:color="000000"/>
              <w:bottom w:val="single" w:sz="6" w:space="0" w:color="000000"/>
              <w:right w:val="single" w:sz="6" w:space="0" w:color="000000"/>
            </w:tcBorders>
          </w:tcPr>
          <w:p w14:paraId="58165652" w14:textId="77777777" w:rsidR="00B95BD5" w:rsidRDefault="00EC09D2">
            <w:pPr>
              <w:pStyle w:val="TableParagraph"/>
              <w:spacing w:line="301" w:lineRule="exact"/>
              <w:ind w:left="168" w:right="176"/>
              <w:rPr>
                <w:sz w:val="28"/>
              </w:rPr>
            </w:pPr>
            <w:r>
              <w:rPr>
                <w:color w:val="111111"/>
                <w:sz w:val="28"/>
              </w:rPr>
              <w:t>72,916</w:t>
            </w:r>
          </w:p>
        </w:tc>
        <w:tc>
          <w:tcPr>
            <w:tcW w:w="3600" w:type="dxa"/>
            <w:tcBorders>
              <w:top w:val="single" w:sz="6" w:space="0" w:color="000000"/>
              <w:left w:val="single" w:sz="6" w:space="0" w:color="000000"/>
              <w:bottom w:val="single" w:sz="6" w:space="0" w:color="000000"/>
              <w:right w:val="single" w:sz="6" w:space="0" w:color="000000"/>
            </w:tcBorders>
          </w:tcPr>
          <w:p w14:paraId="6BFA63A6" w14:textId="77777777" w:rsidR="00B95BD5" w:rsidRDefault="00EC09D2">
            <w:pPr>
              <w:pStyle w:val="TableParagraph"/>
              <w:spacing w:line="301" w:lineRule="exact"/>
              <w:ind w:left="753" w:right="761"/>
              <w:rPr>
                <w:sz w:val="28"/>
              </w:rPr>
            </w:pPr>
            <w:r>
              <w:rPr>
                <w:color w:val="111111"/>
                <w:sz w:val="28"/>
              </w:rPr>
              <w:t>81,060</w:t>
            </w:r>
          </w:p>
        </w:tc>
      </w:tr>
      <w:tr w:rsidR="00B95BD5" w14:paraId="04A45BA0" w14:textId="77777777">
        <w:trPr>
          <w:trHeight w:val="585"/>
        </w:trPr>
        <w:tc>
          <w:tcPr>
            <w:tcW w:w="3870" w:type="dxa"/>
            <w:tcBorders>
              <w:top w:val="single" w:sz="6" w:space="0" w:color="000000"/>
              <w:left w:val="single" w:sz="6" w:space="0" w:color="000000"/>
              <w:bottom w:val="single" w:sz="6" w:space="0" w:color="000000"/>
              <w:right w:val="single" w:sz="6" w:space="0" w:color="000000"/>
            </w:tcBorders>
          </w:tcPr>
          <w:p w14:paraId="150B3C69" w14:textId="77777777" w:rsidR="00B95BD5" w:rsidRDefault="00EC09D2">
            <w:pPr>
              <w:pStyle w:val="TableParagraph"/>
              <w:spacing w:line="301" w:lineRule="exact"/>
              <w:ind w:left="97"/>
              <w:jc w:val="left"/>
              <w:rPr>
                <w:sz w:val="28"/>
              </w:rPr>
            </w:pPr>
            <w:r>
              <w:rPr>
                <w:color w:val="111111"/>
                <w:sz w:val="28"/>
              </w:rPr>
              <w:t>Black or African American</w:t>
            </w:r>
          </w:p>
        </w:tc>
        <w:tc>
          <w:tcPr>
            <w:tcW w:w="2250" w:type="dxa"/>
            <w:tcBorders>
              <w:top w:val="single" w:sz="6" w:space="0" w:color="000000"/>
              <w:left w:val="single" w:sz="6" w:space="0" w:color="000000"/>
              <w:bottom w:val="single" w:sz="6" w:space="0" w:color="000000"/>
              <w:right w:val="single" w:sz="6" w:space="0" w:color="000000"/>
            </w:tcBorders>
          </w:tcPr>
          <w:p w14:paraId="6B19412A" w14:textId="77777777" w:rsidR="00B95BD5" w:rsidRDefault="00EC09D2">
            <w:pPr>
              <w:pStyle w:val="TableParagraph"/>
              <w:spacing w:line="301" w:lineRule="exact"/>
              <w:ind w:left="168" w:right="186"/>
              <w:rPr>
                <w:sz w:val="28"/>
              </w:rPr>
            </w:pPr>
            <w:r>
              <w:rPr>
                <w:color w:val="111111"/>
                <w:sz w:val="28"/>
              </w:rPr>
              <w:t>436,224</w:t>
            </w:r>
          </w:p>
        </w:tc>
        <w:tc>
          <w:tcPr>
            <w:tcW w:w="3600" w:type="dxa"/>
            <w:tcBorders>
              <w:top w:val="single" w:sz="6" w:space="0" w:color="000000"/>
              <w:left w:val="single" w:sz="6" w:space="0" w:color="000000"/>
              <w:bottom w:val="single" w:sz="6" w:space="0" w:color="000000"/>
              <w:right w:val="single" w:sz="6" w:space="0" w:color="000000"/>
            </w:tcBorders>
          </w:tcPr>
          <w:p w14:paraId="42E5CADD" w14:textId="77777777" w:rsidR="00B95BD5" w:rsidRDefault="00EC09D2">
            <w:pPr>
              <w:pStyle w:val="TableParagraph"/>
              <w:spacing w:line="301" w:lineRule="exact"/>
              <w:ind w:left="751" w:right="769"/>
              <w:rPr>
                <w:sz w:val="28"/>
              </w:rPr>
            </w:pPr>
            <w:r>
              <w:rPr>
                <w:color w:val="111111"/>
                <w:sz w:val="28"/>
              </w:rPr>
              <w:t>408,541</w:t>
            </w:r>
          </w:p>
        </w:tc>
      </w:tr>
      <w:tr w:rsidR="00B95BD5" w14:paraId="63559633" w14:textId="77777777">
        <w:trPr>
          <w:trHeight w:val="585"/>
        </w:trPr>
        <w:tc>
          <w:tcPr>
            <w:tcW w:w="3870" w:type="dxa"/>
            <w:tcBorders>
              <w:top w:val="single" w:sz="6" w:space="0" w:color="000000"/>
              <w:left w:val="single" w:sz="6" w:space="0" w:color="000000"/>
              <w:bottom w:val="single" w:sz="6" w:space="0" w:color="000000"/>
              <w:right w:val="single" w:sz="6" w:space="0" w:color="000000"/>
            </w:tcBorders>
          </w:tcPr>
          <w:p w14:paraId="305BCCB6" w14:textId="77777777" w:rsidR="00B95BD5" w:rsidRDefault="00EC09D2">
            <w:pPr>
              <w:pStyle w:val="TableParagraph"/>
              <w:spacing w:line="301" w:lineRule="exact"/>
              <w:ind w:left="97"/>
              <w:jc w:val="left"/>
              <w:rPr>
                <w:sz w:val="28"/>
              </w:rPr>
            </w:pPr>
            <w:r>
              <w:rPr>
                <w:color w:val="111111"/>
                <w:sz w:val="28"/>
              </w:rPr>
              <w:t>Hispanic or Latino</w:t>
            </w:r>
          </w:p>
        </w:tc>
        <w:tc>
          <w:tcPr>
            <w:tcW w:w="2250" w:type="dxa"/>
            <w:tcBorders>
              <w:top w:val="single" w:sz="6" w:space="0" w:color="000000"/>
              <w:left w:val="single" w:sz="6" w:space="0" w:color="000000"/>
              <w:bottom w:val="single" w:sz="6" w:space="0" w:color="000000"/>
              <w:right w:val="single" w:sz="6" w:space="0" w:color="000000"/>
            </w:tcBorders>
          </w:tcPr>
          <w:p w14:paraId="4CC935D0" w14:textId="77777777" w:rsidR="00B95BD5" w:rsidRDefault="00EC09D2">
            <w:pPr>
              <w:pStyle w:val="TableParagraph"/>
              <w:spacing w:line="301" w:lineRule="exact"/>
              <w:ind w:left="168" w:right="186"/>
              <w:rPr>
                <w:sz w:val="28"/>
              </w:rPr>
            </w:pPr>
            <w:r>
              <w:rPr>
                <w:color w:val="111111"/>
                <w:sz w:val="28"/>
              </w:rPr>
              <w:t>150,200</w:t>
            </w:r>
          </w:p>
        </w:tc>
        <w:tc>
          <w:tcPr>
            <w:tcW w:w="3600" w:type="dxa"/>
            <w:tcBorders>
              <w:top w:val="single" w:sz="6" w:space="0" w:color="000000"/>
              <w:left w:val="single" w:sz="6" w:space="0" w:color="000000"/>
              <w:bottom w:val="single" w:sz="6" w:space="0" w:color="000000"/>
              <w:right w:val="single" w:sz="6" w:space="0" w:color="000000"/>
            </w:tcBorders>
          </w:tcPr>
          <w:p w14:paraId="5E224247" w14:textId="77777777" w:rsidR="00B95BD5" w:rsidRDefault="00EC09D2">
            <w:pPr>
              <w:pStyle w:val="TableParagraph"/>
              <w:spacing w:line="301" w:lineRule="exact"/>
              <w:ind w:left="751" w:right="769"/>
              <w:rPr>
                <w:sz w:val="28"/>
              </w:rPr>
            </w:pPr>
            <w:r>
              <w:rPr>
                <w:color w:val="111111"/>
                <w:sz w:val="28"/>
              </w:rPr>
              <w:t>219,986</w:t>
            </w:r>
          </w:p>
        </w:tc>
      </w:tr>
      <w:tr w:rsidR="00B95BD5" w14:paraId="6C6D4FCF" w14:textId="77777777">
        <w:trPr>
          <w:trHeight w:val="900"/>
        </w:trPr>
        <w:tc>
          <w:tcPr>
            <w:tcW w:w="3870" w:type="dxa"/>
            <w:tcBorders>
              <w:top w:val="single" w:sz="6" w:space="0" w:color="000000"/>
              <w:left w:val="single" w:sz="6" w:space="0" w:color="000000"/>
              <w:bottom w:val="single" w:sz="6" w:space="0" w:color="000000"/>
              <w:right w:val="single" w:sz="6" w:space="0" w:color="000000"/>
            </w:tcBorders>
          </w:tcPr>
          <w:p w14:paraId="65701EC2" w14:textId="77777777" w:rsidR="00B95BD5" w:rsidRDefault="00EC09D2">
            <w:pPr>
              <w:pStyle w:val="TableParagraph"/>
              <w:spacing w:line="297" w:lineRule="exact"/>
              <w:ind w:left="97"/>
              <w:jc w:val="left"/>
              <w:rPr>
                <w:sz w:val="28"/>
              </w:rPr>
            </w:pPr>
            <w:r>
              <w:rPr>
                <w:color w:val="111111"/>
                <w:sz w:val="28"/>
              </w:rPr>
              <w:t>Native Hawaiian and Other</w:t>
            </w:r>
          </w:p>
          <w:p w14:paraId="1958D876" w14:textId="77777777" w:rsidR="00B95BD5" w:rsidRDefault="00EC09D2">
            <w:pPr>
              <w:pStyle w:val="TableParagraph"/>
              <w:spacing w:line="318" w:lineRule="exact"/>
              <w:ind w:left="97"/>
              <w:jc w:val="left"/>
              <w:rPr>
                <w:sz w:val="28"/>
              </w:rPr>
            </w:pPr>
            <w:r>
              <w:rPr>
                <w:color w:val="111111"/>
                <w:sz w:val="28"/>
              </w:rPr>
              <w:t>Pacific Islander</w:t>
            </w:r>
          </w:p>
        </w:tc>
        <w:tc>
          <w:tcPr>
            <w:tcW w:w="2250" w:type="dxa"/>
            <w:tcBorders>
              <w:top w:val="single" w:sz="6" w:space="0" w:color="000000"/>
              <w:left w:val="single" w:sz="6" w:space="0" w:color="000000"/>
              <w:bottom w:val="single" w:sz="6" w:space="0" w:color="000000"/>
              <w:right w:val="single" w:sz="6" w:space="0" w:color="000000"/>
            </w:tcBorders>
          </w:tcPr>
          <w:p w14:paraId="0074F47F" w14:textId="77777777" w:rsidR="00B95BD5" w:rsidRDefault="00EC09D2">
            <w:pPr>
              <w:pStyle w:val="TableParagraph"/>
              <w:spacing w:line="301" w:lineRule="exact"/>
              <w:ind w:left="168" w:right="168"/>
              <w:rPr>
                <w:sz w:val="28"/>
              </w:rPr>
            </w:pPr>
            <w:r>
              <w:rPr>
                <w:color w:val="111111"/>
                <w:sz w:val="28"/>
              </w:rPr>
              <w:t>518</w:t>
            </w:r>
          </w:p>
        </w:tc>
        <w:tc>
          <w:tcPr>
            <w:tcW w:w="3600" w:type="dxa"/>
            <w:tcBorders>
              <w:top w:val="single" w:sz="6" w:space="0" w:color="000000"/>
              <w:left w:val="single" w:sz="6" w:space="0" w:color="000000"/>
              <w:bottom w:val="single" w:sz="6" w:space="0" w:color="000000"/>
              <w:right w:val="single" w:sz="6" w:space="0" w:color="000000"/>
            </w:tcBorders>
          </w:tcPr>
          <w:p w14:paraId="21D46682" w14:textId="77777777" w:rsidR="00B95BD5" w:rsidRDefault="00EC09D2">
            <w:pPr>
              <w:pStyle w:val="TableParagraph"/>
              <w:spacing w:line="301" w:lineRule="exact"/>
              <w:ind w:left="753" w:right="753"/>
              <w:rPr>
                <w:sz w:val="28"/>
              </w:rPr>
            </w:pPr>
            <w:r>
              <w:rPr>
                <w:color w:val="111111"/>
                <w:sz w:val="28"/>
              </w:rPr>
              <w:t>635</w:t>
            </w:r>
          </w:p>
        </w:tc>
      </w:tr>
      <w:tr w:rsidR="00B95BD5" w14:paraId="635186B4" w14:textId="77777777">
        <w:trPr>
          <w:trHeight w:val="585"/>
        </w:trPr>
        <w:tc>
          <w:tcPr>
            <w:tcW w:w="3870" w:type="dxa"/>
            <w:tcBorders>
              <w:top w:val="single" w:sz="6" w:space="0" w:color="000000"/>
              <w:left w:val="single" w:sz="6" w:space="0" w:color="000000"/>
              <w:bottom w:val="single" w:sz="6" w:space="0" w:color="000000"/>
              <w:right w:val="single" w:sz="6" w:space="0" w:color="000000"/>
            </w:tcBorders>
          </w:tcPr>
          <w:p w14:paraId="389BA196" w14:textId="77777777" w:rsidR="00B95BD5" w:rsidRDefault="00EC09D2">
            <w:pPr>
              <w:pStyle w:val="TableParagraph"/>
              <w:spacing w:line="301" w:lineRule="exact"/>
              <w:ind w:left="97"/>
              <w:jc w:val="left"/>
              <w:rPr>
                <w:sz w:val="28"/>
              </w:rPr>
            </w:pPr>
            <w:r>
              <w:rPr>
                <w:color w:val="111111"/>
                <w:sz w:val="28"/>
              </w:rPr>
              <w:t>White</w:t>
            </w:r>
          </w:p>
        </w:tc>
        <w:tc>
          <w:tcPr>
            <w:tcW w:w="2250" w:type="dxa"/>
            <w:tcBorders>
              <w:top w:val="single" w:sz="6" w:space="0" w:color="000000"/>
              <w:left w:val="single" w:sz="6" w:space="0" w:color="000000"/>
              <w:bottom w:val="single" w:sz="6" w:space="0" w:color="000000"/>
              <w:right w:val="single" w:sz="6" w:space="0" w:color="000000"/>
            </w:tcBorders>
          </w:tcPr>
          <w:p w14:paraId="4592D095" w14:textId="77777777" w:rsidR="00B95BD5" w:rsidRDefault="00EC09D2">
            <w:pPr>
              <w:pStyle w:val="TableParagraph"/>
              <w:spacing w:line="301" w:lineRule="exact"/>
              <w:ind w:left="168" w:right="186"/>
              <w:rPr>
                <w:sz w:val="28"/>
              </w:rPr>
            </w:pPr>
            <w:r>
              <w:rPr>
                <w:color w:val="111111"/>
                <w:sz w:val="28"/>
              </w:rPr>
              <w:t>629,241</w:t>
            </w:r>
          </w:p>
        </w:tc>
        <w:tc>
          <w:tcPr>
            <w:tcW w:w="3600" w:type="dxa"/>
            <w:tcBorders>
              <w:top w:val="single" w:sz="6" w:space="0" w:color="000000"/>
              <w:left w:val="single" w:sz="6" w:space="0" w:color="000000"/>
              <w:bottom w:val="single" w:sz="6" w:space="0" w:color="000000"/>
              <w:right w:val="single" w:sz="6" w:space="0" w:color="000000"/>
            </w:tcBorders>
          </w:tcPr>
          <w:p w14:paraId="2C58BCD8" w14:textId="77777777" w:rsidR="00B95BD5" w:rsidRDefault="00EC09D2">
            <w:pPr>
              <w:pStyle w:val="TableParagraph"/>
              <w:spacing w:line="301" w:lineRule="exact"/>
              <w:ind w:left="751" w:right="769"/>
              <w:rPr>
                <w:sz w:val="28"/>
              </w:rPr>
            </w:pPr>
            <w:r>
              <w:rPr>
                <w:color w:val="111111"/>
                <w:sz w:val="28"/>
              </w:rPr>
              <w:t>551,813</w:t>
            </w:r>
          </w:p>
        </w:tc>
      </w:tr>
      <w:tr w:rsidR="00B95BD5" w14:paraId="6F980800" w14:textId="77777777">
        <w:trPr>
          <w:trHeight w:val="585"/>
        </w:trPr>
        <w:tc>
          <w:tcPr>
            <w:tcW w:w="3870" w:type="dxa"/>
            <w:tcBorders>
              <w:top w:val="single" w:sz="6" w:space="0" w:color="000000"/>
              <w:left w:val="single" w:sz="6" w:space="0" w:color="000000"/>
              <w:bottom w:val="single" w:sz="6" w:space="0" w:color="000000"/>
              <w:right w:val="single" w:sz="6" w:space="0" w:color="000000"/>
            </w:tcBorders>
          </w:tcPr>
          <w:p w14:paraId="49A9983B" w14:textId="77777777" w:rsidR="00B95BD5" w:rsidRDefault="00EC09D2">
            <w:pPr>
              <w:pStyle w:val="TableParagraph"/>
              <w:spacing w:line="301" w:lineRule="exact"/>
              <w:ind w:left="97"/>
              <w:jc w:val="left"/>
              <w:rPr>
                <w:sz w:val="28"/>
              </w:rPr>
            </w:pPr>
            <w:r>
              <w:rPr>
                <w:color w:val="111111"/>
                <w:sz w:val="28"/>
              </w:rPr>
              <w:t>Two or More Races</w:t>
            </w:r>
          </w:p>
        </w:tc>
        <w:tc>
          <w:tcPr>
            <w:tcW w:w="2250" w:type="dxa"/>
            <w:tcBorders>
              <w:top w:val="single" w:sz="6" w:space="0" w:color="000000"/>
              <w:left w:val="single" w:sz="6" w:space="0" w:color="000000"/>
              <w:bottom w:val="single" w:sz="6" w:space="0" w:color="000000"/>
              <w:right w:val="single" w:sz="6" w:space="0" w:color="000000"/>
            </w:tcBorders>
          </w:tcPr>
          <w:p w14:paraId="0A41FE68" w14:textId="77777777" w:rsidR="00B95BD5" w:rsidRDefault="00EC09D2">
            <w:pPr>
              <w:pStyle w:val="TableParagraph"/>
              <w:spacing w:line="301" w:lineRule="exact"/>
              <w:ind w:left="168" w:right="176"/>
              <w:rPr>
                <w:sz w:val="28"/>
              </w:rPr>
            </w:pPr>
            <w:r>
              <w:rPr>
                <w:color w:val="111111"/>
                <w:sz w:val="28"/>
              </w:rPr>
              <w:t>60,365</w:t>
            </w:r>
          </w:p>
        </w:tc>
        <w:tc>
          <w:tcPr>
            <w:tcW w:w="3600" w:type="dxa"/>
            <w:tcBorders>
              <w:top w:val="single" w:sz="6" w:space="0" w:color="000000"/>
              <w:left w:val="single" w:sz="6" w:space="0" w:color="000000"/>
              <w:bottom w:val="single" w:sz="6" w:space="0" w:color="000000"/>
              <w:right w:val="single" w:sz="6" w:space="0" w:color="000000"/>
            </w:tcBorders>
          </w:tcPr>
          <w:p w14:paraId="20C98FA2" w14:textId="77777777" w:rsidR="00B95BD5" w:rsidRDefault="00EC09D2">
            <w:pPr>
              <w:pStyle w:val="TableParagraph"/>
              <w:spacing w:line="301" w:lineRule="exact"/>
              <w:ind w:left="753" w:right="761"/>
              <w:rPr>
                <w:sz w:val="28"/>
              </w:rPr>
            </w:pPr>
            <w:r>
              <w:rPr>
                <w:color w:val="111111"/>
                <w:sz w:val="28"/>
              </w:rPr>
              <w:t>69,733</w:t>
            </w:r>
          </w:p>
        </w:tc>
      </w:tr>
      <w:tr w:rsidR="00B95BD5" w14:paraId="24922F6C" w14:textId="77777777">
        <w:trPr>
          <w:trHeight w:val="585"/>
        </w:trPr>
        <w:tc>
          <w:tcPr>
            <w:tcW w:w="3870" w:type="dxa"/>
            <w:tcBorders>
              <w:top w:val="single" w:sz="6" w:space="0" w:color="000000"/>
              <w:left w:val="single" w:sz="6" w:space="0" w:color="000000"/>
              <w:right w:val="single" w:sz="6" w:space="0" w:color="000000"/>
            </w:tcBorders>
          </w:tcPr>
          <w:p w14:paraId="3677D326" w14:textId="77777777" w:rsidR="00B95BD5" w:rsidRDefault="00EC09D2">
            <w:pPr>
              <w:pStyle w:val="TableParagraph"/>
              <w:spacing w:line="301" w:lineRule="exact"/>
              <w:ind w:left="97"/>
              <w:jc w:val="left"/>
              <w:rPr>
                <w:sz w:val="28"/>
              </w:rPr>
            </w:pPr>
            <w:r>
              <w:rPr>
                <w:color w:val="111111"/>
                <w:sz w:val="28"/>
              </w:rPr>
              <w:t>Total Child Population</w:t>
            </w:r>
          </w:p>
        </w:tc>
        <w:tc>
          <w:tcPr>
            <w:tcW w:w="2250" w:type="dxa"/>
            <w:tcBorders>
              <w:top w:val="single" w:sz="6" w:space="0" w:color="000000"/>
              <w:left w:val="single" w:sz="6" w:space="0" w:color="000000"/>
              <w:right w:val="single" w:sz="6" w:space="0" w:color="000000"/>
            </w:tcBorders>
          </w:tcPr>
          <w:p w14:paraId="2DEC290E" w14:textId="77777777" w:rsidR="00B95BD5" w:rsidRDefault="00EC09D2">
            <w:pPr>
              <w:pStyle w:val="TableParagraph"/>
              <w:spacing w:line="301" w:lineRule="exact"/>
              <w:ind w:left="168" w:right="186"/>
              <w:rPr>
                <w:sz w:val="28"/>
              </w:rPr>
            </w:pPr>
            <w:r>
              <w:rPr>
                <w:color w:val="111111"/>
                <w:sz w:val="28"/>
              </w:rPr>
              <w:t>1,352,627</w:t>
            </w:r>
          </w:p>
        </w:tc>
        <w:tc>
          <w:tcPr>
            <w:tcW w:w="3600" w:type="dxa"/>
            <w:tcBorders>
              <w:top w:val="single" w:sz="6" w:space="0" w:color="000000"/>
              <w:left w:val="single" w:sz="6" w:space="0" w:color="000000"/>
              <w:right w:val="single" w:sz="6" w:space="0" w:color="000000"/>
            </w:tcBorders>
          </w:tcPr>
          <w:p w14:paraId="57EFC62A" w14:textId="77777777" w:rsidR="00B95BD5" w:rsidRDefault="00EC09D2">
            <w:pPr>
              <w:pStyle w:val="TableParagraph"/>
              <w:spacing w:line="301" w:lineRule="exact"/>
              <w:ind w:left="751" w:right="769"/>
              <w:rPr>
                <w:sz w:val="28"/>
              </w:rPr>
            </w:pPr>
            <w:r>
              <w:rPr>
                <w:color w:val="111111"/>
                <w:sz w:val="28"/>
              </w:rPr>
              <w:t>1,334,687</w:t>
            </w:r>
          </w:p>
        </w:tc>
      </w:tr>
    </w:tbl>
    <w:p w14:paraId="173206DF" w14:textId="77777777" w:rsidR="00B95BD5" w:rsidRDefault="00F67781">
      <w:pPr>
        <w:spacing w:before="42" w:line="235" w:lineRule="auto"/>
        <w:ind w:left="240" w:right="633"/>
        <w:rPr>
          <w:sz w:val="20"/>
        </w:rPr>
      </w:pPr>
      <w:r>
        <w:rPr>
          <w:noProof/>
        </w:rPr>
      </w:r>
      <w:r w:rsidR="00F67781">
        <w:rPr>
          <w:noProof/>
        </w:rPr>
        <w:pict w14:anchorId="0563990F">
          <v:rect id="_x0000_s1043" alt="" style="position:absolute;left:0;text-align:left;margin-left:66pt;margin-top:-3pt;width:2in;height:.75pt;z-index:-19023872;mso-wrap-edited:f;mso-width-percent:0;mso-height-percent:0;mso-position-horizontal-relative:page;mso-position-vertical-relative:text;mso-width-percent:0;mso-height-percent:0" fillcolor="black" stroked="f">
            <w10:wrap anchorx="page"/>
          </v:rect>
        </w:pict>
      </w:r>
      <w:r w:rsidR="00EC09D2">
        <w:rPr>
          <w:sz w:val="20"/>
          <w:vertAlign w:val="superscript"/>
        </w:rPr>
        <w:t>1</w:t>
      </w:r>
      <w:r w:rsidR="00EC09D2">
        <w:rPr>
          <w:sz w:val="20"/>
        </w:rPr>
        <w:t xml:space="preserve"> Marbella, Jean and Harris, Naomi. “Maryland’s Prince George’s County is among nation’s wealthiest Black communities, but it leads state in coronavirus cases.” The Baltimore Sun, July 9, 2020.</w:t>
      </w:r>
    </w:p>
    <w:p w14:paraId="753E5B2C" w14:textId="77777777" w:rsidR="00B95BD5" w:rsidRDefault="002B7597">
      <w:pPr>
        <w:spacing w:before="10" w:line="227" w:lineRule="exact"/>
        <w:ind w:left="240"/>
        <w:rPr>
          <w:sz w:val="20"/>
        </w:rPr>
      </w:pPr>
      <w:hyperlink r:id="rId11">
        <w:r w:rsidR="00EC09D2">
          <w:rPr>
            <w:color w:val="0000FF"/>
            <w:sz w:val="20"/>
            <w:u w:val="single" w:color="0000FF"/>
          </w:rPr>
          <w:t>https://www.baltimoresun.com/coronavirus/bs-md-prince-georges-coronavirus-20200709-pawnopbtgngx7kh6cmq6ugldni-story</w:t>
        </w:r>
      </w:hyperlink>
    </w:p>
    <w:p w14:paraId="743C8FBB" w14:textId="77777777" w:rsidR="00B95BD5" w:rsidRDefault="002B7597">
      <w:pPr>
        <w:spacing w:line="227" w:lineRule="exact"/>
        <w:ind w:left="240"/>
        <w:rPr>
          <w:sz w:val="20"/>
        </w:rPr>
      </w:pPr>
      <w:hyperlink r:id="rId12">
        <w:r w:rsidR="00EC09D2">
          <w:rPr>
            <w:color w:val="0000FF"/>
            <w:sz w:val="20"/>
            <w:u w:val="single" w:color="0000FF"/>
          </w:rPr>
          <w:t>.html</w:t>
        </w:r>
      </w:hyperlink>
    </w:p>
    <w:p w14:paraId="5ECBA3B9" w14:textId="2EA7DF03" w:rsidR="00B95BD5" w:rsidRPr="007C0DA4" w:rsidRDefault="00EC09D2" w:rsidP="007C0DA4">
      <w:pPr>
        <w:spacing w:before="3" w:line="244" w:lineRule="auto"/>
        <w:ind w:left="240" w:right="602"/>
        <w:rPr>
          <w:sz w:val="16"/>
        </w:rPr>
        <w:sectPr w:rsidR="00B95BD5" w:rsidRPr="007C0DA4">
          <w:pgSz w:w="12240" w:h="15840"/>
          <w:pgMar w:top="1300" w:right="60" w:bottom="280" w:left="1080" w:header="720" w:footer="720" w:gutter="0"/>
          <w:cols w:space="720"/>
        </w:sectPr>
      </w:pPr>
      <w:r>
        <w:rPr>
          <w:sz w:val="16"/>
          <w:vertAlign w:val="superscript"/>
        </w:rPr>
        <w:t>2</w:t>
      </w:r>
      <w:r>
        <w:rPr>
          <w:sz w:val="16"/>
        </w:rPr>
        <w:t xml:space="preserve"> US Census Bureau, National Population Projections, 2017, </w:t>
      </w:r>
      <w:hyperlink r:id="rId13">
        <w:r>
          <w:rPr>
            <w:color w:val="0000FF"/>
            <w:sz w:val="16"/>
            <w:u w:val="single" w:color="0000FF"/>
          </w:rPr>
          <w:t>https://www.census.gov/data/tables/2017/demo/popproj/2017-summary-tables.html</w:t>
        </w:r>
      </w:hyperlink>
      <w:r>
        <w:rPr>
          <w:sz w:val="16"/>
        </w:rPr>
        <w:t>; Vespa, Jonathan, Lauren Medina, and David M. Armstrong, “Demographic Turning Points for the United States: Population Projections for 2020 to 2060,” Current Population Reports, P25-1144, U.S. Census Bureau, Washington, DC, 2020.</w:t>
      </w:r>
      <w:r w:rsidR="007C0DA4">
        <w:rPr>
          <w:sz w:val="16"/>
        </w:rPr>
        <w:t xml:space="preserve"> </w:t>
      </w:r>
      <w:r w:rsidR="007C0DA4" w:rsidRPr="007C0DA4">
        <w:rPr>
          <w:color w:val="111111"/>
          <w:sz w:val="16"/>
          <w:szCs w:val="16"/>
        </w:rPr>
        <w:t xml:space="preserve">Source: </w:t>
      </w:r>
      <w:r w:rsidR="007C0DA4" w:rsidRPr="007C0DA4">
        <w:rPr>
          <w:sz w:val="16"/>
          <w:szCs w:val="16"/>
        </w:rPr>
        <w:t>Population Division, U.S. Census Bureau, 2020</w:t>
      </w:r>
    </w:p>
    <w:p w14:paraId="27EB880C" w14:textId="77777777" w:rsidR="00B95BD5" w:rsidRDefault="00B95BD5">
      <w:pPr>
        <w:pStyle w:val="BodyText"/>
        <w:rPr>
          <w:sz w:val="22"/>
        </w:rPr>
      </w:pPr>
    </w:p>
    <w:p w14:paraId="11CEECA2" w14:textId="77777777" w:rsidR="00B95BD5" w:rsidRDefault="00B95BD5">
      <w:pPr>
        <w:pStyle w:val="BodyText"/>
        <w:spacing w:before="9"/>
        <w:rPr>
          <w:sz w:val="18"/>
        </w:rPr>
      </w:pPr>
    </w:p>
    <w:p w14:paraId="4A58C623" w14:textId="77777777" w:rsidR="00B95BD5" w:rsidRDefault="00EC09D2">
      <w:pPr>
        <w:ind w:left="446" w:right="810"/>
        <w:jc w:val="center"/>
        <w:rPr>
          <w:b/>
          <w:sz w:val="24"/>
        </w:rPr>
      </w:pPr>
      <w:r>
        <w:rPr>
          <w:b/>
          <w:color w:val="111111"/>
          <w:sz w:val="24"/>
        </w:rPr>
        <w:t>Table 2. Top Ten Maryland Cities with Largest Black Populations</w:t>
      </w:r>
    </w:p>
    <w:p w14:paraId="4AB60AE6" w14:textId="77777777" w:rsidR="00B95BD5" w:rsidRDefault="00B95BD5">
      <w:pPr>
        <w:pStyle w:val="BodyText"/>
        <w:spacing w:before="5"/>
        <w:rPr>
          <w:b/>
          <w:sz w:val="25"/>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810"/>
        <w:gridCol w:w="2070"/>
        <w:gridCol w:w="1350"/>
        <w:gridCol w:w="1800"/>
        <w:gridCol w:w="1530"/>
        <w:gridCol w:w="2790"/>
      </w:tblGrid>
      <w:tr w:rsidR="00B95BD5" w14:paraId="1ACC5C47" w14:textId="77777777">
        <w:trPr>
          <w:trHeight w:val="450"/>
        </w:trPr>
        <w:tc>
          <w:tcPr>
            <w:tcW w:w="810" w:type="dxa"/>
            <w:tcBorders>
              <w:left w:val="single" w:sz="6" w:space="0" w:color="000000"/>
              <w:bottom w:val="single" w:sz="6" w:space="0" w:color="000000"/>
              <w:right w:val="single" w:sz="6" w:space="0" w:color="000000"/>
            </w:tcBorders>
          </w:tcPr>
          <w:p w14:paraId="44CCFFC2" w14:textId="77777777" w:rsidR="00B95BD5" w:rsidRDefault="00EC09D2">
            <w:pPr>
              <w:pStyle w:val="TableParagraph"/>
              <w:spacing w:line="208" w:lineRule="exact"/>
              <w:ind w:left="97"/>
              <w:jc w:val="left"/>
              <w:rPr>
                <w:b/>
                <w:sz w:val="20"/>
              </w:rPr>
            </w:pPr>
            <w:r>
              <w:rPr>
                <w:b/>
                <w:color w:val="111111"/>
                <w:sz w:val="20"/>
              </w:rPr>
              <w:t>Rank</w:t>
            </w:r>
          </w:p>
        </w:tc>
        <w:tc>
          <w:tcPr>
            <w:tcW w:w="2070" w:type="dxa"/>
            <w:tcBorders>
              <w:left w:val="single" w:sz="6" w:space="0" w:color="000000"/>
              <w:bottom w:val="single" w:sz="6" w:space="0" w:color="000000"/>
              <w:right w:val="single" w:sz="6" w:space="0" w:color="000000"/>
            </w:tcBorders>
          </w:tcPr>
          <w:p w14:paraId="077C8607" w14:textId="77777777" w:rsidR="00B95BD5" w:rsidRDefault="00EC09D2">
            <w:pPr>
              <w:pStyle w:val="TableParagraph"/>
              <w:spacing w:line="208" w:lineRule="exact"/>
              <w:ind w:left="97"/>
              <w:jc w:val="left"/>
              <w:rPr>
                <w:b/>
                <w:sz w:val="20"/>
              </w:rPr>
            </w:pPr>
            <w:r>
              <w:rPr>
                <w:b/>
                <w:color w:val="111111"/>
                <w:sz w:val="20"/>
              </w:rPr>
              <w:t>City</w:t>
            </w:r>
          </w:p>
        </w:tc>
        <w:tc>
          <w:tcPr>
            <w:tcW w:w="1350" w:type="dxa"/>
            <w:tcBorders>
              <w:left w:val="single" w:sz="6" w:space="0" w:color="000000"/>
              <w:bottom w:val="single" w:sz="6" w:space="0" w:color="000000"/>
              <w:right w:val="single" w:sz="6" w:space="0" w:color="000000"/>
            </w:tcBorders>
          </w:tcPr>
          <w:p w14:paraId="4F2E7822" w14:textId="77777777" w:rsidR="00B95BD5" w:rsidRDefault="00EC09D2">
            <w:pPr>
              <w:pStyle w:val="TableParagraph"/>
              <w:spacing w:line="206" w:lineRule="exact"/>
              <w:ind w:left="97"/>
              <w:jc w:val="left"/>
              <w:rPr>
                <w:b/>
                <w:sz w:val="20"/>
              </w:rPr>
            </w:pPr>
            <w:r>
              <w:rPr>
                <w:b/>
                <w:color w:val="111111"/>
                <w:sz w:val="20"/>
              </w:rPr>
              <w:t>Total</w:t>
            </w:r>
          </w:p>
          <w:p w14:paraId="44C39607" w14:textId="77777777" w:rsidR="00B95BD5" w:rsidRDefault="00EC09D2">
            <w:pPr>
              <w:pStyle w:val="TableParagraph"/>
              <w:spacing w:line="224" w:lineRule="exact"/>
              <w:ind w:left="97"/>
              <w:jc w:val="left"/>
              <w:rPr>
                <w:b/>
                <w:sz w:val="20"/>
              </w:rPr>
            </w:pPr>
            <w:r>
              <w:rPr>
                <w:b/>
                <w:color w:val="111111"/>
                <w:sz w:val="20"/>
              </w:rPr>
              <w:t>Population</w:t>
            </w:r>
          </w:p>
        </w:tc>
        <w:tc>
          <w:tcPr>
            <w:tcW w:w="1800" w:type="dxa"/>
            <w:tcBorders>
              <w:left w:val="single" w:sz="6" w:space="0" w:color="000000"/>
              <w:bottom w:val="single" w:sz="6" w:space="0" w:color="000000"/>
              <w:right w:val="single" w:sz="6" w:space="0" w:color="000000"/>
            </w:tcBorders>
          </w:tcPr>
          <w:p w14:paraId="1E5F770B" w14:textId="77777777" w:rsidR="00B95BD5" w:rsidRDefault="00EC09D2">
            <w:pPr>
              <w:pStyle w:val="TableParagraph"/>
              <w:spacing w:line="206" w:lineRule="exact"/>
              <w:ind w:left="97"/>
              <w:jc w:val="left"/>
              <w:rPr>
                <w:b/>
                <w:sz w:val="20"/>
              </w:rPr>
            </w:pPr>
            <w:r>
              <w:rPr>
                <w:b/>
                <w:color w:val="111111"/>
                <w:sz w:val="20"/>
              </w:rPr>
              <w:t>Total Black</w:t>
            </w:r>
          </w:p>
          <w:p w14:paraId="4F669512" w14:textId="77777777" w:rsidR="00B95BD5" w:rsidRDefault="00EC09D2">
            <w:pPr>
              <w:pStyle w:val="TableParagraph"/>
              <w:spacing w:line="224" w:lineRule="exact"/>
              <w:ind w:left="97"/>
              <w:jc w:val="left"/>
              <w:rPr>
                <w:b/>
                <w:sz w:val="20"/>
              </w:rPr>
            </w:pPr>
            <w:r>
              <w:rPr>
                <w:b/>
                <w:color w:val="111111"/>
                <w:sz w:val="20"/>
              </w:rPr>
              <w:t>Population</w:t>
            </w:r>
          </w:p>
        </w:tc>
        <w:tc>
          <w:tcPr>
            <w:tcW w:w="1530" w:type="dxa"/>
            <w:tcBorders>
              <w:left w:val="single" w:sz="6" w:space="0" w:color="000000"/>
              <w:bottom w:val="single" w:sz="6" w:space="0" w:color="000000"/>
              <w:right w:val="single" w:sz="6" w:space="0" w:color="000000"/>
            </w:tcBorders>
          </w:tcPr>
          <w:p w14:paraId="2D71B699" w14:textId="77777777" w:rsidR="00B95BD5" w:rsidRDefault="00EC09D2">
            <w:pPr>
              <w:pStyle w:val="TableParagraph"/>
              <w:spacing w:line="206" w:lineRule="exact"/>
              <w:ind w:left="97"/>
              <w:jc w:val="left"/>
              <w:rPr>
                <w:b/>
                <w:sz w:val="20"/>
              </w:rPr>
            </w:pPr>
            <w:r>
              <w:rPr>
                <w:b/>
                <w:color w:val="111111"/>
                <w:sz w:val="20"/>
              </w:rPr>
              <w:t>% Black</w:t>
            </w:r>
          </w:p>
          <w:p w14:paraId="7E76C400" w14:textId="77777777" w:rsidR="00B95BD5" w:rsidRDefault="00EC09D2">
            <w:pPr>
              <w:pStyle w:val="TableParagraph"/>
              <w:spacing w:line="224" w:lineRule="exact"/>
              <w:ind w:left="97"/>
              <w:jc w:val="left"/>
              <w:rPr>
                <w:b/>
                <w:sz w:val="20"/>
              </w:rPr>
            </w:pPr>
            <w:r>
              <w:rPr>
                <w:b/>
                <w:color w:val="111111"/>
                <w:sz w:val="20"/>
              </w:rPr>
              <w:t>Population</w:t>
            </w:r>
          </w:p>
        </w:tc>
        <w:tc>
          <w:tcPr>
            <w:tcW w:w="2790" w:type="dxa"/>
            <w:tcBorders>
              <w:left w:val="single" w:sz="6" w:space="0" w:color="000000"/>
              <w:bottom w:val="single" w:sz="6" w:space="0" w:color="000000"/>
              <w:right w:val="single" w:sz="6" w:space="0" w:color="000000"/>
            </w:tcBorders>
          </w:tcPr>
          <w:p w14:paraId="2D4A2B96" w14:textId="77777777" w:rsidR="00B95BD5" w:rsidRDefault="00EC09D2">
            <w:pPr>
              <w:pStyle w:val="TableParagraph"/>
              <w:spacing w:line="206" w:lineRule="exact"/>
              <w:ind w:left="97"/>
              <w:jc w:val="left"/>
              <w:rPr>
                <w:b/>
                <w:sz w:val="20"/>
              </w:rPr>
            </w:pPr>
            <w:r>
              <w:rPr>
                <w:b/>
                <w:color w:val="111111"/>
                <w:sz w:val="20"/>
              </w:rPr>
              <w:t>% Change In Black</w:t>
            </w:r>
          </w:p>
          <w:p w14:paraId="1176EF70" w14:textId="77777777" w:rsidR="00B95BD5" w:rsidRDefault="00EC09D2">
            <w:pPr>
              <w:pStyle w:val="TableParagraph"/>
              <w:spacing w:line="224" w:lineRule="exact"/>
              <w:ind w:left="97"/>
              <w:jc w:val="left"/>
              <w:rPr>
                <w:b/>
                <w:sz w:val="20"/>
              </w:rPr>
            </w:pPr>
            <w:r>
              <w:rPr>
                <w:b/>
                <w:color w:val="111111"/>
                <w:sz w:val="20"/>
              </w:rPr>
              <w:t>Population Since 2010</w:t>
            </w:r>
          </w:p>
        </w:tc>
      </w:tr>
      <w:tr w:rsidR="00B95BD5" w14:paraId="296A917D" w14:textId="77777777">
        <w:trPr>
          <w:trHeight w:val="285"/>
        </w:trPr>
        <w:tc>
          <w:tcPr>
            <w:tcW w:w="810" w:type="dxa"/>
            <w:tcBorders>
              <w:top w:val="single" w:sz="6" w:space="0" w:color="000000"/>
              <w:left w:val="single" w:sz="6" w:space="0" w:color="000000"/>
              <w:bottom w:val="single" w:sz="6" w:space="0" w:color="000000"/>
              <w:right w:val="single" w:sz="6" w:space="0" w:color="000000"/>
            </w:tcBorders>
          </w:tcPr>
          <w:p w14:paraId="2CFCD94D" w14:textId="77777777" w:rsidR="00B95BD5" w:rsidRDefault="00EC09D2">
            <w:pPr>
              <w:pStyle w:val="TableParagraph"/>
              <w:spacing w:before="1" w:line="264" w:lineRule="exact"/>
              <w:ind w:left="97"/>
              <w:jc w:val="left"/>
              <w:rPr>
                <w:sz w:val="24"/>
              </w:rPr>
            </w:pPr>
            <w:r>
              <w:rPr>
                <w:color w:val="111111"/>
                <w:sz w:val="24"/>
              </w:rPr>
              <w:t>1</w:t>
            </w:r>
          </w:p>
        </w:tc>
        <w:tc>
          <w:tcPr>
            <w:tcW w:w="2070" w:type="dxa"/>
            <w:tcBorders>
              <w:top w:val="single" w:sz="6" w:space="0" w:color="000000"/>
              <w:left w:val="single" w:sz="6" w:space="0" w:color="000000"/>
              <w:bottom w:val="single" w:sz="6" w:space="0" w:color="000000"/>
              <w:right w:val="single" w:sz="6" w:space="0" w:color="000000"/>
            </w:tcBorders>
          </w:tcPr>
          <w:p w14:paraId="7B2919B7" w14:textId="77777777" w:rsidR="00B95BD5" w:rsidRDefault="00EC09D2">
            <w:pPr>
              <w:pStyle w:val="TableParagraph"/>
              <w:spacing w:before="1" w:line="264" w:lineRule="exact"/>
              <w:ind w:right="215"/>
              <w:jc w:val="right"/>
              <w:rPr>
                <w:b/>
                <w:sz w:val="24"/>
              </w:rPr>
            </w:pPr>
            <w:r>
              <w:rPr>
                <w:b/>
                <w:color w:val="111111"/>
                <w:sz w:val="24"/>
              </w:rPr>
              <w:t>District Heights</w:t>
            </w:r>
          </w:p>
        </w:tc>
        <w:tc>
          <w:tcPr>
            <w:tcW w:w="1350" w:type="dxa"/>
            <w:tcBorders>
              <w:top w:val="single" w:sz="6" w:space="0" w:color="000000"/>
              <w:left w:val="single" w:sz="6" w:space="0" w:color="000000"/>
              <w:bottom w:val="single" w:sz="6" w:space="0" w:color="000000"/>
              <w:right w:val="single" w:sz="6" w:space="0" w:color="000000"/>
            </w:tcBorders>
          </w:tcPr>
          <w:p w14:paraId="72CC6AE7" w14:textId="77777777" w:rsidR="00B95BD5" w:rsidRDefault="00EC09D2">
            <w:pPr>
              <w:pStyle w:val="TableParagraph"/>
              <w:spacing w:before="1" w:line="264" w:lineRule="exact"/>
              <w:ind w:left="257" w:right="257"/>
              <w:rPr>
                <w:b/>
                <w:sz w:val="24"/>
              </w:rPr>
            </w:pPr>
            <w:r>
              <w:rPr>
                <w:b/>
                <w:color w:val="111111"/>
                <w:sz w:val="24"/>
              </w:rPr>
              <w:t>5,975</w:t>
            </w:r>
          </w:p>
        </w:tc>
        <w:tc>
          <w:tcPr>
            <w:tcW w:w="1800" w:type="dxa"/>
            <w:tcBorders>
              <w:top w:val="single" w:sz="6" w:space="0" w:color="000000"/>
              <w:left w:val="single" w:sz="6" w:space="0" w:color="000000"/>
              <w:bottom w:val="single" w:sz="6" w:space="0" w:color="000000"/>
              <w:right w:val="single" w:sz="6" w:space="0" w:color="000000"/>
            </w:tcBorders>
          </w:tcPr>
          <w:p w14:paraId="272E0FA3" w14:textId="77777777" w:rsidR="00B95BD5" w:rsidRDefault="00EC09D2">
            <w:pPr>
              <w:pStyle w:val="TableParagraph"/>
              <w:spacing w:before="1" w:line="264" w:lineRule="exact"/>
              <w:ind w:left="482" w:right="482"/>
              <w:rPr>
                <w:sz w:val="24"/>
              </w:rPr>
            </w:pPr>
            <w:r>
              <w:rPr>
                <w:color w:val="111111"/>
                <w:sz w:val="24"/>
              </w:rPr>
              <w:t>5,334</w:t>
            </w:r>
          </w:p>
        </w:tc>
        <w:tc>
          <w:tcPr>
            <w:tcW w:w="1530" w:type="dxa"/>
            <w:tcBorders>
              <w:top w:val="single" w:sz="6" w:space="0" w:color="000000"/>
              <w:left w:val="single" w:sz="6" w:space="0" w:color="000000"/>
              <w:bottom w:val="single" w:sz="6" w:space="0" w:color="000000"/>
              <w:right w:val="single" w:sz="6" w:space="0" w:color="000000"/>
            </w:tcBorders>
          </w:tcPr>
          <w:p w14:paraId="2D1AB376" w14:textId="77777777" w:rsidR="00B95BD5" w:rsidRDefault="00EC09D2">
            <w:pPr>
              <w:pStyle w:val="TableParagraph"/>
              <w:spacing w:before="1" w:line="264" w:lineRule="exact"/>
              <w:ind w:left="367"/>
              <w:jc w:val="left"/>
              <w:rPr>
                <w:b/>
                <w:sz w:val="24"/>
              </w:rPr>
            </w:pPr>
            <w:r>
              <w:rPr>
                <w:b/>
                <w:color w:val="111111"/>
                <w:sz w:val="24"/>
              </w:rPr>
              <w:t>89.27%</w:t>
            </w:r>
          </w:p>
        </w:tc>
        <w:tc>
          <w:tcPr>
            <w:tcW w:w="2790" w:type="dxa"/>
            <w:tcBorders>
              <w:top w:val="single" w:sz="6" w:space="0" w:color="000000"/>
              <w:left w:val="single" w:sz="6" w:space="0" w:color="000000"/>
              <w:bottom w:val="single" w:sz="6" w:space="0" w:color="000000"/>
              <w:right w:val="single" w:sz="6" w:space="0" w:color="000000"/>
            </w:tcBorders>
          </w:tcPr>
          <w:p w14:paraId="74638823" w14:textId="77777777" w:rsidR="00B95BD5" w:rsidRDefault="00EC09D2">
            <w:pPr>
              <w:pStyle w:val="TableParagraph"/>
              <w:spacing w:before="1" w:line="264" w:lineRule="exact"/>
              <w:ind w:left="1037" w:right="1037"/>
              <w:rPr>
                <w:b/>
                <w:sz w:val="24"/>
              </w:rPr>
            </w:pPr>
            <w:r>
              <w:rPr>
                <w:b/>
                <w:color w:val="111111"/>
                <w:sz w:val="24"/>
              </w:rPr>
              <w:t>2.54%</w:t>
            </w:r>
          </w:p>
        </w:tc>
      </w:tr>
      <w:tr w:rsidR="00B95BD5" w14:paraId="6143F3D4" w14:textId="77777777">
        <w:trPr>
          <w:trHeight w:val="270"/>
        </w:trPr>
        <w:tc>
          <w:tcPr>
            <w:tcW w:w="810" w:type="dxa"/>
            <w:tcBorders>
              <w:top w:val="single" w:sz="6" w:space="0" w:color="000000"/>
              <w:left w:val="single" w:sz="6" w:space="0" w:color="000000"/>
              <w:bottom w:val="single" w:sz="6" w:space="0" w:color="000000"/>
              <w:right w:val="single" w:sz="6" w:space="0" w:color="000000"/>
            </w:tcBorders>
          </w:tcPr>
          <w:p w14:paraId="785C3C1A" w14:textId="77777777" w:rsidR="00B95BD5" w:rsidRDefault="00EC09D2">
            <w:pPr>
              <w:pStyle w:val="TableParagraph"/>
              <w:spacing w:line="250" w:lineRule="exact"/>
              <w:ind w:left="97"/>
              <w:jc w:val="left"/>
              <w:rPr>
                <w:sz w:val="24"/>
              </w:rPr>
            </w:pPr>
            <w:r>
              <w:rPr>
                <w:color w:val="111111"/>
                <w:sz w:val="24"/>
              </w:rPr>
              <w:t>2</w:t>
            </w:r>
          </w:p>
        </w:tc>
        <w:tc>
          <w:tcPr>
            <w:tcW w:w="2070" w:type="dxa"/>
            <w:tcBorders>
              <w:top w:val="single" w:sz="6" w:space="0" w:color="000000"/>
              <w:left w:val="single" w:sz="6" w:space="0" w:color="000000"/>
              <w:bottom w:val="single" w:sz="6" w:space="0" w:color="000000"/>
              <w:right w:val="single" w:sz="6" w:space="0" w:color="000000"/>
            </w:tcBorders>
          </w:tcPr>
          <w:p w14:paraId="057AAD88" w14:textId="77777777" w:rsidR="00B95BD5" w:rsidRDefault="00EC09D2">
            <w:pPr>
              <w:pStyle w:val="TableParagraph"/>
              <w:spacing w:line="250" w:lineRule="exact"/>
              <w:ind w:left="472"/>
              <w:jc w:val="left"/>
              <w:rPr>
                <w:b/>
                <w:sz w:val="24"/>
              </w:rPr>
            </w:pPr>
            <w:proofErr w:type="spellStart"/>
            <w:r>
              <w:rPr>
                <w:b/>
                <w:color w:val="111111"/>
                <w:sz w:val="24"/>
              </w:rPr>
              <w:t>Glenarden</w:t>
            </w:r>
            <w:proofErr w:type="spellEnd"/>
          </w:p>
        </w:tc>
        <w:tc>
          <w:tcPr>
            <w:tcW w:w="1350" w:type="dxa"/>
            <w:tcBorders>
              <w:top w:val="single" w:sz="6" w:space="0" w:color="000000"/>
              <w:left w:val="single" w:sz="6" w:space="0" w:color="000000"/>
              <w:bottom w:val="single" w:sz="6" w:space="0" w:color="000000"/>
              <w:right w:val="single" w:sz="6" w:space="0" w:color="000000"/>
            </w:tcBorders>
          </w:tcPr>
          <w:p w14:paraId="4E5FE617" w14:textId="77777777" w:rsidR="00B95BD5" w:rsidRDefault="00EC09D2">
            <w:pPr>
              <w:pStyle w:val="TableParagraph"/>
              <w:spacing w:line="250" w:lineRule="exact"/>
              <w:ind w:left="257" w:right="257"/>
              <w:rPr>
                <w:b/>
                <w:sz w:val="24"/>
              </w:rPr>
            </w:pPr>
            <w:r>
              <w:rPr>
                <w:b/>
                <w:color w:val="111111"/>
                <w:sz w:val="24"/>
              </w:rPr>
              <w:t>6,170</w:t>
            </w:r>
          </w:p>
        </w:tc>
        <w:tc>
          <w:tcPr>
            <w:tcW w:w="1800" w:type="dxa"/>
            <w:tcBorders>
              <w:top w:val="single" w:sz="6" w:space="0" w:color="000000"/>
              <w:left w:val="single" w:sz="6" w:space="0" w:color="000000"/>
              <w:bottom w:val="single" w:sz="6" w:space="0" w:color="000000"/>
              <w:right w:val="single" w:sz="6" w:space="0" w:color="000000"/>
            </w:tcBorders>
          </w:tcPr>
          <w:p w14:paraId="500AD639" w14:textId="77777777" w:rsidR="00B95BD5" w:rsidRDefault="00EC09D2">
            <w:pPr>
              <w:pStyle w:val="TableParagraph"/>
              <w:spacing w:line="250" w:lineRule="exact"/>
              <w:ind w:left="482" w:right="482"/>
              <w:rPr>
                <w:sz w:val="24"/>
              </w:rPr>
            </w:pPr>
            <w:r>
              <w:rPr>
                <w:color w:val="111111"/>
                <w:sz w:val="24"/>
              </w:rPr>
              <w:t>5,290</w:t>
            </w:r>
          </w:p>
        </w:tc>
        <w:tc>
          <w:tcPr>
            <w:tcW w:w="1530" w:type="dxa"/>
            <w:tcBorders>
              <w:top w:val="single" w:sz="6" w:space="0" w:color="000000"/>
              <w:left w:val="single" w:sz="6" w:space="0" w:color="000000"/>
              <w:bottom w:val="single" w:sz="6" w:space="0" w:color="000000"/>
              <w:right w:val="single" w:sz="6" w:space="0" w:color="000000"/>
            </w:tcBorders>
          </w:tcPr>
          <w:p w14:paraId="4AC928B1" w14:textId="77777777" w:rsidR="00B95BD5" w:rsidRDefault="00EC09D2">
            <w:pPr>
              <w:pStyle w:val="TableParagraph"/>
              <w:spacing w:line="250" w:lineRule="exact"/>
              <w:ind w:left="367"/>
              <w:jc w:val="left"/>
              <w:rPr>
                <w:b/>
                <w:sz w:val="24"/>
              </w:rPr>
            </w:pPr>
            <w:r>
              <w:rPr>
                <w:b/>
                <w:color w:val="111111"/>
                <w:sz w:val="24"/>
              </w:rPr>
              <w:t>85.74%</w:t>
            </w:r>
          </w:p>
        </w:tc>
        <w:tc>
          <w:tcPr>
            <w:tcW w:w="2790" w:type="dxa"/>
            <w:tcBorders>
              <w:top w:val="single" w:sz="6" w:space="0" w:color="000000"/>
              <w:left w:val="single" w:sz="6" w:space="0" w:color="000000"/>
              <w:bottom w:val="single" w:sz="6" w:space="0" w:color="000000"/>
              <w:right w:val="single" w:sz="6" w:space="0" w:color="000000"/>
            </w:tcBorders>
          </w:tcPr>
          <w:p w14:paraId="222ADBEE" w14:textId="77777777" w:rsidR="00B95BD5" w:rsidRDefault="00EC09D2">
            <w:pPr>
              <w:pStyle w:val="TableParagraph"/>
              <w:spacing w:line="250" w:lineRule="exact"/>
              <w:ind w:left="1012"/>
              <w:jc w:val="left"/>
              <w:rPr>
                <w:b/>
                <w:sz w:val="24"/>
              </w:rPr>
            </w:pPr>
            <w:r>
              <w:rPr>
                <w:b/>
                <w:color w:val="111111"/>
                <w:sz w:val="24"/>
              </w:rPr>
              <w:t>-4.27%</w:t>
            </w:r>
          </w:p>
        </w:tc>
      </w:tr>
      <w:tr w:rsidR="00B95BD5" w14:paraId="2C42D205" w14:textId="77777777">
        <w:trPr>
          <w:trHeight w:val="285"/>
        </w:trPr>
        <w:tc>
          <w:tcPr>
            <w:tcW w:w="810" w:type="dxa"/>
            <w:tcBorders>
              <w:top w:val="single" w:sz="6" w:space="0" w:color="000000"/>
              <w:left w:val="single" w:sz="6" w:space="0" w:color="000000"/>
              <w:bottom w:val="single" w:sz="6" w:space="0" w:color="000000"/>
              <w:right w:val="single" w:sz="6" w:space="0" w:color="000000"/>
            </w:tcBorders>
          </w:tcPr>
          <w:p w14:paraId="06EDF8F7" w14:textId="77777777" w:rsidR="00B95BD5" w:rsidRDefault="00EC09D2">
            <w:pPr>
              <w:pStyle w:val="TableParagraph"/>
              <w:spacing w:before="1" w:line="264" w:lineRule="exact"/>
              <w:ind w:left="97"/>
              <w:jc w:val="left"/>
              <w:rPr>
                <w:sz w:val="24"/>
              </w:rPr>
            </w:pPr>
            <w:r>
              <w:rPr>
                <w:color w:val="111111"/>
                <w:sz w:val="24"/>
              </w:rPr>
              <w:t>3</w:t>
            </w:r>
          </w:p>
        </w:tc>
        <w:tc>
          <w:tcPr>
            <w:tcW w:w="2070" w:type="dxa"/>
            <w:tcBorders>
              <w:top w:val="single" w:sz="6" w:space="0" w:color="000000"/>
              <w:left w:val="single" w:sz="6" w:space="0" w:color="000000"/>
              <w:bottom w:val="single" w:sz="6" w:space="0" w:color="000000"/>
              <w:right w:val="single" w:sz="6" w:space="0" w:color="000000"/>
            </w:tcBorders>
          </w:tcPr>
          <w:p w14:paraId="7274D340" w14:textId="77777777" w:rsidR="00B95BD5" w:rsidRDefault="00EC09D2">
            <w:pPr>
              <w:pStyle w:val="TableParagraph"/>
              <w:spacing w:before="1" w:line="264" w:lineRule="exact"/>
              <w:ind w:left="367"/>
              <w:jc w:val="left"/>
              <w:rPr>
                <w:b/>
                <w:sz w:val="24"/>
              </w:rPr>
            </w:pPr>
            <w:r>
              <w:rPr>
                <w:b/>
                <w:color w:val="111111"/>
                <w:sz w:val="24"/>
              </w:rPr>
              <w:t>Bladensburg</w:t>
            </w:r>
          </w:p>
        </w:tc>
        <w:tc>
          <w:tcPr>
            <w:tcW w:w="1350" w:type="dxa"/>
            <w:tcBorders>
              <w:top w:val="single" w:sz="6" w:space="0" w:color="000000"/>
              <w:left w:val="single" w:sz="6" w:space="0" w:color="000000"/>
              <w:bottom w:val="single" w:sz="6" w:space="0" w:color="000000"/>
              <w:right w:val="single" w:sz="6" w:space="0" w:color="000000"/>
            </w:tcBorders>
          </w:tcPr>
          <w:p w14:paraId="06D92EF2" w14:textId="77777777" w:rsidR="00B95BD5" w:rsidRDefault="00EC09D2">
            <w:pPr>
              <w:pStyle w:val="TableParagraph"/>
              <w:spacing w:before="1" w:line="264" w:lineRule="exact"/>
              <w:ind w:left="257" w:right="257"/>
              <w:rPr>
                <w:b/>
                <w:sz w:val="24"/>
              </w:rPr>
            </w:pPr>
            <w:r>
              <w:rPr>
                <w:b/>
                <w:color w:val="111111"/>
                <w:sz w:val="24"/>
              </w:rPr>
              <w:t>9,397</w:t>
            </w:r>
          </w:p>
        </w:tc>
        <w:tc>
          <w:tcPr>
            <w:tcW w:w="1800" w:type="dxa"/>
            <w:tcBorders>
              <w:top w:val="single" w:sz="6" w:space="0" w:color="000000"/>
              <w:left w:val="single" w:sz="6" w:space="0" w:color="000000"/>
              <w:bottom w:val="single" w:sz="6" w:space="0" w:color="000000"/>
              <w:right w:val="single" w:sz="6" w:space="0" w:color="000000"/>
            </w:tcBorders>
          </w:tcPr>
          <w:p w14:paraId="54EAB495" w14:textId="77777777" w:rsidR="00B95BD5" w:rsidRDefault="00EC09D2">
            <w:pPr>
              <w:pStyle w:val="TableParagraph"/>
              <w:spacing w:before="1" w:line="264" w:lineRule="exact"/>
              <w:ind w:left="482" w:right="482"/>
              <w:rPr>
                <w:sz w:val="24"/>
              </w:rPr>
            </w:pPr>
            <w:r>
              <w:rPr>
                <w:color w:val="111111"/>
                <w:sz w:val="24"/>
              </w:rPr>
              <w:t>6,316</w:t>
            </w:r>
          </w:p>
        </w:tc>
        <w:tc>
          <w:tcPr>
            <w:tcW w:w="1530" w:type="dxa"/>
            <w:tcBorders>
              <w:top w:val="single" w:sz="6" w:space="0" w:color="000000"/>
              <w:left w:val="single" w:sz="6" w:space="0" w:color="000000"/>
              <w:bottom w:val="single" w:sz="6" w:space="0" w:color="000000"/>
              <w:right w:val="single" w:sz="6" w:space="0" w:color="000000"/>
            </w:tcBorders>
          </w:tcPr>
          <w:p w14:paraId="4B1E9A96" w14:textId="77777777" w:rsidR="00B95BD5" w:rsidRDefault="00EC09D2">
            <w:pPr>
              <w:pStyle w:val="TableParagraph"/>
              <w:spacing w:before="1" w:line="264" w:lineRule="exact"/>
              <w:ind w:left="367"/>
              <w:jc w:val="left"/>
              <w:rPr>
                <w:b/>
                <w:sz w:val="24"/>
              </w:rPr>
            </w:pPr>
            <w:r>
              <w:rPr>
                <w:b/>
                <w:color w:val="111111"/>
                <w:sz w:val="24"/>
              </w:rPr>
              <w:t>67.21%</w:t>
            </w:r>
          </w:p>
        </w:tc>
        <w:tc>
          <w:tcPr>
            <w:tcW w:w="2790" w:type="dxa"/>
            <w:tcBorders>
              <w:top w:val="single" w:sz="6" w:space="0" w:color="000000"/>
              <w:left w:val="single" w:sz="6" w:space="0" w:color="000000"/>
              <w:bottom w:val="single" w:sz="6" w:space="0" w:color="000000"/>
              <w:right w:val="single" w:sz="6" w:space="0" w:color="000000"/>
            </w:tcBorders>
          </w:tcPr>
          <w:p w14:paraId="701D39E4" w14:textId="77777777" w:rsidR="00B95BD5" w:rsidRDefault="00EC09D2">
            <w:pPr>
              <w:pStyle w:val="TableParagraph"/>
              <w:spacing w:before="1" w:line="264" w:lineRule="exact"/>
              <w:ind w:left="1037" w:right="1037"/>
              <w:rPr>
                <w:b/>
                <w:sz w:val="24"/>
              </w:rPr>
            </w:pPr>
            <w:r>
              <w:rPr>
                <w:b/>
                <w:color w:val="111111"/>
                <w:sz w:val="24"/>
              </w:rPr>
              <w:t>7.69%</w:t>
            </w:r>
          </w:p>
        </w:tc>
      </w:tr>
      <w:tr w:rsidR="00B95BD5" w14:paraId="161BB572" w14:textId="77777777">
        <w:trPr>
          <w:trHeight w:val="270"/>
        </w:trPr>
        <w:tc>
          <w:tcPr>
            <w:tcW w:w="810" w:type="dxa"/>
            <w:tcBorders>
              <w:top w:val="single" w:sz="6" w:space="0" w:color="000000"/>
              <w:left w:val="single" w:sz="6" w:space="0" w:color="000000"/>
              <w:bottom w:val="single" w:sz="6" w:space="0" w:color="000000"/>
              <w:right w:val="single" w:sz="6" w:space="0" w:color="000000"/>
            </w:tcBorders>
          </w:tcPr>
          <w:p w14:paraId="1A7FDCC4" w14:textId="77777777" w:rsidR="00B95BD5" w:rsidRDefault="00EC09D2">
            <w:pPr>
              <w:pStyle w:val="TableParagraph"/>
              <w:spacing w:line="250" w:lineRule="exact"/>
              <w:ind w:left="97"/>
              <w:jc w:val="left"/>
              <w:rPr>
                <w:sz w:val="24"/>
              </w:rPr>
            </w:pPr>
            <w:r>
              <w:rPr>
                <w:color w:val="111111"/>
                <w:sz w:val="24"/>
              </w:rPr>
              <w:t>4</w:t>
            </w:r>
          </w:p>
        </w:tc>
        <w:tc>
          <w:tcPr>
            <w:tcW w:w="2070" w:type="dxa"/>
            <w:tcBorders>
              <w:top w:val="single" w:sz="6" w:space="0" w:color="000000"/>
              <w:left w:val="single" w:sz="6" w:space="0" w:color="000000"/>
              <w:bottom w:val="single" w:sz="6" w:space="0" w:color="000000"/>
              <w:right w:val="single" w:sz="6" w:space="0" w:color="000000"/>
            </w:tcBorders>
          </w:tcPr>
          <w:p w14:paraId="3645019A" w14:textId="77777777" w:rsidR="00B95BD5" w:rsidRDefault="00EC09D2">
            <w:pPr>
              <w:pStyle w:val="TableParagraph"/>
              <w:spacing w:line="250" w:lineRule="exact"/>
              <w:ind w:right="229"/>
              <w:jc w:val="right"/>
              <w:rPr>
                <w:b/>
                <w:sz w:val="24"/>
              </w:rPr>
            </w:pPr>
            <w:r>
              <w:rPr>
                <w:b/>
                <w:color w:val="111111"/>
                <w:sz w:val="24"/>
              </w:rPr>
              <w:t>New Carrollton</w:t>
            </w:r>
          </w:p>
        </w:tc>
        <w:tc>
          <w:tcPr>
            <w:tcW w:w="1350" w:type="dxa"/>
            <w:tcBorders>
              <w:top w:val="single" w:sz="6" w:space="0" w:color="000000"/>
              <w:left w:val="single" w:sz="6" w:space="0" w:color="000000"/>
              <w:bottom w:val="single" w:sz="6" w:space="0" w:color="000000"/>
              <w:right w:val="single" w:sz="6" w:space="0" w:color="000000"/>
            </w:tcBorders>
          </w:tcPr>
          <w:p w14:paraId="105B45D8" w14:textId="77777777" w:rsidR="00B95BD5" w:rsidRDefault="00EC09D2">
            <w:pPr>
              <w:pStyle w:val="TableParagraph"/>
              <w:spacing w:line="250" w:lineRule="exact"/>
              <w:ind w:left="257" w:right="257"/>
              <w:rPr>
                <w:b/>
                <w:sz w:val="24"/>
              </w:rPr>
            </w:pPr>
            <w:r>
              <w:rPr>
                <w:b/>
                <w:color w:val="111111"/>
                <w:sz w:val="24"/>
              </w:rPr>
              <w:t>12,932</w:t>
            </w:r>
          </w:p>
        </w:tc>
        <w:tc>
          <w:tcPr>
            <w:tcW w:w="1800" w:type="dxa"/>
            <w:tcBorders>
              <w:top w:val="single" w:sz="6" w:space="0" w:color="000000"/>
              <w:left w:val="single" w:sz="6" w:space="0" w:color="000000"/>
              <w:bottom w:val="single" w:sz="6" w:space="0" w:color="000000"/>
              <w:right w:val="single" w:sz="6" w:space="0" w:color="000000"/>
            </w:tcBorders>
          </w:tcPr>
          <w:p w14:paraId="18931B3B" w14:textId="77777777" w:rsidR="00B95BD5" w:rsidRDefault="00EC09D2">
            <w:pPr>
              <w:pStyle w:val="TableParagraph"/>
              <w:spacing w:line="250" w:lineRule="exact"/>
              <w:ind w:left="482" w:right="482"/>
              <w:rPr>
                <w:sz w:val="24"/>
              </w:rPr>
            </w:pPr>
            <w:r>
              <w:rPr>
                <w:color w:val="111111"/>
                <w:sz w:val="24"/>
              </w:rPr>
              <w:t>8,184</w:t>
            </w:r>
          </w:p>
        </w:tc>
        <w:tc>
          <w:tcPr>
            <w:tcW w:w="1530" w:type="dxa"/>
            <w:tcBorders>
              <w:top w:val="single" w:sz="6" w:space="0" w:color="000000"/>
              <w:left w:val="single" w:sz="6" w:space="0" w:color="000000"/>
              <w:bottom w:val="single" w:sz="6" w:space="0" w:color="000000"/>
              <w:right w:val="single" w:sz="6" w:space="0" w:color="000000"/>
            </w:tcBorders>
          </w:tcPr>
          <w:p w14:paraId="5E885CE8" w14:textId="77777777" w:rsidR="00B95BD5" w:rsidRDefault="00EC09D2">
            <w:pPr>
              <w:pStyle w:val="TableParagraph"/>
              <w:spacing w:line="250" w:lineRule="exact"/>
              <w:ind w:left="367"/>
              <w:jc w:val="left"/>
              <w:rPr>
                <w:b/>
                <w:sz w:val="24"/>
              </w:rPr>
            </w:pPr>
            <w:r>
              <w:rPr>
                <w:b/>
                <w:color w:val="111111"/>
                <w:sz w:val="24"/>
              </w:rPr>
              <w:t>63.28%</w:t>
            </w:r>
          </w:p>
        </w:tc>
        <w:tc>
          <w:tcPr>
            <w:tcW w:w="2790" w:type="dxa"/>
            <w:tcBorders>
              <w:top w:val="single" w:sz="6" w:space="0" w:color="000000"/>
              <w:left w:val="single" w:sz="6" w:space="0" w:color="000000"/>
              <w:bottom w:val="single" w:sz="6" w:space="0" w:color="000000"/>
              <w:right w:val="single" w:sz="6" w:space="0" w:color="000000"/>
            </w:tcBorders>
          </w:tcPr>
          <w:p w14:paraId="30610C25" w14:textId="77777777" w:rsidR="00B95BD5" w:rsidRDefault="00EC09D2">
            <w:pPr>
              <w:pStyle w:val="TableParagraph"/>
              <w:spacing w:line="250" w:lineRule="exact"/>
              <w:ind w:left="997"/>
              <w:jc w:val="left"/>
              <w:rPr>
                <w:b/>
                <w:sz w:val="24"/>
              </w:rPr>
            </w:pPr>
            <w:r>
              <w:rPr>
                <w:b/>
                <w:color w:val="111111"/>
                <w:sz w:val="24"/>
              </w:rPr>
              <w:t>21.32%</w:t>
            </w:r>
          </w:p>
        </w:tc>
      </w:tr>
      <w:tr w:rsidR="00B95BD5" w14:paraId="132F8677" w14:textId="77777777">
        <w:trPr>
          <w:trHeight w:val="270"/>
        </w:trPr>
        <w:tc>
          <w:tcPr>
            <w:tcW w:w="810" w:type="dxa"/>
            <w:tcBorders>
              <w:top w:val="single" w:sz="6" w:space="0" w:color="000000"/>
              <w:left w:val="single" w:sz="6" w:space="0" w:color="000000"/>
              <w:bottom w:val="single" w:sz="6" w:space="0" w:color="000000"/>
              <w:right w:val="single" w:sz="6" w:space="0" w:color="000000"/>
            </w:tcBorders>
          </w:tcPr>
          <w:p w14:paraId="400C8D43" w14:textId="77777777" w:rsidR="00B95BD5" w:rsidRDefault="00EC09D2">
            <w:pPr>
              <w:pStyle w:val="TableParagraph"/>
              <w:spacing w:line="250" w:lineRule="exact"/>
              <w:ind w:left="97"/>
              <w:jc w:val="left"/>
              <w:rPr>
                <w:sz w:val="24"/>
              </w:rPr>
            </w:pPr>
            <w:r>
              <w:rPr>
                <w:color w:val="111111"/>
                <w:sz w:val="24"/>
              </w:rPr>
              <w:t>5</w:t>
            </w:r>
          </w:p>
        </w:tc>
        <w:tc>
          <w:tcPr>
            <w:tcW w:w="2070" w:type="dxa"/>
            <w:tcBorders>
              <w:top w:val="single" w:sz="6" w:space="0" w:color="000000"/>
              <w:left w:val="single" w:sz="6" w:space="0" w:color="000000"/>
              <w:bottom w:val="single" w:sz="6" w:space="0" w:color="000000"/>
              <w:right w:val="single" w:sz="6" w:space="0" w:color="000000"/>
            </w:tcBorders>
          </w:tcPr>
          <w:p w14:paraId="3C941BAE" w14:textId="77777777" w:rsidR="00B95BD5" w:rsidRDefault="00EC09D2">
            <w:pPr>
              <w:pStyle w:val="TableParagraph"/>
              <w:spacing w:line="250" w:lineRule="exact"/>
              <w:ind w:left="502"/>
              <w:jc w:val="left"/>
              <w:rPr>
                <w:b/>
                <w:sz w:val="24"/>
              </w:rPr>
            </w:pPr>
            <w:r>
              <w:rPr>
                <w:b/>
                <w:color w:val="111111"/>
                <w:sz w:val="24"/>
              </w:rPr>
              <w:t>Baltimore</w:t>
            </w:r>
          </w:p>
        </w:tc>
        <w:tc>
          <w:tcPr>
            <w:tcW w:w="1350" w:type="dxa"/>
            <w:tcBorders>
              <w:top w:val="single" w:sz="6" w:space="0" w:color="000000"/>
              <w:left w:val="single" w:sz="6" w:space="0" w:color="000000"/>
              <w:bottom w:val="single" w:sz="6" w:space="0" w:color="000000"/>
              <w:right w:val="single" w:sz="6" w:space="0" w:color="000000"/>
            </w:tcBorders>
          </w:tcPr>
          <w:p w14:paraId="18F6C1F9" w14:textId="77777777" w:rsidR="00B95BD5" w:rsidRDefault="00EC09D2">
            <w:pPr>
              <w:pStyle w:val="TableParagraph"/>
              <w:spacing w:line="250" w:lineRule="exact"/>
              <w:ind w:left="257" w:right="257"/>
              <w:rPr>
                <w:b/>
                <w:sz w:val="24"/>
              </w:rPr>
            </w:pPr>
            <w:r>
              <w:rPr>
                <w:b/>
                <w:color w:val="111111"/>
                <w:sz w:val="24"/>
              </w:rPr>
              <w:t>614,700</w:t>
            </w:r>
          </w:p>
        </w:tc>
        <w:tc>
          <w:tcPr>
            <w:tcW w:w="1800" w:type="dxa"/>
            <w:tcBorders>
              <w:top w:val="single" w:sz="6" w:space="0" w:color="000000"/>
              <w:left w:val="single" w:sz="6" w:space="0" w:color="000000"/>
              <w:bottom w:val="single" w:sz="6" w:space="0" w:color="000000"/>
              <w:right w:val="single" w:sz="6" w:space="0" w:color="000000"/>
            </w:tcBorders>
          </w:tcPr>
          <w:p w14:paraId="4D7C262D" w14:textId="77777777" w:rsidR="00B95BD5" w:rsidRDefault="00EC09D2">
            <w:pPr>
              <w:pStyle w:val="TableParagraph"/>
              <w:spacing w:line="250" w:lineRule="exact"/>
              <w:ind w:left="482" w:right="482"/>
              <w:rPr>
                <w:sz w:val="24"/>
              </w:rPr>
            </w:pPr>
            <w:r>
              <w:rPr>
                <w:color w:val="111111"/>
                <w:sz w:val="24"/>
              </w:rPr>
              <w:t>380,636</w:t>
            </w:r>
          </w:p>
        </w:tc>
        <w:tc>
          <w:tcPr>
            <w:tcW w:w="1530" w:type="dxa"/>
            <w:tcBorders>
              <w:top w:val="single" w:sz="6" w:space="0" w:color="000000"/>
              <w:left w:val="single" w:sz="6" w:space="0" w:color="000000"/>
              <w:bottom w:val="single" w:sz="6" w:space="0" w:color="000000"/>
              <w:right w:val="single" w:sz="6" w:space="0" w:color="000000"/>
            </w:tcBorders>
          </w:tcPr>
          <w:p w14:paraId="2ED17972" w14:textId="77777777" w:rsidR="00B95BD5" w:rsidRDefault="00EC09D2">
            <w:pPr>
              <w:pStyle w:val="TableParagraph"/>
              <w:spacing w:line="250" w:lineRule="exact"/>
              <w:ind w:left="367"/>
              <w:jc w:val="left"/>
              <w:rPr>
                <w:b/>
                <w:sz w:val="24"/>
              </w:rPr>
            </w:pPr>
            <w:r>
              <w:rPr>
                <w:b/>
                <w:color w:val="111111"/>
                <w:sz w:val="24"/>
              </w:rPr>
              <w:t>61.92%</w:t>
            </w:r>
          </w:p>
        </w:tc>
        <w:tc>
          <w:tcPr>
            <w:tcW w:w="2790" w:type="dxa"/>
            <w:tcBorders>
              <w:top w:val="single" w:sz="6" w:space="0" w:color="000000"/>
              <w:left w:val="single" w:sz="6" w:space="0" w:color="000000"/>
              <w:bottom w:val="single" w:sz="6" w:space="0" w:color="000000"/>
              <w:right w:val="single" w:sz="6" w:space="0" w:color="000000"/>
            </w:tcBorders>
          </w:tcPr>
          <w:p w14:paraId="352CCFE0" w14:textId="77777777" w:rsidR="00B95BD5" w:rsidRDefault="00EC09D2">
            <w:pPr>
              <w:pStyle w:val="TableParagraph"/>
              <w:spacing w:line="250" w:lineRule="exact"/>
              <w:ind w:left="1012"/>
              <w:jc w:val="left"/>
              <w:rPr>
                <w:b/>
                <w:sz w:val="24"/>
              </w:rPr>
            </w:pPr>
            <w:r>
              <w:rPr>
                <w:b/>
                <w:color w:val="111111"/>
                <w:sz w:val="24"/>
              </w:rPr>
              <w:t>-4.16%</w:t>
            </w:r>
          </w:p>
        </w:tc>
      </w:tr>
      <w:tr w:rsidR="00B95BD5" w14:paraId="16C2004C" w14:textId="77777777">
        <w:trPr>
          <w:trHeight w:val="285"/>
        </w:trPr>
        <w:tc>
          <w:tcPr>
            <w:tcW w:w="810" w:type="dxa"/>
            <w:tcBorders>
              <w:top w:val="single" w:sz="6" w:space="0" w:color="000000"/>
              <w:left w:val="single" w:sz="6" w:space="0" w:color="000000"/>
              <w:bottom w:val="single" w:sz="6" w:space="0" w:color="000000"/>
              <w:right w:val="single" w:sz="6" w:space="0" w:color="000000"/>
            </w:tcBorders>
          </w:tcPr>
          <w:p w14:paraId="21463EA7" w14:textId="77777777" w:rsidR="00B95BD5" w:rsidRDefault="00EC09D2">
            <w:pPr>
              <w:pStyle w:val="TableParagraph"/>
              <w:spacing w:before="1" w:line="264" w:lineRule="exact"/>
              <w:ind w:left="97"/>
              <w:jc w:val="left"/>
              <w:rPr>
                <w:sz w:val="24"/>
              </w:rPr>
            </w:pPr>
            <w:r>
              <w:rPr>
                <w:color w:val="111111"/>
                <w:sz w:val="24"/>
              </w:rPr>
              <w:t>6</w:t>
            </w:r>
          </w:p>
        </w:tc>
        <w:tc>
          <w:tcPr>
            <w:tcW w:w="2070" w:type="dxa"/>
            <w:tcBorders>
              <w:top w:val="single" w:sz="6" w:space="0" w:color="000000"/>
              <w:left w:val="single" w:sz="6" w:space="0" w:color="000000"/>
              <w:bottom w:val="single" w:sz="6" w:space="0" w:color="000000"/>
              <w:right w:val="single" w:sz="6" w:space="0" w:color="000000"/>
            </w:tcBorders>
          </w:tcPr>
          <w:p w14:paraId="1EDE41B8" w14:textId="77777777" w:rsidR="00B95BD5" w:rsidRDefault="00EC09D2">
            <w:pPr>
              <w:pStyle w:val="TableParagraph"/>
              <w:spacing w:before="1" w:line="264" w:lineRule="exact"/>
              <w:ind w:left="693" w:right="694"/>
              <w:rPr>
                <w:b/>
                <w:sz w:val="24"/>
              </w:rPr>
            </w:pPr>
            <w:r>
              <w:rPr>
                <w:b/>
                <w:color w:val="111111"/>
                <w:sz w:val="24"/>
              </w:rPr>
              <w:t>Bowie</w:t>
            </w:r>
          </w:p>
        </w:tc>
        <w:tc>
          <w:tcPr>
            <w:tcW w:w="1350" w:type="dxa"/>
            <w:tcBorders>
              <w:top w:val="single" w:sz="6" w:space="0" w:color="000000"/>
              <w:left w:val="single" w:sz="6" w:space="0" w:color="000000"/>
              <w:bottom w:val="single" w:sz="6" w:space="0" w:color="000000"/>
              <w:right w:val="single" w:sz="6" w:space="0" w:color="000000"/>
            </w:tcBorders>
          </w:tcPr>
          <w:p w14:paraId="4F8BFA66" w14:textId="77777777" w:rsidR="00B95BD5" w:rsidRDefault="00EC09D2">
            <w:pPr>
              <w:pStyle w:val="TableParagraph"/>
              <w:spacing w:before="1" w:line="264" w:lineRule="exact"/>
              <w:ind w:left="257" w:right="257"/>
              <w:rPr>
                <w:b/>
                <w:sz w:val="24"/>
              </w:rPr>
            </w:pPr>
            <w:r>
              <w:rPr>
                <w:b/>
                <w:color w:val="111111"/>
                <w:sz w:val="24"/>
              </w:rPr>
              <w:t>58,368</w:t>
            </w:r>
          </w:p>
        </w:tc>
        <w:tc>
          <w:tcPr>
            <w:tcW w:w="1800" w:type="dxa"/>
            <w:tcBorders>
              <w:top w:val="single" w:sz="6" w:space="0" w:color="000000"/>
              <w:left w:val="single" w:sz="6" w:space="0" w:color="000000"/>
              <w:bottom w:val="single" w:sz="6" w:space="0" w:color="000000"/>
              <w:right w:val="single" w:sz="6" w:space="0" w:color="000000"/>
            </w:tcBorders>
          </w:tcPr>
          <w:p w14:paraId="4811EAA1" w14:textId="77777777" w:rsidR="00B95BD5" w:rsidRDefault="00EC09D2">
            <w:pPr>
              <w:pStyle w:val="TableParagraph"/>
              <w:spacing w:before="1" w:line="264" w:lineRule="exact"/>
              <w:ind w:left="482" w:right="482"/>
              <w:rPr>
                <w:sz w:val="24"/>
              </w:rPr>
            </w:pPr>
            <w:r>
              <w:rPr>
                <w:color w:val="111111"/>
                <w:sz w:val="24"/>
              </w:rPr>
              <w:t>29,966</w:t>
            </w:r>
          </w:p>
        </w:tc>
        <w:tc>
          <w:tcPr>
            <w:tcW w:w="1530" w:type="dxa"/>
            <w:tcBorders>
              <w:top w:val="single" w:sz="6" w:space="0" w:color="000000"/>
              <w:left w:val="single" w:sz="6" w:space="0" w:color="000000"/>
              <w:bottom w:val="single" w:sz="6" w:space="0" w:color="000000"/>
              <w:right w:val="single" w:sz="6" w:space="0" w:color="000000"/>
            </w:tcBorders>
          </w:tcPr>
          <w:p w14:paraId="7262F894" w14:textId="77777777" w:rsidR="00B95BD5" w:rsidRDefault="00EC09D2">
            <w:pPr>
              <w:pStyle w:val="TableParagraph"/>
              <w:spacing w:before="1" w:line="264" w:lineRule="exact"/>
              <w:ind w:left="367"/>
              <w:jc w:val="left"/>
              <w:rPr>
                <w:b/>
                <w:sz w:val="24"/>
              </w:rPr>
            </w:pPr>
            <w:r>
              <w:rPr>
                <w:b/>
                <w:color w:val="111111"/>
                <w:sz w:val="24"/>
              </w:rPr>
              <w:t>51.34%</w:t>
            </w:r>
          </w:p>
        </w:tc>
        <w:tc>
          <w:tcPr>
            <w:tcW w:w="2790" w:type="dxa"/>
            <w:tcBorders>
              <w:top w:val="single" w:sz="6" w:space="0" w:color="000000"/>
              <w:left w:val="single" w:sz="6" w:space="0" w:color="000000"/>
              <w:bottom w:val="single" w:sz="6" w:space="0" w:color="000000"/>
              <w:right w:val="single" w:sz="6" w:space="0" w:color="000000"/>
            </w:tcBorders>
          </w:tcPr>
          <w:p w14:paraId="59E73AA7" w14:textId="77777777" w:rsidR="00B95BD5" w:rsidRDefault="00EC09D2">
            <w:pPr>
              <w:pStyle w:val="TableParagraph"/>
              <w:spacing w:before="1" w:line="264" w:lineRule="exact"/>
              <w:ind w:left="997"/>
              <w:jc w:val="left"/>
              <w:rPr>
                <w:b/>
                <w:sz w:val="24"/>
              </w:rPr>
            </w:pPr>
            <w:r>
              <w:rPr>
                <w:b/>
                <w:color w:val="111111"/>
                <w:sz w:val="24"/>
              </w:rPr>
              <w:t>20.45%</w:t>
            </w:r>
          </w:p>
        </w:tc>
      </w:tr>
      <w:tr w:rsidR="00B95BD5" w14:paraId="17F379EC" w14:textId="77777777">
        <w:trPr>
          <w:trHeight w:val="270"/>
        </w:trPr>
        <w:tc>
          <w:tcPr>
            <w:tcW w:w="810" w:type="dxa"/>
            <w:tcBorders>
              <w:top w:val="single" w:sz="6" w:space="0" w:color="000000"/>
              <w:left w:val="single" w:sz="6" w:space="0" w:color="000000"/>
              <w:bottom w:val="single" w:sz="6" w:space="0" w:color="000000"/>
              <w:right w:val="single" w:sz="6" w:space="0" w:color="000000"/>
            </w:tcBorders>
          </w:tcPr>
          <w:p w14:paraId="2B921F1B" w14:textId="77777777" w:rsidR="00B95BD5" w:rsidRDefault="00EC09D2">
            <w:pPr>
              <w:pStyle w:val="TableParagraph"/>
              <w:spacing w:line="250" w:lineRule="exact"/>
              <w:ind w:left="97"/>
              <w:jc w:val="left"/>
              <w:rPr>
                <w:sz w:val="24"/>
              </w:rPr>
            </w:pPr>
            <w:r>
              <w:rPr>
                <w:color w:val="111111"/>
                <w:sz w:val="24"/>
              </w:rPr>
              <w:t>7</w:t>
            </w:r>
          </w:p>
        </w:tc>
        <w:tc>
          <w:tcPr>
            <w:tcW w:w="2070" w:type="dxa"/>
            <w:tcBorders>
              <w:top w:val="single" w:sz="6" w:space="0" w:color="000000"/>
              <w:left w:val="single" w:sz="6" w:space="0" w:color="000000"/>
              <w:bottom w:val="single" w:sz="6" w:space="0" w:color="000000"/>
              <w:right w:val="single" w:sz="6" w:space="0" w:color="000000"/>
            </w:tcBorders>
          </w:tcPr>
          <w:p w14:paraId="1FC00AD4" w14:textId="77777777" w:rsidR="00B95BD5" w:rsidRDefault="00EC09D2">
            <w:pPr>
              <w:pStyle w:val="TableParagraph"/>
              <w:spacing w:line="250" w:lineRule="exact"/>
              <w:ind w:left="667"/>
              <w:jc w:val="left"/>
              <w:rPr>
                <w:b/>
                <w:sz w:val="24"/>
              </w:rPr>
            </w:pPr>
            <w:r>
              <w:rPr>
                <w:b/>
                <w:color w:val="111111"/>
                <w:sz w:val="24"/>
              </w:rPr>
              <w:t>Laurel</w:t>
            </w:r>
          </w:p>
        </w:tc>
        <w:tc>
          <w:tcPr>
            <w:tcW w:w="1350" w:type="dxa"/>
            <w:tcBorders>
              <w:top w:val="single" w:sz="6" w:space="0" w:color="000000"/>
              <w:left w:val="single" w:sz="6" w:space="0" w:color="000000"/>
              <w:bottom w:val="single" w:sz="6" w:space="0" w:color="000000"/>
              <w:right w:val="single" w:sz="6" w:space="0" w:color="000000"/>
            </w:tcBorders>
          </w:tcPr>
          <w:p w14:paraId="256C2D73" w14:textId="77777777" w:rsidR="00B95BD5" w:rsidRDefault="00EC09D2">
            <w:pPr>
              <w:pStyle w:val="TableParagraph"/>
              <w:spacing w:line="250" w:lineRule="exact"/>
              <w:ind w:left="257" w:right="257"/>
              <w:rPr>
                <w:b/>
                <w:sz w:val="24"/>
              </w:rPr>
            </w:pPr>
            <w:r>
              <w:rPr>
                <w:b/>
                <w:color w:val="111111"/>
                <w:sz w:val="24"/>
              </w:rPr>
              <w:t>25,834</w:t>
            </w:r>
          </w:p>
        </w:tc>
        <w:tc>
          <w:tcPr>
            <w:tcW w:w="1800" w:type="dxa"/>
            <w:tcBorders>
              <w:top w:val="single" w:sz="6" w:space="0" w:color="000000"/>
              <w:left w:val="single" w:sz="6" w:space="0" w:color="000000"/>
              <w:bottom w:val="single" w:sz="6" w:space="0" w:color="000000"/>
              <w:right w:val="single" w:sz="6" w:space="0" w:color="000000"/>
            </w:tcBorders>
          </w:tcPr>
          <w:p w14:paraId="421864BA" w14:textId="77777777" w:rsidR="00B95BD5" w:rsidRDefault="00EC09D2">
            <w:pPr>
              <w:pStyle w:val="TableParagraph"/>
              <w:spacing w:line="250" w:lineRule="exact"/>
              <w:ind w:left="482" w:right="482"/>
              <w:rPr>
                <w:sz w:val="24"/>
              </w:rPr>
            </w:pPr>
            <w:r>
              <w:rPr>
                <w:color w:val="111111"/>
                <w:sz w:val="24"/>
              </w:rPr>
              <w:t>12,897</w:t>
            </w:r>
          </w:p>
        </w:tc>
        <w:tc>
          <w:tcPr>
            <w:tcW w:w="1530" w:type="dxa"/>
            <w:tcBorders>
              <w:top w:val="single" w:sz="6" w:space="0" w:color="000000"/>
              <w:left w:val="single" w:sz="6" w:space="0" w:color="000000"/>
              <w:bottom w:val="single" w:sz="6" w:space="0" w:color="000000"/>
              <w:right w:val="single" w:sz="6" w:space="0" w:color="000000"/>
            </w:tcBorders>
          </w:tcPr>
          <w:p w14:paraId="3CDD0624" w14:textId="77777777" w:rsidR="00B95BD5" w:rsidRDefault="00EC09D2">
            <w:pPr>
              <w:pStyle w:val="TableParagraph"/>
              <w:spacing w:line="250" w:lineRule="exact"/>
              <w:ind w:left="367"/>
              <w:jc w:val="left"/>
              <w:rPr>
                <w:b/>
                <w:sz w:val="24"/>
              </w:rPr>
            </w:pPr>
            <w:r>
              <w:rPr>
                <w:b/>
                <w:color w:val="111111"/>
                <w:sz w:val="24"/>
              </w:rPr>
              <w:t>49.92%</w:t>
            </w:r>
          </w:p>
        </w:tc>
        <w:tc>
          <w:tcPr>
            <w:tcW w:w="2790" w:type="dxa"/>
            <w:tcBorders>
              <w:top w:val="single" w:sz="6" w:space="0" w:color="000000"/>
              <w:left w:val="single" w:sz="6" w:space="0" w:color="000000"/>
              <w:bottom w:val="single" w:sz="6" w:space="0" w:color="000000"/>
              <w:right w:val="single" w:sz="6" w:space="0" w:color="000000"/>
            </w:tcBorders>
          </w:tcPr>
          <w:p w14:paraId="0641735D" w14:textId="77777777" w:rsidR="00B95BD5" w:rsidRDefault="00EC09D2">
            <w:pPr>
              <w:pStyle w:val="TableParagraph"/>
              <w:spacing w:line="250" w:lineRule="exact"/>
              <w:ind w:left="1037" w:right="1037"/>
              <w:rPr>
                <w:b/>
                <w:sz w:val="24"/>
              </w:rPr>
            </w:pPr>
            <w:r>
              <w:rPr>
                <w:b/>
                <w:color w:val="111111"/>
                <w:sz w:val="24"/>
              </w:rPr>
              <w:t>11.7%</w:t>
            </w:r>
          </w:p>
        </w:tc>
      </w:tr>
      <w:tr w:rsidR="00B95BD5" w14:paraId="238CBDC6" w14:textId="77777777">
        <w:trPr>
          <w:trHeight w:val="285"/>
        </w:trPr>
        <w:tc>
          <w:tcPr>
            <w:tcW w:w="810" w:type="dxa"/>
            <w:tcBorders>
              <w:top w:val="single" w:sz="6" w:space="0" w:color="000000"/>
              <w:left w:val="single" w:sz="6" w:space="0" w:color="000000"/>
              <w:bottom w:val="single" w:sz="6" w:space="0" w:color="000000"/>
              <w:right w:val="single" w:sz="6" w:space="0" w:color="000000"/>
            </w:tcBorders>
          </w:tcPr>
          <w:p w14:paraId="729922FB" w14:textId="77777777" w:rsidR="00B95BD5" w:rsidRDefault="00EC09D2">
            <w:pPr>
              <w:pStyle w:val="TableParagraph"/>
              <w:spacing w:before="1" w:line="264" w:lineRule="exact"/>
              <w:ind w:left="97"/>
              <w:jc w:val="left"/>
              <w:rPr>
                <w:sz w:val="24"/>
              </w:rPr>
            </w:pPr>
            <w:r>
              <w:rPr>
                <w:color w:val="111111"/>
                <w:sz w:val="24"/>
              </w:rPr>
              <w:t>8</w:t>
            </w:r>
          </w:p>
        </w:tc>
        <w:tc>
          <w:tcPr>
            <w:tcW w:w="2070" w:type="dxa"/>
            <w:tcBorders>
              <w:top w:val="single" w:sz="6" w:space="0" w:color="000000"/>
              <w:left w:val="single" w:sz="6" w:space="0" w:color="000000"/>
              <w:bottom w:val="single" w:sz="6" w:space="0" w:color="000000"/>
              <w:right w:val="single" w:sz="6" w:space="0" w:color="000000"/>
            </w:tcBorders>
          </w:tcPr>
          <w:p w14:paraId="77DFE5A0" w14:textId="77777777" w:rsidR="00B95BD5" w:rsidRDefault="00EC09D2">
            <w:pPr>
              <w:pStyle w:val="TableParagraph"/>
              <w:spacing w:before="1" w:line="264" w:lineRule="exact"/>
              <w:ind w:left="547"/>
              <w:jc w:val="left"/>
              <w:rPr>
                <w:b/>
                <w:sz w:val="24"/>
              </w:rPr>
            </w:pPr>
            <w:r>
              <w:rPr>
                <w:b/>
                <w:color w:val="111111"/>
                <w:sz w:val="24"/>
              </w:rPr>
              <w:t>Cheverly</w:t>
            </w:r>
          </w:p>
        </w:tc>
        <w:tc>
          <w:tcPr>
            <w:tcW w:w="1350" w:type="dxa"/>
            <w:tcBorders>
              <w:top w:val="single" w:sz="6" w:space="0" w:color="000000"/>
              <w:left w:val="single" w:sz="6" w:space="0" w:color="000000"/>
              <w:bottom w:val="single" w:sz="6" w:space="0" w:color="000000"/>
              <w:right w:val="single" w:sz="6" w:space="0" w:color="000000"/>
            </w:tcBorders>
          </w:tcPr>
          <w:p w14:paraId="6379216F" w14:textId="77777777" w:rsidR="00B95BD5" w:rsidRDefault="00EC09D2">
            <w:pPr>
              <w:pStyle w:val="TableParagraph"/>
              <w:spacing w:before="1" w:line="264" w:lineRule="exact"/>
              <w:ind w:left="257" w:right="257"/>
              <w:rPr>
                <w:b/>
                <w:sz w:val="24"/>
              </w:rPr>
            </w:pPr>
            <w:r>
              <w:rPr>
                <w:b/>
                <w:color w:val="111111"/>
                <w:sz w:val="24"/>
              </w:rPr>
              <w:t>6,452</w:t>
            </w:r>
          </w:p>
        </w:tc>
        <w:tc>
          <w:tcPr>
            <w:tcW w:w="1800" w:type="dxa"/>
            <w:tcBorders>
              <w:top w:val="single" w:sz="6" w:space="0" w:color="000000"/>
              <w:left w:val="single" w:sz="6" w:space="0" w:color="000000"/>
              <w:bottom w:val="single" w:sz="6" w:space="0" w:color="000000"/>
              <w:right w:val="single" w:sz="6" w:space="0" w:color="000000"/>
            </w:tcBorders>
          </w:tcPr>
          <w:p w14:paraId="39049856" w14:textId="77777777" w:rsidR="00B95BD5" w:rsidRDefault="00EC09D2">
            <w:pPr>
              <w:pStyle w:val="TableParagraph"/>
              <w:spacing w:before="1" w:line="264" w:lineRule="exact"/>
              <w:ind w:left="482" w:right="482"/>
              <w:rPr>
                <w:sz w:val="24"/>
              </w:rPr>
            </w:pPr>
            <w:r>
              <w:rPr>
                <w:color w:val="111111"/>
                <w:sz w:val="24"/>
              </w:rPr>
              <w:t>3,119</w:t>
            </w:r>
          </w:p>
        </w:tc>
        <w:tc>
          <w:tcPr>
            <w:tcW w:w="1530" w:type="dxa"/>
            <w:tcBorders>
              <w:top w:val="single" w:sz="6" w:space="0" w:color="000000"/>
              <w:left w:val="single" w:sz="6" w:space="0" w:color="000000"/>
              <w:bottom w:val="single" w:sz="6" w:space="0" w:color="000000"/>
              <w:right w:val="single" w:sz="6" w:space="0" w:color="000000"/>
            </w:tcBorders>
          </w:tcPr>
          <w:p w14:paraId="0054DC22" w14:textId="77777777" w:rsidR="00B95BD5" w:rsidRDefault="00EC09D2">
            <w:pPr>
              <w:pStyle w:val="TableParagraph"/>
              <w:spacing w:before="1" w:line="264" w:lineRule="exact"/>
              <w:ind w:left="367"/>
              <w:jc w:val="left"/>
              <w:rPr>
                <w:b/>
                <w:sz w:val="24"/>
              </w:rPr>
            </w:pPr>
            <w:r>
              <w:rPr>
                <w:b/>
                <w:color w:val="111111"/>
                <w:sz w:val="24"/>
              </w:rPr>
              <w:t>48.34%</w:t>
            </w:r>
          </w:p>
        </w:tc>
        <w:tc>
          <w:tcPr>
            <w:tcW w:w="2790" w:type="dxa"/>
            <w:tcBorders>
              <w:top w:val="single" w:sz="6" w:space="0" w:color="000000"/>
              <w:left w:val="single" w:sz="6" w:space="0" w:color="000000"/>
              <w:bottom w:val="single" w:sz="6" w:space="0" w:color="000000"/>
              <w:right w:val="single" w:sz="6" w:space="0" w:color="000000"/>
            </w:tcBorders>
          </w:tcPr>
          <w:p w14:paraId="528DC35E" w14:textId="77777777" w:rsidR="00B95BD5" w:rsidRDefault="00EC09D2">
            <w:pPr>
              <w:pStyle w:val="TableParagraph"/>
              <w:spacing w:before="1" w:line="264" w:lineRule="exact"/>
              <w:ind w:left="1037" w:right="1037"/>
              <w:rPr>
                <w:b/>
                <w:sz w:val="24"/>
              </w:rPr>
            </w:pPr>
            <w:r>
              <w:rPr>
                <w:b/>
                <w:color w:val="111111"/>
                <w:sz w:val="24"/>
              </w:rPr>
              <w:t>0.45%</w:t>
            </w:r>
          </w:p>
        </w:tc>
      </w:tr>
      <w:tr w:rsidR="00B95BD5" w14:paraId="7A25D762" w14:textId="77777777">
        <w:trPr>
          <w:trHeight w:val="270"/>
        </w:trPr>
        <w:tc>
          <w:tcPr>
            <w:tcW w:w="810" w:type="dxa"/>
            <w:tcBorders>
              <w:top w:val="single" w:sz="6" w:space="0" w:color="000000"/>
              <w:left w:val="single" w:sz="6" w:space="0" w:color="000000"/>
              <w:bottom w:val="single" w:sz="6" w:space="0" w:color="000000"/>
              <w:right w:val="single" w:sz="6" w:space="0" w:color="000000"/>
            </w:tcBorders>
          </w:tcPr>
          <w:p w14:paraId="695927E0" w14:textId="77777777" w:rsidR="00B95BD5" w:rsidRDefault="00EC09D2">
            <w:pPr>
              <w:pStyle w:val="TableParagraph"/>
              <w:spacing w:line="250" w:lineRule="exact"/>
              <w:ind w:left="97"/>
              <w:jc w:val="left"/>
              <w:rPr>
                <w:sz w:val="24"/>
              </w:rPr>
            </w:pPr>
            <w:r>
              <w:rPr>
                <w:color w:val="111111"/>
                <w:sz w:val="24"/>
              </w:rPr>
              <w:t>9</w:t>
            </w:r>
          </w:p>
        </w:tc>
        <w:tc>
          <w:tcPr>
            <w:tcW w:w="2070" w:type="dxa"/>
            <w:tcBorders>
              <w:top w:val="single" w:sz="6" w:space="0" w:color="000000"/>
              <w:left w:val="single" w:sz="6" w:space="0" w:color="000000"/>
              <w:bottom w:val="single" w:sz="6" w:space="0" w:color="000000"/>
              <w:right w:val="single" w:sz="6" w:space="0" w:color="000000"/>
            </w:tcBorders>
          </w:tcPr>
          <w:p w14:paraId="1C5B9924" w14:textId="77777777" w:rsidR="00B95BD5" w:rsidRDefault="00EC09D2">
            <w:pPr>
              <w:pStyle w:val="TableParagraph"/>
              <w:spacing w:line="250" w:lineRule="exact"/>
              <w:ind w:left="502"/>
              <w:jc w:val="left"/>
              <w:rPr>
                <w:b/>
                <w:sz w:val="24"/>
              </w:rPr>
            </w:pPr>
            <w:r>
              <w:rPr>
                <w:b/>
                <w:color w:val="111111"/>
                <w:sz w:val="24"/>
              </w:rPr>
              <w:t>Greenbelt</w:t>
            </w:r>
          </w:p>
        </w:tc>
        <w:tc>
          <w:tcPr>
            <w:tcW w:w="1350" w:type="dxa"/>
            <w:tcBorders>
              <w:top w:val="single" w:sz="6" w:space="0" w:color="000000"/>
              <w:left w:val="single" w:sz="6" w:space="0" w:color="000000"/>
              <w:bottom w:val="single" w:sz="6" w:space="0" w:color="000000"/>
              <w:right w:val="single" w:sz="6" w:space="0" w:color="000000"/>
            </w:tcBorders>
          </w:tcPr>
          <w:p w14:paraId="010EA89D" w14:textId="77777777" w:rsidR="00B95BD5" w:rsidRDefault="00EC09D2">
            <w:pPr>
              <w:pStyle w:val="TableParagraph"/>
              <w:spacing w:line="250" w:lineRule="exact"/>
              <w:ind w:left="257" w:right="257"/>
              <w:rPr>
                <w:b/>
                <w:sz w:val="24"/>
              </w:rPr>
            </w:pPr>
            <w:r>
              <w:rPr>
                <w:b/>
                <w:color w:val="111111"/>
                <w:sz w:val="24"/>
              </w:rPr>
              <w:t>23,203</w:t>
            </w:r>
          </w:p>
        </w:tc>
        <w:tc>
          <w:tcPr>
            <w:tcW w:w="1800" w:type="dxa"/>
            <w:tcBorders>
              <w:top w:val="single" w:sz="6" w:space="0" w:color="000000"/>
              <w:left w:val="single" w:sz="6" w:space="0" w:color="000000"/>
              <w:bottom w:val="single" w:sz="6" w:space="0" w:color="000000"/>
              <w:right w:val="single" w:sz="6" w:space="0" w:color="000000"/>
            </w:tcBorders>
          </w:tcPr>
          <w:p w14:paraId="2A673ACC" w14:textId="77777777" w:rsidR="00B95BD5" w:rsidRDefault="00EC09D2">
            <w:pPr>
              <w:pStyle w:val="TableParagraph"/>
              <w:spacing w:line="250" w:lineRule="exact"/>
              <w:ind w:left="482" w:right="482"/>
              <w:rPr>
                <w:sz w:val="24"/>
              </w:rPr>
            </w:pPr>
            <w:r>
              <w:rPr>
                <w:color w:val="111111"/>
                <w:sz w:val="24"/>
              </w:rPr>
              <w:t>10,866</w:t>
            </w:r>
          </w:p>
        </w:tc>
        <w:tc>
          <w:tcPr>
            <w:tcW w:w="1530" w:type="dxa"/>
            <w:tcBorders>
              <w:top w:val="single" w:sz="6" w:space="0" w:color="000000"/>
              <w:left w:val="single" w:sz="6" w:space="0" w:color="000000"/>
              <w:bottom w:val="single" w:sz="6" w:space="0" w:color="000000"/>
              <w:right w:val="single" w:sz="6" w:space="0" w:color="000000"/>
            </w:tcBorders>
          </w:tcPr>
          <w:p w14:paraId="55475A95" w14:textId="77777777" w:rsidR="00B95BD5" w:rsidRDefault="00EC09D2">
            <w:pPr>
              <w:pStyle w:val="TableParagraph"/>
              <w:spacing w:line="250" w:lineRule="exact"/>
              <w:ind w:left="367"/>
              <w:jc w:val="left"/>
              <w:rPr>
                <w:b/>
                <w:sz w:val="24"/>
              </w:rPr>
            </w:pPr>
            <w:r>
              <w:rPr>
                <w:b/>
                <w:color w:val="111111"/>
                <w:sz w:val="24"/>
              </w:rPr>
              <w:t>46.83%</w:t>
            </w:r>
          </w:p>
        </w:tc>
        <w:tc>
          <w:tcPr>
            <w:tcW w:w="2790" w:type="dxa"/>
            <w:tcBorders>
              <w:top w:val="single" w:sz="6" w:space="0" w:color="000000"/>
              <w:left w:val="single" w:sz="6" w:space="0" w:color="000000"/>
              <w:bottom w:val="single" w:sz="6" w:space="0" w:color="000000"/>
              <w:right w:val="single" w:sz="6" w:space="0" w:color="000000"/>
            </w:tcBorders>
          </w:tcPr>
          <w:p w14:paraId="2D6AED7E" w14:textId="77777777" w:rsidR="00B95BD5" w:rsidRDefault="00EC09D2">
            <w:pPr>
              <w:pStyle w:val="TableParagraph"/>
              <w:spacing w:line="250" w:lineRule="exact"/>
              <w:ind w:left="1012"/>
              <w:jc w:val="left"/>
              <w:rPr>
                <w:b/>
                <w:sz w:val="24"/>
              </w:rPr>
            </w:pPr>
            <w:r>
              <w:rPr>
                <w:b/>
                <w:color w:val="111111"/>
                <w:sz w:val="24"/>
              </w:rPr>
              <w:t>-2.09%</w:t>
            </w:r>
          </w:p>
        </w:tc>
      </w:tr>
      <w:tr w:rsidR="00B95BD5" w14:paraId="20D15259" w14:textId="77777777">
        <w:trPr>
          <w:trHeight w:val="270"/>
        </w:trPr>
        <w:tc>
          <w:tcPr>
            <w:tcW w:w="810" w:type="dxa"/>
            <w:tcBorders>
              <w:top w:val="single" w:sz="6" w:space="0" w:color="000000"/>
              <w:left w:val="single" w:sz="6" w:space="0" w:color="000000"/>
              <w:right w:val="single" w:sz="6" w:space="0" w:color="000000"/>
            </w:tcBorders>
          </w:tcPr>
          <w:p w14:paraId="18C4B7ED" w14:textId="77777777" w:rsidR="00B95BD5" w:rsidRDefault="00EC09D2">
            <w:pPr>
              <w:pStyle w:val="TableParagraph"/>
              <w:spacing w:line="250" w:lineRule="exact"/>
              <w:ind w:left="97"/>
              <w:jc w:val="left"/>
              <w:rPr>
                <w:sz w:val="24"/>
              </w:rPr>
            </w:pPr>
            <w:r>
              <w:rPr>
                <w:color w:val="111111"/>
                <w:sz w:val="24"/>
              </w:rPr>
              <w:t>10</w:t>
            </w:r>
          </w:p>
        </w:tc>
        <w:tc>
          <w:tcPr>
            <w:tcW w:w="2070" w:type="dxa"/>
            <w:tcBorders>
              <w:top w:val="single" w:sz="6" w:space="0" w:color="000000"/>
              <w:left w:val="single" w:sz="6" w:space="0" w:color="000000"/>
              <w:right w:val="single" w:sz="6" w:space="0" w:color="000000"/>
            </w:tcBorders>
          </w:tcPr>
          <w:p w14:paraId="4DD0B32C" w14:textId="77777777" w:rsidR="00B95BD5" w:rsidRDefault="00EC09D2">
            <w:pPr>
              <w:pStyle w:val="TableParagraph"/>
              <w:spacing w:line="250" w:lineRule="exact"/>
              <w:ind w:left="442"/>
              <w:jc w:val="left"/>
              <w:rPr>
                <w:b/>
                <w:sz w:val="24"/>
              </w:rPr>
            </w:pPr>
            <w:r>
              <w:rPr>
                <w:b/>
                <w:color w:val="111111"/>
                <w:sz w:val="24"/>
              </w:rPr>
              <w:t>Cambridge</w:t>
            </w:r>
          </w:p>
        </w:tc>
        <w:tc>
          <w:tcPr>
            <w:tcW w:w="1350" w:type="dxa"/>
            <w:tcBorders>
              <w:top w:val="single" w:sz="6" w:space="0" w:color="000000"/>
              <w:left w:val="single" w:sz="6" w:space="0" w:color="000000"/>
              <w:right w:val="single" w:sz="6" w:space="0" w:color="000000"/>
            </w:tcBorders>
          </w:tcPr>
          <w:p w14:paraId="5A76820A" w14:textId="77777777" w:rsidR="00B95BD5" w:rsidRDefault="00EC09D2">
            <w:pPr>
              <w:pStyle w:val="TableParagraph"/>
              <w:spacing w:line="250" w:lineRule="exact"/>
              <w:ind w:left="257" w:right="257"/>
              <w:rPr>
                <w:b/>
                <w:sz w:val="24"/>
              </w:rPr>
            </w:pPr>
            <w:r>
              <w:rPr>
                <w:b/>
                <w:color w:val="111111"/>
                <w:sz w:val="24"/>
              </w:rPr>
              <w:t>12,401</w:t>
            </w:r>
          </w:p>
        </w:tc>
        <w:tc>
          <w:tcPr>
            <w:tcW w:w="1800" w:type="dxa"/>
            <w:tcBorders>
              <w:top w:val="single" w:sz="6" w:space="0" w:color="000000"/>
              <w:left w:val="single" w:sz="6" w:space="0" w:color="000000"/>
              <w:right w:val="single" w:sz="6" w:space="0" w:color="000000"/>
            </w:tcBorders>
          </w:tcPr>
          <w:p w14:paraId="0F67986C" w14:textId="77777777" w:rsidR="00B95BD5" w:rsidRDefault="00EC09D2">
            <w:pPr>
              <w:pStyle w:val="TableParagraph"/>
              <w:spacing w:line="250" w:lineRule="exact"/>
              <w:ind w:left="482" w:right="482"/>
              <w:rPr>
                <w:sz w:val="24"/>
              </w:rPr>
            </w:pPr>
            <w:r>
              <w:rPr>
                <w:color w:val="111111"/>
                <w:sz w:val="24"/>
              </w:rPr>
              <w:t>5,770</w:t>
            </w:r>
          </w:p>
        </w:tc>
        <w:tc>
          <w:tcPr>
            <w:tcW w:w="1530" w:type="dxa"/>
            <w:tcBorders>
              <w:top w:val="single" w:sz="6" w:space="0" w:color="000000"/>
              <w:left w:val="single" w:sz="6" w:space="0" w:color="000000"/>
              <w:right w:val="single" w:sz="6" w:space="0" w:color="000000"/>
            </w:tcBorders>
          </w:tcPr>
          <w:p w14:paraId="144F1219" w14:textId="77777777" w:rsidR="00B95BD5" w:rsidRDefault="00EC09D2">
            <w:pPr>
              <w:pStyle w:val="TableParagraph"/>
              <w:spacing w:line="250" w:lineRule="exact"/>
              <w:ind w:left="367"/>
              <w:jc w:val="left"/>
              <w:rPr>
                <w:b/>
                <w:sz w:val="24"/>
              </w:rPr>
            </w:pPr>
            <w:r>
              <w:rPr>
                <w:b/>
                <w:color w:val="111111"/>
                <w:sz w:val="24"/>
              </w:rPr>
              <w:t>46.52%</w:t>
            </w:r>
          </w:p>
        </w:tc>
        <w:tc>
          <w:tcPr>
            <w:tcW w:w="2790" w:type="dxa"/>
            <w:tcBorders>
              <w:top w:val="single" w:sz="6" w:space="0" w:color="000000"/>
              <w:left w:val="single" w:sz="6" w:space="0" w:color="000000"/>
              <w:right w:val="single" w:sz="6" w:space="0" w:color="000000"/>
            </w:tcBorders>
          </w:tcPr>
          <w:p w14:paraId="3875F8AA" w14:textId="77777777" w:rsidR="00B95BD5" w:rsidRDefault="00EC09D2">
            <w:pPr>
              <w:pStyle w:val="TableParagraph"/>
              <w:spacing w:line="250" w:lineRule="exact"/>
              <w:ind w:left="1037" w:right="1037"/>
              <w:rPr>
                <w:b/>
                <w:sz w:val="24"/>
              </w:rPr>
            </w:pPr>
            <w:r>
              <w:rPr>
                <w:b/>
                <w:color w:val="111111"/>
                <w:sz w:val="24"/>
              </w:rPr>
              <w:t>5.08%</w:t>
            </w:r>
          </w:p>
        </w:tc>
      </w:tr>
    </w:tbl>
    <w:p w14:paraId="1950E9D7" w14:textId="77777777" w:rsidR="00B95BD5" w:rsidRDefault="00EC09D2">
      <w:pPr>
        <w:ind w:left="240"/>
        <w:rPr>
          <w:sz w:val="20"/>
        </w:rPr>
      </w:pPr>
      <w:r>
        <w:rPr>
          <w:color w:val="111111"/>
          <w:sz w:val="20"/>
        </w:rPr>
        <w:t>Source: U.S. Census, 2014-2018 US Community Survey</w:t>
      </w:r>
    </w:p>
    <w:p w14:paraId="502797D9" w14:textId="77777777" w:rsidR="00B95BD5" w:rsidRDefault="00B95BD5">
      <w:pPr>
        <w:pStyle w:val="BodyText"/>
        <w:spacing w:before="4"/>
        <w:rPr>
          <w:sz w:val="22"/>
        </w:rPr>
      </w:pPr>
    </w:p>
    <w:p w14:paraId="19F94942" w14:textId="77777777" w:rsidR="00B95BD5" w:rsidRDefault="00EC09D2">
      <w:pPr>
        <w:ind w:left="442" w:right="813"/>
        <w:jc w:val="center"/>
        <w:rPr>
          <w:b/>
          <w:sz w:val="24"/>
        </w:rPr>
      </w:pPr>
      <w:r>
        <w:rPr>
          <w:b/>
          <w:color w:val="111111"/>
          <w:sz w:val="24"/>
        </w:rPr>
        <w:t>Table 3. Total Population Percentage by Race and Ethnicity for All Maryland Counties, 2019</w:t>
      </w:r>
    </w:p>
    <w:p w14:paraId="0B7C3243" w14:textId="77777777" w:rsidR="00B95BD5" w:rsidRDefault="00B95BD5">
      <w:pPr>
        <w:pStyle w:val="BodyText"/>
        <w:spacing w:before="2" w:after="1"/>
        <w:rPr>
          <w:b/>
          <w:sz w:val="24"/>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1875"/>
        <w:gridCol w:w="1155"/>
        <w:gridCol w:w="960"/>
        <w:gridCol w:w="945"/>
        <w:gridCol w:w="1065"/>
        <w:gridCol w:w="960"/>
        <w:gridCol w:w="1080"/>
        <w:gridCol w:w="1260"/>
        <w:gridCol w:w="960"/>
      </w:tblGrid>
      <w:tr w:rsidR="00B95BD5" w14:paraId="3A30E512" w14:textId="77777777">
        <w:trPr>
          <w:trHeight w:val="1380"/>
        </w:trPr>
        <w:tc>
          <w:tcPr>
            <w:tcW w:w="1875" w:type="dxa"/>
            <w:tcBorders>
              <w:left w:val="single" w:sz="6" w:space="0" w:color="000000"/>
              <w:bottom w:val="single" w:sz="6" w:space="0" w:color="000000"/>
              <w:right w:val="single" w:sz="6" w:space="0" w:color="000000"/>
            </w:tcBorders>
          </w:tcPr>
          <w:p w14:paraId="36A0DA2E" w14:textId="77777777" w:rsidR="00B95BD5" w:rsidRDefault="00EC09D2">
            <w:pPr>
              <w:pStyle w:val="TableParagraph"/>
              <w:ind w:left="97"/>
              <w:jc w:val="left"/>
              <w:rPr>
                <w:b/>
                <w:sz w:val="20"/>
              </w:rPr>
            </w:pPr>
            <w:r>
              <w:rPr>
                <w:b/>
                <w:color w:val="111111"/>
                <w:sz w:val="20"/>
              </w:rPr>
              <w:t>County</w:t>
            </w:r>
          </w:p>
        </w:tc>
        <w:tc>
          <w:tcPr>
            <w:tcW w:w="1155" w:type="dxa"/>
            <w:tcBorders>
              <w:left w:val="single" w:sz="6" w:space="0" w:color="000000"/>
              <w:bottom w:val="single" w:sz="6" w:space="0" w:color="000000"/>
              <w:right w:val="single" w:sz="6" w:space="0" w:color="000000"/>
            </w:tcBorders>
          </w:tcPr>
          <w:p w14:paraId="53DEE622" w14:textId="77777777" w:rsidR="00B95BD5" w:rsidRDefault="00EC09D2">
            <w:pPr>
              <w:pStyle w:val="TableParagraph"/>
              <w:spacing w:line="235" w:lineRule="auto"/>
              <w:ind w:left="97" w:right="89"/>
              <w:jc w:val="left"/>
              <w:rPr>
                <w:b/>
                <w:sz w:val="20"/>
              </w:rPr>
            </w:pPr>
            <w:r>
              <w:rPr>
                <w:b/>
                <w:color w:val="111111"/>
                <w:sz w:val="20"/>
              </w:rPr>
              <w:t>Total Population</w:t>
            </w:r>
          </w:p>
        </w:tc>
        <w:tc>
          <w:tcPr>
            <w:tcW w:w="960" w:type="dxa"/>
            <w:tcBorders>
              <w:left w:val="single" w:sz="6" w:space="0" w:color="000000"/>
              <w:bottom w:val="single" w:sz="6" w:space="0" w:color="000000"/>
              <w:right w:val="single" w:sz="6" w:space="0" w:color="000000"/>
            </w:tcBorders>
          </w:tcPr>
          <w:p w14:paraId="292F94DF" w14:textId="77777777" w:rsidR="00B95BD5" w:rsidRDefault="00EC09D2">
            <w:pPr>
              <w:pStyle w:val="TableParagraph"/>
              <w:spacing w:line="221" w:lineRule="exact"/>
              <w:ind w:left="97"/>
              <w:jc w:val="left"/>
              <w:rPr>
                <w:b/>
                <w:sz w:val="20"/>
              </w:rPr>
            </w:pPr>
            <w:r>
              <w:rPr>
                <w:b/>
                <w:color w:val="111111"/>
                <w:sz w:val="20"/>
              </w:rPr>
              <w:t>%</w:t>
            </w:r>
          </w:p>
          <w:p w14:paraId="216F05C8" w14:textId="77777777" w:rsidR="00B95BD5" w:rsidRDefault="00EC09D2">
            <w:pPr>
              <w:pStyle w:val="TableParagraph"/>
              <w:spacing w:line="227" w:lineRule="exact"/>
              <w:ind w:left="97"/>
              <w:jc w:val="left"/>
              <w:rPr>
                <w:b/>
                <w:sz w:val="20"/>
              </w:rPr>
            </w:pPr>
            <w:r>
              <w:rPr>
                <w:b/>
                <w:color w:val="111111"/>
                <w:sz w:val="20"/>
              </w:rPr>
              <w:t>White</w:t>
            </w:r>
          </w:p>
        </w:tc>
        <w:tc>
          <w:tcPr>
            <w:tcW w:w="945" w:type="dxa"/>
            <w:tcBorders>
              <w:left w:val="single" w:sz="6" w:space="0" w:color="000000"/>
              <w:bottom w:val="single" w:sz="6" w:space="0" w:color="000000"/>
              <w:right w:val="single" w:sz="6" w:space="0" w:color="000000"/>
            </w:tcBorders>
          </w:tcPr>
          <w:p w14:paraId="3B3D8A2C" w14:textId="77777777" w:rsidR="00B95BD5" w:rsidRDefault="00EC09D2">
            <w:pPr>
              <w:pStyle w:val="TableParagraph"/>
              <w:spacing w:line="221" w:lineRule="exact"/>
              <w:ind w:left="97"/>
              <w:jc w:val="left"/>
              <w:rPr>
                <w:b/>
                <w:sz w:val="20"/>
              </w:rPr>
            </w:pPr>
            <w:r>
              <w:rPr>
                <w:b/>
                <w:color w:val="111111"/>
                <w:sz w:val="20"/>
              </w:rPr>
              <w:t>%</w:t>
            </w:r>
          </w:p>
          <w:p w14:paraId="42EA7C85" w14:textId="77777777" w:rsidR="00B95BD5" w:rsidRDefault="00EC09D2">
            <w:pPr>
              <w:pStyle w:val="TableParagraph"/>
              <w:spacing w:line="227" w:lineRule="exact"/>
              <w:ind w:left="97"/>
              <w:jc w:val="left"/>
              <w:rPr>
                <w:b/>
                <w:sz w:val="20"/>
              </w:rPr>
            </w:pPr>
            <w:r>
              <w:rPr>
                <w:b/>
                <w:color w:val="111111"/>
                <w:sz w:val="20"/>
              </w:rPr>
              <w:t>Black</w:t>
            </w:r>
          </w:p>
        </w:tc>
        <w:tc>
          <w:tcPr>
            <w:tcW w:w="1065" w:type="dxa"/>
            <w:tcBorders>
              <w:left w:val="single" w:sz="6" w:space="0" w:color="000000"/>
              <w:bottom w:val="single" w:sz="6" w:space="0" w:color="000000"/>
              <w:right w:val="single" w:sz="6" w:space="0" w:color="000000"/>
            </w:tcBorders>
          </w:tcPr>
          <w:p w14:paraId="38B7DF8C" w14:textId="77777777" w:rsidR="00B95BD5" w:rsidRDefault="00EC09D2">
            <w:pPr>
              <w:pStyle w:val="TableParagraph"/>
              <w:spacing w:line="221" w:lineRule="exact"/>
              <w:ind w:left="97"/>
              <w:jc w:val="left"/>
              <w:rPr>
                <w:b/>
                <w:sz w:val="20"/>
              </w:rPr>
            </w:pPr>
            <w:r>
              <w:rPr>
                <w:b/>
                <w:color w:val="111111"/>
                <w:sz w:val="20"/>
              </w:rPr>
              <w:t>%</w:t>
            </w:r>
          </w:p>
          <w:p w14:paraId="0107C08D" w14:textId="77777777" w:rsidR="00B95BD5" w:rsidRDefault="00EC09D2">
            <w:pPr>
              <w:pStyle w:val="TableParagraph"/>
              <w:spacing w:before="1" w:line="235" w:lineRule="auto"/>
              <w:ind w:left="97" w:right="127"/>
              <w:jc w:val="left"/>
              <w:rPr>
                <w:b/>
                <w:sz w:val="20"/>
              </w:rPr>
            </w:pPr>
            <w:r>
              <w:rPr>
                <w:b/>
                <w:color w:val="111111"/>
                <w:sz w:val="20"/>
              </w:rPr>
              <w:t>Hispanic or Latino</w:t>
            </w:r>
          </w:p>
        </w:tc>
        <w:tc>
          <w:tcPr>
            <w:tcW w:w="960" w:type="dxa"/>
            <w:tcBorders>
              <w:left w:val="single" w:sz="6" w:space="0" w:color="000000"/>
              <w:bottom w:val="single" w:sz="6" w:space="0" w:color="000000"/>
              <w:right w:val="single" w:sz="6" w:space="0" w:color="000000"/>
            </w:tcBorders>
          </w:tcPr>
          <w:p w14:paraId="217287AA" w14:textId="77777777" w:rsidR="00B95BD5" w:rsidRDefault="00EC09D2">
            <w:pPr>
              <w:pStyle w:val="TableParagraph"/>
              <w:ind w:left="68" w:right="77"/>
              <w:rPr>
                <w:b/>
                <w:sz w:val="20"/>
              </w:rPr>
            </w:pPr>
            <w:r>
              <w:rPr>
                <w:b/>
                <w:color w:val="111111"/>
                <w:sz w:val="20"/>
              </w:rPr>
              <w:t>% Asian</w:t>
            </w:r>
          </w:p>
        </w:tc>
        <w:tc>
          <w:tcPr>
            <w:tcW w:w="1080" w:type="dxa"/>
            <w:tcBorders>
              <w:left w:val="single" w:sz="6" w:space="0" w:color="000000"/>
              <w:bottom w:val="single" w:sz="6" w:space="0" w:color="000000"/>
              <w:right w:val="single" w:sz="6" w:space="0" w:color="000000"/>
            </w:tcBorders>
          </w:tcPr>
          <w:p w14:paraId="41CB3F34" w14:textId="77777777" w:rsidR="00B95BD5" w:rsidRDefault="00EC09D2">
            <w:pPr>
              <w:pStyle w:val="TableParagraph"/>
              <w:spacing w:line="237" w:lineRule="auto"/>
              <w:ind w:left="97" w:right="134"/>
              <w:jc w:val="left"/>
              <w:rPr>
                <w:b/>
                <w:sz w:val="20"/>
              </w:rPr>
            </w:pPr>
            <w:r>
              <w:rPr>
                <w:b/>
                <w:color w:val="111111"/>
                <w:sz w:val="20"/>
              </w:rPr>
              <w:t>%Native Hawaiian and Other Pacific</w:t>
            </w:r>
          </w:p>
          <w:p w14:paraId="2D4486F2" w14:textId="77777777" w:rsidR="00B95BD5" w:rsidRDefault="00EC09D2">
            <w:pPr>
              <w:pStyle w:val="TableParagraph"/>
              <w:spacing w:line="226" w:lineRule="exact"/>
              <w:ind w:left="97"/>
              <w:jc w:val="left"/>
              <w:rPr>
                <w:b/>
                <w:sz w:val="20"/>
              </w:rPr>
            </w:pPr>
            <w:r>
              <w:rPr>
                <w:b/>
                <w:color w:val="111111"/>
                <w:sz w:val="20"/>
              </w:rPr>
              <w:t>Islander</w:t>
            </w:r>
          </w:p>
        </w:tc>
        <w:tc>
          <w:tcPr>
            <w:tcW w:w="1260" w:type="dxa"/>
            <w:tcBorders>
              <w:left w:val="single" w:sz="6" w:space="0" w:color="000000"/>
              <w:bottom w:val="single" w:sz="6" w:space="0" w:color="000000"/>
              <w:right w:val="single" w:sz="6" w:space="0" w:color="000000"/>
            </w:tcBorders>
          </w:tcPr>
          <w:p w14:paraId="38F9B400" w14:textId="77777777" w:rsidR="00B95BD5" w:rsidRDefault="00EC09D2">
            <w:pPr>
              <w:pStyle w:val="TableParagraph"/>
              <w:spacing w:line="240" w:lineRule="auto"/>
              <w:ind w:left="97" w:right="83"/>
              <w:jc w:val="left"/>
              <w:rPr>
                <w:b/>
                <w:sz w:val="20"/>
              </w:rPr>
            </w:pPr>
            <w:r>
              <w:rPr>
                <w:b/>
                <w:color w:val="111111"/>
                <w:sz w:val="20"/>
              </w:rPr>
              <w:t>%American Indian or Alaska Native</w:t>
            </w:r>
          </w:p>
        </w:tc>
        <w:tc>
          <w:tcPr>
            <w:tcW w:w="960" w:type="dxa"/>
            <w:tcBorders>
              <w:left w:val="single" w:sz="6" w:space="0" w:color="000000"/>
              <w:bottom w:val="single" w:sz="6" w:space="0" w:color="000000"/>
              <w:right w:val="single" w:sz="6" w:space="0" w:color="000000"/>
            </w:tcBorders>
          </w:tcPr>
          <w:p w14:paraId="5E7B45C8" w14:textId="77777777" w:rsidR="00B95BD5" w:rsidRDefault="00EC09D2">
            <w:pPr>
              <w:pStyle w:val="TableParagraph"/>
              <w:spacing w:line="235" w:lineRule="auto"/>
              <w:ind w:left="97" w:right="211"/>
              <w:jc w:val="left"/>
              <w:rPr>
                <w:b/>
                <w:sz w:val="20"/>
              </w:rPr>
            </w:pPr>
            <w:r>
              <w:rPr>
                <w:b/>
                <w:color w:val="111111"/>
                <w:sz w:val="20"/>
              </w:rPr>
              <w:t>Two or More Races</w:t>
            </w:r>
          </w:p>
        </w:tc>
      </w:tr>
      <w:tr w:rsidR="00B95BD5" w14:paraId="373CE5A7"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00D0AE19" w14:textId="77777777" w:rsidR="00B95BD5" w:rsidRDefault="00EC09D2">
            <w:pPr>
              <w:pStyle w:val="TableParagraph"/>
              <w:spacing w:before="4" w:line="230" w:lineRule="exact"/>
              <w:ind w:left="97"/>
              <w:jc w:val="left"/>
              <w:rPr>
                <w:b/>
              </w:rPr>
            </w:pPr>
            <w:r>
              <w:rPr>
                <w:b/>
                <w:color w:val="111111"/>
              </w:rPr>
              <w:t>Allegany</w:t>
            </w:r>
          </w:p>
        </w:tc>
        <w:tc>
          <w:tcPr>
            <w:tcW w:w="1155" w:type="dxa"/>
            <w:tcBorders>
              <w:top w:val="single" w:sz="6" w:space="0" w:color="000000"/>
              <w:left w:val="single" w:sz="6" w:space="0" w:color="000000"/>
              <w:bottom w:val="single" w:sz="6" w:space="0" w:color="000000"/>
              <w:right w:val="single" w:sz="6" w:space="0" w:color="000000"/>
            </w:tcBorders>
          </w:tcPr>
          <w:p w14:paraId="60B39E4A" w14:textId="77777777" w:rsidR="00B95BD5" w:rsidRDefault="00EC09D2">
            <w:pPr>
              <w:pStyle w:val="TableParagraph"/>
              <w:spacing w:before="4" w:line="230" w:lineRule="exact"/>
              <w:ind w:left="103" w:right="111"/>
              <w:rPr>
                <w:b/>
              </w:rPr>
            </w:pPr>
            <w:r>
              <w:rPr>
                <w:b/>
                <w:color w:val="111111"/>
              </w:rPr>
              <w:t>14,860</w:t>
            </w:r>
          </w:p>
        </w:tc>
        <w:tc>
          <w:tcPr>
            <w:tcW w:w="960" w:type="dxa"/>
            <w:tcBorders>
              <w:top w:val="single" w:sz="6" w:space="0" w:color="000000"/>
              <w:left w:val="single" w:sz="6" w:space="0" w:color="000000"/>
              <w:bottom w:val="single" w:sz="6" w:space="0" w:color="000000"/>
              <w:right w:val="single" w:sz="6" w:space="0" w:color="000000"/>
            </w:tcBorders>
          </w:tcPr>
          <w:p w14:paraId="65CC7956" w14:textId="77777777" w:rsidR="00B95BD5" w:rsidRDefault="00EC09D2">
            <w:pPr>
              <w:pStyle w:val="TableParagraph"/>
              <w:spacing w:before="4" w:line="230" w:lineRule="exact"/>
              <w:ind w:left="74" w:right="77"/>
              <w:rPr>
                <w:b/>
              </w:rPr>
            </w:pPr>
            <w:r>
              <w:rPr>
                <w:b/>
                <w:color w:val="111111"/>
              </w:rPr>
              <w:t>88.3</w:t>
            </w:r>
          </w:p>
        </w:tc>
        <w:tc>
          <w:tcPr>
            <w:tcW w:w="945" w:type="dxa"/>
            <w:tcBorders>
              <w:top w:val="single" w:sz="6" w:space="0" w:color="000000"/>
              <w:left w:val="single" w:sz="6" w:space="0" w:color="000000"/>
              <w:bottom w:val="single" w:sz="6" w:space="0" w:color="000000"/>
              <w:right w:val="single" w:sz="6" w:space="0" w:color="000000"/>
            </w:tcBorders>
          </w:tcPr>
          <w:p w14:paraId="7057D897" w14:textId="77777777" w:rsidR="00B95BD5" w:rsidRDefault="00EC09D2">
            <w:pPr>
              <w:pStyle w:val="TableParagraph"/>
              <w:spacing w:before="4" w:line="230" w:lineRule="exact"/>
              <w:ind w:right="330"/>
              <w:jc w:val="right"/>
              <w:rPr>
                <w:b/>
              </w:rPr>
            </w:pPr>
            <w:r>
              <w:rPr>
                <w:b/>
                <w:color w:val="111111"/>
              </w:rPr>
              <w:t>8.2</w:t>
            </w:r>
          </w:p>
        </w:tc>
        <w:tc>
          <w:tcPr>
            <w:tcW w:w="1065" w:type="dxa"/>
            <w:tcBorders>
              <w:top w:val="single" w:sz="6" w:space="0" w:color="000000"/>
              <w:left w:val="single" w:sz="6" w:space="0" w:color="000000"/>
              <w:bottom w:val="single" w:sz="6" w:space="0" w:color="000000"/>
              <w:right w:val="single" w:sz="6" w:space="0" w:color="000000"/>
            </w:tcBorders>
          </w:tcPr>
          <w:p w14:paraId="751D1ED3" w14:textId="77777777" w:rsidR="00B95BD5" w:rsidRDefault="00EC09D2">
            <w:pPr>
              <w:pStyle w:val="TableParagraph"/>
              <w:spacing w:before="4" w:line="230" w:lineRule="exact"/>
              <w:ind w:left="382"/>
              <w:jc w:val="left"/>
              <w:rPr>
                <w:b/>
              </w:rPr>
            </w:pPr>
            <w:r>
              <w:rPr>
                <w:b/>
              </w:rPr>
              <w:t>1.9</w:t>
            </w:r>
          </w:p>
        </w:tc>
        <w:tc>
          <w:tcPr>
            <w:tcW w:w="960" w:type="dxa"/>
            <w:tcBorders>
              <w:top w:val="single" w:sz="6" w:space="0" w:color="000000"/>
              <w:left w:val="single" w:sz="6" w:space="0" w:color="000000"/>
              <w:bottom w:val="single" w:sz="6" w:space="0" w:color="000000"/>
              <w:right w:val="single" w:sz="6" w:space="0" w:color="000000"/>
            </w:tcBorders>
          </w:tcPr>
          <w:p w14:paraId="79347C29" w14:textId="77777777" w:rsidR="00B95BD5" w:rsidRDefault="00EC09D2">
            <w:pPr>
              <w:pStyle w:val="TableParagraph"/>
              <w:spacing w:before="4" w:line="230" w:lineRule="exact"/>
              <w:ind w:left="54" w:right="77"/>
              <w:rPr>
                <w:b/>
              </w:rPr>
            </w:pPr>
            <w:r>
              <w:rPr>
                <w:b/>
                <w:color w:val="111111"/>
              </w:rPr>
              <w:t>1.2</w:t>
            </w:r>
          </w:p>
        </w:tc>
        <w:tc>
          <w:tcPr>
            <w:tcW w:w="1080" w:type="dxa"/>
            <w:tcBorders>
              <w:top w:val="single" w:sz="6" w:space="0" w:color="000000"/>
              <w:left w:val="single" w:sz="6" w:space="0" w:color="000000"/>
              <w:bottom w:val="single" w:sz="6" w:space="0" w:color="000000"/>
              <w:right w:val="single" w:sz="6" w:space="0" w:color="000000"/>
            </w:tcBorders>
          </w:tcPr>
          <w:p w14:paraId="6D8C264E"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34A67074" w14:textId="77777777" w:rsidR="00B95BD5" w:rsidRDefault="00EC09D2">
            <w:pPr>
              <w:pStyle w:val="TableParagraph"/>
              <w:spacing w:before="4" w:line="230" w:lineRule="exact"/>
              <w:ind w:left="472"/>
              <w:jc w:val="left"/>
              <w:rPr>
                <w:b/>
              </w:rPr>
            </w:pPr>
            <w:r>
              <w:rPr>
                <w:b/>
              </w:rPr>
              <w:t>0.2</w:t>
            </w:r>
          </w:p>
        </w:tc>
        <w:tc>
          <w:tcPr>
            <w:tcW w:w="960" w:type="dxa"/>
            <w:tcBorders>
              <w:top w:val="single" w:sz="6" w:space="0" w:color="000000"/>
              <w:left w:val="single" w:sz="6" w:space="0" w:color="000000"/>
              <w:bottom w:val="single" w:sz="6" w:space="0" w:color="000000"/>
              <w:right w:val="single" w:sz="6" w:space="0" w:color="000000"/>
            </w:tcBorders>
          </w:tcPr>
          <w:p w14:paraId="7034DE31" w14:textId="77777777" w:rsidR="00B95BD5" w:rsidRDefault="00EC09D2">
            <w:pPr>
              <w:pStyle w:val="TableParagraph"/>
              <w:spacing w:before="4" w:line="230" w:lineRule="exact"/>
              <w:ind w:left="322"/>
              <w:jc w:val="left"/>
              <w:rPr>
                <w:b/>
              </w:rPr>
            </w:pPr>
            <w:r>
              <w:rPr>
                <w:b/>
              </w:rPr>
              <w:t>2.1</w:t>
            </w:r>
          </w:p>
        </w:tc>
      </w:tr>
      <w:tr w:rsidR="00B95BD5" w14:paraId="74E20633"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36430838" w14:textId="77777777" w:rsidR="00B95BD5" w:rsidRDefault="00EC09D2">
            <w:pPr>
              <w:pStyle w:val="TableParagraph"/>
              <w:spacing w:before="4" w:line="230" w:lineRule="exact"/>
              <w:ind w:left="97"/>
              <w:jc w:val="left"/>
              <w:rPr>
                <w:b/>
              </w:rPr>
            </w:pPr>
            <w:r>
              <w:rPr>
                <w:b/>
                <w:color w:val="111111"/>
              </w:rPr>
              <w:t>Anne Arundel</w:t>
            </w:r>
          </w:p>
        </w:tc>
        <w:tc>
          <w:tcPr>
            <w:tcW w:w="1155" w:type="dxa"/>
            <w:tcBorders>
              <w:top w:val="single" w:sz="6" w:space="0" w:color="000000"/>
              <w:left w:val="single" w:sz="6" w:space="0" w:color="000000"/>
              <w:bottom w:val="single" w:sz="6" w:space="0" w:color="000000"/>
              <w:right w:val="single" w:sz="6" w:space="0" w:color="000000"/>
            </w:tcBorders>
          </w:tcPr>
          <w:p w14:paraId="449F09EF" w14:textId="77777777" w:rsidR="00B95BD5" w:rsidRDefault="00EC09D2">
            <w:pPr>
              <w:pStyle w:val="TableParagraph"/>
              <w:spacing w:before="4" w:line="230" w:lineRule="exact"/>
              <w:ind w:left="93" w:right="111"/>
              <w:rPr>
                <w:b/>
              </w:rPr>
            </w:pPr>
            <w:r>
              <w:rPr>
                <w:b/>
                <w:color w:val="111111"/>
              </w:rPr>
              <w:t>579,234</w:t>
            </w:r>
          </w:p>
        </w:tc>
        <w:tc>
          <w:tcPr>
            <w:tcW w:w="960" w:type="dxa"/>
            <w:tcBorders>
              <w:top w:val="single" w:sz="6" w:space="0" w:color="000000"/>
              <w:left w:val="single" w:sz="6" w:space="0" w:color="000000"/>
              <w:bottom w:val="single" w:sz="6" w:space="0" w:color="000000"/>
              <w:right w:val="single" w:sz="6" w:space="0" w:color="000000"/>
            </w:tcBorders>
          </w:tcPr>
          <w:p w14:paraId="244CFB81" w14:textId="77777777" w:rsidR="00B95BD5" w:rsidRDefault="00EC09D2">
            <w:pPr>
              <w:pStyle w:val="TableParagraph"/>
              <w:spacing w:before="4" w:line="230" w:lineRule="exact"/>
              <w:ind w:left="74" w:right="77"/>
              <w:rPr>
                <w:b/>
              </w:rPr>
            </w:pPr>
            <w:r>
              <w:rPr>
                <w:b/>
                <w:color w:val="111111"/>
              </w:rPr>
              <w:t>74.2</w:t>
            </w:r>
          </w:p>
        </w:tc>
        <w:tc>
          <w:tcPr>
            <w:tcW w:w="945" w:type="dxa"/>
            <w:tcBorders>
              <w:top w:val="single" w:sz="6" w:space="0" w:color="000000"/>
              <w:left w:val="single" w:sz="6" w:space="0" w:color="000000"/>
              <w:bottom w:val="single" w:sz="6" w:space="0" w:color="000000"/>
              <w:right w:val="single" w:sz="6" w:space="0" w:color="000000"/>
            </w:tcBorders>
          </w:tcPr>
          <w:p w14:paraId="385949FF" w14:textId="77777777" w:rsidR="00B95BD5" w:rsidRDefault="00EC09D2">
            <w:pPr>
              <w:pStyle w:val="TableParagraph"/>
              <w:spacing w:before="4" w:line="230" w:lineRule="exact"/>
              <w:ind w:right="280"/>
              <w:jc w:val="right"/>
              <w:rPr>
                <w:b/>
              </w:rPr>
            </w:pPr>
            <w:r>
              <w:rPr>
                <w:b/>
                <w:color w:val="111111"/>
              </w:rPr>
              <w:t>17.9</w:t>
            </w:r>
          </w:p>
        </w:tc>
        <w:tc>
          <w:tcPr>
            <w:tcW w:w="1065" w:type="dxa"/>
            <w:tcBorders>
              <w:top w:val="single" w:sz="6" w:space="0" w:color="000000"/>
              <w:left w:val="single" w:sz="6" w:space="0" w:color="000000"/>
              <w:bottom w:val="single" w:sz="6" w:space="0" w:color="000000"/>
              <w:right w:val="single" w:sz="6" w:space="0" w:color="000000"/>
            </w:tcBorders>
          </w:tcPr>
          <w:p w14:paraId="54789613" w14:textId="77777777" w:rsidR="00B95BD5" w:rsidRDefault="00EC09D2">
            <w:pPr>
              <w:pStyle w:val="TableParagraph"/>
              <w:spacing w:before="4" w:line="230" w:lineRule="exact"/>
              <w:ind w:left="382"/>
              <w:jc w:val="left"/>
              <w:rPr>
                <w:b/>
              </w:rPr>
            </w:pPr>
            <w:r>
              <w:rPr>
                <w:b/>
              </w:rPr>
              <w:t>8.1</w:t>
            </w:r>
          </w:p>
        </w:tc>
        <w:tc>
          <w:tcPr>
            <w:tcW w:w="960" w:type="dxa"/>
            <w:tcBorders>
              <w:top w:val="single" w:sz="6" w:space="0" w:color="000000"/>
              <w:left w:val="single" w:sz="6" w:space="0" w:color="000000"/>
              <w:bottom w:val="single" w:sz="6" w:space="0" w:color="000000"/>
              <w:right w:val="single" w:sz="6" w:space="0" w:color="000000"/>
            </w:tcBorders>
          </w:tcPr>
          <w:p w14:paraId="312239F5" w14:textId="77777777" w:rsidR="00B95BD5" w:rsidRDefault="00EC09D2">
            <w:pPr>
              <w:pStyle w:val="TableParagraph"/>
              <w:spacing w:before="4" w:line="230" w:lineRule="exact"/>
              <w:ind w:left="54" w:right="77"/>
              <w:rPr>
                <w:b/>
              </w:rPr>
            </w:pPr>
            <w:r>
              <w:rPr>
                <w:b/>
              </w:rPr>
              <w:t>4.2</w:t>
            </w:r>
          </w:p>
        </w:tc>
        <w:tc>
          <w:tcPr>
            <w:tcW w:w="1080" w:type="dxa"/>
            <w:tcBorders>
              <w:top w:val="single" w:sz="6" w:space="0" w:color="000000"/>
              <w:left w:val="single" w:sz="6" w:space="0" w:color="000000"/>
              <w:bottom w:val="single" w:sz="6" w:space="0" w:color="000000"/>
              <w:right w:val="single" w:sz="6" w:space="0" w:color="000000"/>
            </w:tcBorders>
          </w:tcPr>
          <w:p w14:paraId="09164ACB"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373FF89B" w14:textId="77777777" w:rsidR="00B95BD5" w:rsidRDefault="00EC09D2">
            <w:pPr>
              <w:pStyle w:val="TableParagraph"/>
              <w:spacing w:before="4" w:line="230" w:lineRule="exact"/>
              <w:ind w:left="472"/>
              <w:jc w:val="left"/>
              <w:rPr>
                <w:b/>
              </w:rPr>
            </w:pPr>
            <w:r>
              <w:rPr>
                <w:b/>
              </w:rPr>
              <w:t>0.4</w:t>
            </w:r>
          </w:p>
        </w:tc>
        <w:tc>
          <w:tcPr>
            <w:tcW w:w="960" w:type="dxa"/>
            <w:tcBorders>
              <w:top w:val="single" w:sz="6" w:space="0" w:color="000000"/>
              <w:left w:val="single" w:sz="6" w:space="0" w:color="000000"/>
              <w:bottom w:val="single" w:sz="6" w:space="0" w:color="000000"/>
              <w:right w:val="single" w:sz="6" w:space="0" w:color="000000"/>
            </w:tcBorders>
          </w:tcPr>
          <w:p w14:paraId="2C312841" w14:textId="77777777" w:rsidR="00B95BD5" w:rsidRDefault="00EC09D2">
            <w:pPr>
              <w:pStyle w:val="TableParagraph"/>
              <w:spacing w:before="4" w:line="230" w:lineRule="exact"/>
              <w:ind w:left="322"/>
              <w:jc w:val="left"/>
              <w:rPr>
                <w:b/>
              </w:rPr>
            </w:pPr>
            <w:r>
              <w:rPr>
                <w:b/>
              </w:rPr>
              <w:t>3.2</w:t>
            </w:r>
          </w:p>
        </w:tc>
      </w:tr>
      <w:tr w:rsidR="00B95BD5" w14:paraId="07E4E804"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1E14C266" w14:textId="77777777" w:rsidR="00B95BD5" w:rsidRDefault="00EC09D2">
            <w:pPr>
              <w:pStyle w:val="TableParagraph"/>
              <w:spacing w:before="4" w:line="230" w:lineRule="exact"/>
              <w:ind w:left="97"/>
              <w:jc w:val="left"/>
              <w:rPr>
                <w:b/>
              </w:rPr>
            </w:pPr>
            <w:r>
              <w:rPr>
                <w:b/>
                <w:color w:val="111111"/>
              </w:rPr>
              <w:t>Baltimore</w:t>
            </w:r>
          </w:p>
        </w:tc>
        <w:tc>
          <w:tcPr>
            <w:tcW w:w="1155" w:type="dxa"/>
            <w:tcBorders>
              <w:top w:val="single" w:sz="6" w:space="0" w:color="000000"/>
              <w:left w:val="single" w:sz="6" w:space="0" w:color="000000"/>
              <w:bottom w:val="single" w:sz="6" w:space="0" w:color="000000"/>
              <w:right w:val="single" w:sz="6" w:space="0" w:color="000000"/>
            </w:tcBorders>
          </w:tcPr>
          <w:p w14:paraId="1D727DE0" w14:textId="77777777" w:rsidR="00B95BD5" w:rsidRDefault="00EC09D2">
            <w:pPr>
              <w:pStyle w:val="TableParagraph"/>
              <w:spacing w:before="4" w:line="230" w:lineRule="exact"/>
              <w:ind w:left="93" w:right="111"/>
              <w:rPr>
                <w:b/>
              </w:rPr>
            </w:pPr>
            <w:r>
              <w:rPr>
                <w:b/>
                <w:color w:val="111111"/>
              </w:rPr>
              <w:t>827,370</w:t>
            </w:r>
          </w:p>
        </w:tc>
        <w:tc>
          <w:tcPr>
            <w:tcW w:w="960" w:type="dxa"/>
            <w:tcBorders>
              <w:top w:val="single" w:sz="6" w:space="0" w:color="000000"/>
              <w:left w:val="single" w:sz="6" w:space="0" w:color="000000"/>
              <w:bottom w:val="single" w:sz="6" w:space="0" w:color="000000"/>
              <w:right w:val="single" w:sz="6" w:space="0" w:color="000000"/>
            </w:tcBorders>
          </w:tcPr>
          <w:p w14:paraId="4C53C467" w14:textId="77777777" w:rsidR="00B95BD5" w:rsidRDefault="00EC09D2">
            <w:pPr>
              <w:pStyle w:val="TableParagraph"/>
              <w:spacing w:before="4" w:line="230" w:lineRule="exact"/>
              <w:ind w:left="74" w:right="77"/>
              <w:rPr>
                <w:b/>
              </w:rPr>
            </w:pPr>
            <w:r>
              <w:rPr>
                <w:b/>
                <w:color w:val="111111"/>
              </w:rPr>
              <w:t>60.8</w:t>
            </w:r>
          </w:p>
        </w:tc>
        <w:tc>
          <w:tcPr>
            <w:tcW w:w="945" w:type="dxa"/>
            <w:tcBorders>
              <w:top w:val="single" w:sz="6" w:space="0" w:color="000000"/>
              <w:left w:val="single" w:sz="6" w:space="0" w:color="000000"/>
              <w:bottom w:val="single" w:sz="6" w:space="0" w:color="000000"/>
              <w:right w:val="single" w:sz="6" w:space="0" w:color="000000"/>
            </w:tcBorders>
          </w:tcPr>
          <w:p w14:paraId="44A28EF1" w14:textId="77777777" w:rsidR="00B95BD5" w:rsidRDefault="00EC09D2">
            <w:pPr>
              <w:pStyle w:val="TableParagraph"/>
              <w:spacing w:before="4" w:line="230" w:lineRule="exact"/>
              <w:ind w:right="280"/>
              <w:jc w:val="right"/>
              <w:rPr>
                <w:b/>
              </w:rPr>
            </w:pPr>
            <w:r>
              <w:rPr>
                <w:b/>
                <w:color w:val="111111"/>
              </w:rPr>
              <w:t>29.7</w:t>
            </w:r>
          </w:p>
        </w:tc>
        <w:tc>
          <w:tcPr>
            <w:tcW w:w="1065" w:type="dxa"/>
            <w:tcBorders>
              <w:top w:val="single" w:sz="6" w:space="0" w:color="000000"/>
              <w:left w:val="single" w:sz="6" w:space="0" w:color="000000"/>
              <w:bottom w:val="single" w:sz="6" w:space="0" w:color="000000"/>
              <w:right w:val="single" w:sz="6" w:space="0" w:color="000000"/>
            </w:tcBorders>
          </w:tcPr>
          <w:p w14:paraId="2B528021" w14:textId="77777777" w:rsidR="00B95BD5" w:rsidRDefault="00EC09D2">
            <w:pPr>
              <w:pStyle w:val="TableParagraph"/>
              <w:spacing w:before="4" w:line="230" w:lineRule="exact"/>
              <w:ind w:left="382"/>
              <w:jc w:val="left"/>
              <w:rPr>
                <w:b/>
              </w:rPr>
            </w:pPr>
            <w:r>
              <w:rPr>
                <w:b/>
              </w:rPr>
              <w:t>5.7</w:t>
            </w:r>
          </w:p>
        </w:tc>
        <w:tc>
          <w:tcPr>
            <w:tcW w:w="960" w:type="dxa"/>
            <w:tcBorders>
              <w:top w:val="single" w:sz="6" w:space="0" w:color="000000"/>
              <w:left w:val="single" w:sz="6" w:space="0" w:color="000000"/>
              <w:bottom w:val="single" w:sz="6" w:space="0" w:color="000000"/>
              <w:right w:val="single" w:sz="6" w:space="0" w:color="000000"/>
            </w:tcBorders>
          </w:tcPr>
          <w:p w14:paraId="170A3DE5" w14:textId="77777777" w:rsidR="00B95BD5" w:rsidRDefault="00EC09D2">
            <w:pPr>
              <w:pStyle w:val="TableParagraph"/>
              <w:spacing w:before="4" w:line="230" w:lineRule="exact"/>
              <w:ind w:left="54" w:right="77"/>
              <w:rPr>
                <w:b/>
              </w:rPr>
            </w:pPr>
            <w:r>
              <w:rPr>
                <w:b/>
              </w:rPr>
              <w:t>6.3</w:t>
            </w:r>
          </w:p>
        </w:tc>
        <w:tc>
          <w:tcPr>
            <w:tcW w:w="1080" w:type="dxa"/>
            <w:tcBorders>
              <w:top w:val="single" w:sz="6" w:space="0" w:color="000000"/>
              <w:left w:val="single" w:sz="6" w:space="0" w:color="000000"/>
              <w:bottom w:val="single" w:sz="6" w:space="0" w:color="000000"/>
              <w:right w:val="single" w:sz="6" w:space="0" w:color="000000"/>
            </w:tcBorders>
          </w:tcPr>
          <w:p w14:paraId="7EF52DBD"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1EE8AAAA" w14:textId="77777777" w:rsidR="00B95BD5" w:rsidRDefault="00EC09D2">
            <w:pPr>
              <w:pStyle w:val="TableParagraph"/>
              <w:spacing w:before="4" w:line="230" w:lineRule="exact"/>
              <w:ind w:left="472"/>
              <w:jc w:val="left"/>
              <w:rPr>
                <w:b/>
              </w:rPr>
            </w:pPr>
            <w:r>
              <w:rPr>
                <w:b/>
              </w:rPr>
              <w:t>0.4</w:t>
            </w:r>
          </w:p>
        </w:tc>
        <w:tc>
          <w:tcPr>
            <w:tcW w:w="960" w:type="dxa"/>
            <w:tcBorders>
              <w:top w:val="single" w:sz="6" w:space="0" w:color="000000"/>
              <w:left w:val="single" w:sz="6" w:space="0" w:color="000000"/>
              <w:bottom w:val="single" w:sz="6" w:space="0" w:color="000000"/>
              <w:right w:val="single" w:sz="6" w:space="0" w:color="000000"/>
            </w:tcBorders>
          </w:tcPr>
          <w:p w14:paraId="5EE81119" w14:textId="77777777" w:rsidR="00B95BD5" w:rsidRDefault="00EC09D2">
            <w:pPr>
              <w:pStyle w:val="TableParagraph"/>
              <w:spacing w:before="4" w:line="230" w:lineRule="exact"/>
              <w:ind w:left="322"/>
              <w:jc w:val="left"/>
              <w:rPr>
                <w:b/>
              </w:rPr>
            </w:pPr>
            <w:r>
              <w:rPr>
                <w:b/>
              </w:rPr>
              <w:t>2.6</w:t>
            </w:r>
          </w:p>
        </w:tc>
      </w:tr>
      <w:tr w:rsidR="00B95BD5" w14:paraId="14011852"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73A5A58F" w14:textId="77777777" w:rsidR="00B95BD5" w:rsidRDefault="00EC09D2">
            <w:pPr>
              <w:pStyle w:val="TableParagraph"/>
              <w:spacing w:before="4" w:line="230" w:lineRule="exact"/>
              <w:ind w:left="97"/>
              <w:jc w:val="left"/>
              <w:rPr>
                <w:b/>
              </w:rPr>
            </w:pPr>
            <w:r>
              <w:rPr>
                <w:b/>
                <w:color w:val="111111"/>
              </w:rPr>
              <w:t>Baltimore City</w:t>
            </w:r>
          </w:p>
        </w:tc>
        <w:tc>
          <w:tcPr>
            <w:tcW w:w="1155" w:type="dxa"/>
            <w:tcBorders>
              <w:top w:val="single" w:sz="6" w:space="0" w:color="000000"/>
              <w:left w:val="single" w:sz="6" w:space="0" w:color="000000"/>
              <w:bottom w:val="single" w:sz="6" w:space="0" w:color="000000"/>
              <w:right w:val="single" w:sz="6" w:space="0" w:color="000000"/>
            </w:tcBorders>
          </w:tcPr>
          <w:p w14:paraId="34CD636C" w14:textId="77777777" w:rsidR="00B95BD5" w:rsidRDefault="00EC09D2">
            <w:pPr>
              <w:pStyle w:val="TableParagraph"/>
              <w:spacing w:before="4" w:line="230" w:lineRule="exact"/>
              <w:ind w:left="93" w:right="111"/>
              <w:rPr>
                <w:b/>
              </w:rPr>
            </w:pPr>
            <w:r>
              <w:rPr>
                <w:b/>
                <w:color w:val="111111"/>
              </w:rPr>
              <w:t>593,490</w:t>
            </w:r>
          </w:p>
        </w:tc>
        <w:tc>
          <w:tcPr>
            <w:tcW w:w="960" w:type="dxa"/>
            <w:tcBorders>
              <w:top w:val="single" w:sz="6" w:space="0" w:color="000000"/>
              <w:left w:val="single" w:sz="6" w:space="0" w:color="000000"/>
              <w:bottom w:val="single" w:sz="6" w:space="0" w:color="000000"/>
              <w:right w:val="single" w:sz="6" w:space="0" w:color="000000"/>
            </w:tcBorders>
          </w:tcPr>
          <w:p w14:paraId="466C0578" w14:textId="77777777" w:rsidR="00B95BD5" w:rsidRDefault="00EC09D2">
            <w:pPr>
              <w:pStyle w:val="TableParagraph"/>
              <w:spacing w:before="4" w:line="230" w:lineRule="exact"/>
              <w:ind w:left="74" w:right="77"/>
              <w:rPr>
                <w:b/>
              </w:rPr>
            </w:pPr>
            <w:r>
              <w:rPr>
                <w:b/>
                <w:color w:val="111111"/>
              </w:rPr>
              <w:t>30.4</w:t>
            </w:r>
          </w:p>
        </w:tc>
        <w:tc>
          <w:tcPr>
            <w:tcW w:w="945" w:type="dxa"/>
            <w:tcBorders>
              <w:top w:val="single" w:sz="6" w:space="0" w:color="000000"/>
              <w:left w:val="single" w:sz="6" w:space="0" w:color="000000"/>
              <w:bottom w:val="single" w:sz="6" w:space="0" w:color="000000"/>
              <w:right w:val="single" w:sz="6" w:space="0" w:color="000000"/>
            </w:tcBorders>
          </w:tcPr>
          <w:p w14:paraId="391AA143" w14:textId="77777777" w:rsidR="00B95BD5" w:rsidRDefault="00EC09D2">
            <w:pPr>
              <w:pStyle w:val="TableParagraph"/>
              <w:spacing w:before="4" w:line="230" w:lineRule="exact"/>
              <w:ind w:right="280"/>
              <w:jc w:val="right"/>
              <w:rPr>
                <w:b/>
              </w:rPr>
            </w:pPr>
            <w:r>
              <w:rPr>
                <w:b/>
                <w:color w:val="111111"/>
              </w:rPr>
              <w:t>62.5</w:t>
            </w:r>
          </w:p>
        </w:tc>
        <w:tc>
          <w:tcPr>
            <w:tcW w:w="1065" w:type="dxa"/>
            <w:tcBorders>
              <w:top w:val="single" w:sz="6" w:space="0" w:color="000000"/>
              <w:left w:val="single" w:sz="6" w:space="0" w:color="000000"/>
              <w:bottom w:val="single" w:sz="6" w:space="0" w:color="000000"/>
              <w:right w:val="single" w:sz="6" w:space="0" w:color="000000"/>
            </w:tcBorders>
          </w:tcPr>
          <w:p w14:paraId="4DA96AEB" w14:textId="77777777" w:rsidR="00B95BD5" w:rsidRDefault="00EC09D2">
            <w:pPr>
              <w:pStyle w:val="TableParagraph"/>
              <w:spacing w:before="4" w:line="230" w:lineRule="exact"/>
              <w:ind w:left="382"/>
              <w:jc w:val="left"/>
              <w:rPr>
                <w:b/>
              </w:rPr>
            </w:pPr>
            <w:r>
              <w:rPr>
                <w:b/>
              </w:rPr>
              <w:t>5.1</w:t>
            </w:r>
          </w:p>
        </w:tc>
        <w:tc>
          <w:tcPr>
            <w:tcW w:w="960" w:type="dxa"/>
            <w:tcBorders>
              <w:top w:val="single" w:sz="6" w:space="0" w:color="000000"/>
              <w:left w:val="single" w:sz="6" w:space="0" w:color="000000"/>
              <w:bottom w:val="single" w:sz="6" w:space="0" w:color="000000"/>
              <w:right w:val="single" w:sz="6" w:space="0" w:color="000000"/>
            </w:tcBorders>
          </w:tcPr>
          <w:p w14:paraId="7777A291" w14:textId="77777777" w:rsidR="00B95BD5" w:rsidRDefault="00EC09D2">
            <w:pPr>
              <w:pStyle w:val="TableParagraph"/>
              <w:spacing w:before="4" w:line="230" w:lineRule="exact"/>
              <w:ind w:left="54" w:right="77"/>
              <w:rPr>
                <w:b/>
              </w:rPr>
            </w:pPr>
            <w:r>
              <w:rPr>
                <w:b/>
              </w:rPr>
              <w:t>2.6</w:t>
            </w:r>
          </w:p>
        </w:tc>
        <w:tc>
          <w:tcPr>
            <w:tcW w:w="1080" w:type="dxa"/>
            <w:tcBorders>
              <w:top w:val="single" w:sz="6" w:space="0" w:color="000000"/>
              <w:left w:val="single" w:sz="6" w:space="0" w:color="000000"/>
              <w:bottom w:val="single" w:sz="6" w:space="0" w:color="000000"/>
              <w:right w:val="single" w:sz="6" w:space="0" w:color="000000"/>
            </w:tcBorders>
          </w:tcPr>
          <w:p w14:paraId="43A495C7" w14:textId="77777777" w:rsidR="00B95BD5" w:rsidRDefault="00EC09D2">
            <w:pPr>
              <w:pStyle w:val="TableParagraph"/>
              <w:spacing w:before="4" w:line="230" w:lineRule="exact"/>
              <w:ind w:left="382"/>
              <w:jc w:val="left"/>
              <w:rPr>
                <w:b/>
              </w:rPr>
            </w:pPr>
            <w:r>
              <w:rPr>
                <w:b/>
              </w:rPr>
              <w:t>0.0</w:t>
            </w:r>
          </w:p>
        </w:tc>
        <w:tc>
          <w:tcPr>
            <w:tcW w:w="1260" w:type="dxa"/>
            <w:tcBorders>
              <w:top w:val="single" w:sz="6" w:space="0" w:color="000000"/>
              <w:left w:val="single" w:sz="6" w:space="0" w:color="000000"/>
              <w:bottom w:val="single" w:sz="6" w:space="0" w:color="000000"/>
              <w:right w:val="single" w:sz="6" w:space="0" w:color="000000"/>
            </w:tcBorders>
          </w:tcPr>
          <w:p w14:paraId="1C12CBF0" w14:textId="77777777" w:rsidR="00B95BD5" w:rsidRDefault="00EC09D2">
            <w:pPr>
              <w:pStyle w:val="TableParagraph"/>
              <w:spacing w:before="4" w:line="230" w:lineRule="exact"/>
              <w:ind w:left="472"/>
              <w:jc w:val="left"/>
              <w:rPr>
                <w:b/>
              </w:rPr>
            </w:pPr>
            <w:r>
              <w:rPr>
                <w:b/>
              </w:rPr>
              <w:t>0.3</w:t>
            </w:r>
          </w:p>
        </w:tc>
        <w:tc>
          <w:tcPr>
            <w:tcW w:w="960" w:type="dxa"/>
            <w:tcBorders>
              <w:top w:val="single" w:sz="6" w:space="0" w:color="000000"/>
              <w:left w:val="single" w:sz="6" w:space="0" w:color="000000"/>
              <w:bottom w:val="single" w:sz="6" w:space="0" w:color="000000"/>
              <w:right w:val="single" w:sz="6" w:space="0" w:color="000000"/>
            </w:tcBorders>
          </w:tcPr>
          <w:p w14:paraId="18266518" w14:textId="77777777" w:rsidR="00B95BD5" w:rsidRDefault="00EC09D2">
            <w:pPr>
              <w:pStyle w:val="TableParagraph"/>
              <w:spacing w:before="4" w:line="230" w:lineRule="exact"/>
              <w:ind w:left="322"/>
              <w:jc w:val="left"/>
              <w:rPr>
                <w:b/>
              </w:rPr>
            </w:pPr>
            <w:r>
              <w:rPr>
                <w:b/>
              </w:rPr>
              <w:t>2.5</w:t>
            </w:r>
          </w:p>
        </w:tc>
      </w:tr>
      <w:tr w:rsidR="00B95BD5" w14:paraId="03AD7692"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090ECA06" w14:textId="77777777" w:rsidR="00B95BD5" w:rsidRDefault="00EC09D2">
            <w:pPr>
              <w:pStyle w:val="TableParagraph"/>
              <w:spacing w:before="4" w:line="230" w:lineRule="exact"/>
              <w:ind w:left="97"/>
              <w:jc w:val="left"/>
              <w:rPr>
                <w:b/>
              </w:rPr>
            </w:pPr>
            <w:r>
              <w:rPr>
                <w:b/>
                <w:color w:val="111111"/>
              </w:rPr>
              <w:t>Calvert</w:t>
            </w:r>
          </w:p>
        </w:tc>
        <w:tc>
          <w:tcPr>
            <w:tcW w:w="1155" w:type="dxa"/>
            <w:tcBorders>
              <w:top w:val="single" w:sz="6" w:space="0" w:color="000000"/>
              <w:left w:val="single" w:sz="6" w:space="0" w:color="000000"/>
              <w:bottom w:val="single" w:sz="6" w:space="0" w:color="000000"/>
              <w:right w:val="single" w:sz="6" w:space="0" w:color="000000"/>
            </w:tcBorders>
          </w:tcPr>
          <w:p w14:paraId="1768FF8E" w14:textId="77777777" w:rsidR="00B95BD5" w:rsidRDefault="00EC09D2">
            <w:pPr>
              <w:pStyle w:val="TableParagraph"/>
              <w:spacing w:before="4" w:line="230" w:lineRule="exact"/>
              <w:ind w:left="103" w:right="111"/>
              <w:rPr>
                <w:b/>
              </w:rPr>
            </w:pPr>
            <w:r>
              <w:rPr>
                <w:b/>
                <w:color w:val="111111"/>
              </w:rPr>
              <w:t>92,525</w:t>
            </w:r>
          </w:p>
        </w:tc>
        <w:tc>
          <w:tcPr>
            <w:tcW w:w="960" w:type="dxa"/>
            <w:tcBorders>
              <w:top w:val="single" w:sz="6" w:space="0" w:color="000000"/>
              <w:left w:val="single" w:sz="6" w:space="0" w:color="000000"/>
              <w:bottom w:val="single" w:sz="6" w:space="0" w:color="000000"/>
              <w:right w:val="single" w:sz="6" w:space="0" w:color="000000"/>
            </w:tcBorders>
          </w:tcPr>
          <w:p w14:paraId="3220A6FB" w14:textId="77777777" w:rsidR="00B95BD5" w:rsidRDefault="00EC09D2">
            <w:pPr>
              <w:pStyle w:val="TableParagraph"/>
              <w:spacing w:before="4" w:line="230" w:lineRule="exact"/>
              <w:ind w:left="74" w:right="77"/>
              <w:rPr>
                <w:b/>
              </w:rPr>
            </w:pPr>
            <w:r>
              <w:rPr>
                <w:b/>
                <w:color w:val="111111"/>
              </w:rPr>
              <w:t>81.3</w:t>
            </w:r>
          </w:p>
        </w:tc>
        <w:tc>
          <w:tcPr>
            <w:tcW w:w="945" w:type="dxa"/>
            <w:tcBorders>
              <w:top w:val="single" w:sz="6" w:space="0" w:color="000000"/>
              <w:left w:val="single" w:sz="6" w:space="0" w:color="000000"/>
              <w:bottom w:val="single" w:sz="6" w:space="0" w:color="000000"/>
              <w:right w:val="single" w:sz="6" w:space="0" w:color="000000"/>
            </w:tcBorders>
          </w:tcPr>
          <w:p w14:paraId="29B2AE19" w14:textId="77777777" w:rsidR="00B95BD5" w:rsidRDefault="00EC09D2">
            <w:pPr>
              <w:pStyle w:val="TableParagraph"/>
              <w:spacing w:before="4" w:line="230" w:lineRule="exact"/>
              <w:ind w:right="280"/>
              <w:jc w:val="right"/>
              <w:rPr>
                <w:b/>
              </w:rPr>
            </w:pPr>
            <w:r>
              <w:rPr>
                <w:b/>
                <w:color w:val="111111"/>
              </w:rPr>
              <w:t>13.1</w:t>
            </w:r>
          </w:p>
        </w:tc>
        <w:tc>
          <w:tcPr>
            <w:tcW w:w="1065" w:type="dxa"/>
            <w:tcBorders>
              <w:top w:val="single" w:sz="6" w:space="0" w:color="000000"/>
              <w:left w:val="single" w:sz="6" w:space="0" w:color="000000"/>
              <w:bottom w:val="single" w:sz="6" w:space="0" w:color="000000"/>
              <w:right w:val="single" w:sz="6" w:space="0" w:color="000000"/>
            </w:tcBorders>
          </w:tcPr>
          <w:p w14:paraId="46CDB06D" w14:textId="77777777" w:rsidR="00B95BD5" w:rsidRDefault="00EC09D2">
            <w:pPr>
              <w:pStyle w:val="TableParagraph"/>
              <w:spacing w:before="4" w:line="230" w:lineRule="exact"/>
              <w:ind w:left="382"/>
              <w:jc w:val="left"/>
              <w:rPr>
                <w:b/>
              </w:rPr>
            </w:pPr>
            <w:r>
              <w:rPr>
                <w:b/>
              </w:rPr>
              <w:t>4.1</w:t>
            </w:r>
          </w:p>
        </w:tc>
        <w:tc>
          <w:tcPr>
            <w:tcW w:w="960" w:type="dxa"/>
            <w:tcBorders>
              <w:top w:val="single" w:sz="6" w:space="0" w:color="000000"/>
              <w:left w:val="single" w:sz="6" w:space="0" w:color="000000"/>
              <w:bottom w:val="single" w:sz="6" w:space="0" w:color="000000"/>
              <w:right w:val="single" w:sz="6" w:space="0" w:color="000000"/>
            </w:tcBorders>
          </w:tcPr>
          <w:p w14:paraId="5BF61A0A" w14:textId="77777777" w:rsidR="00B95BD5" w:rsidRDefault="00EC09D2">
            <w:pPr>
              <w:pStyle w:val="TableParagraph"/>
              <w:spacing w:before="4" w:line="230" w:lineRule="exact"/>
              <w:ind w:left="54" w:right="77"/>
              <w:rPr>
                <w:b/>
              </w:rPr>
            </w:pPr>
            <w:r>
              <w:rPr>
                <w:b/>
              </w:rPr>
              <w:t>1.9</w:t>
            </w:r>
          </w:p>
        </w:tc>
        <w:tc>
          <w:tcPr>
            <w:tcW w:w="1080" w:type="dxa"/>
            <w:tcBorders>
              <w:top w:val="single" w:sz="6" w:space="0" w:color="000000"/>
              <w:left w:val="single" w:sz="6" w:space="0" w:color="000000"/>
              <w:bottom w:val="single" w:sz="6" w:space="0" w:color="000000"/>
              <w:right w:val="single" w:sz="6" w:space="0" w:color="000000"/>
            </w:tcBorders>
          </w:tcPr>
          <w:p w14:paraId="0B51E6AD"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600B23AF" w14:textId="77777777" w:rsidR="00B95BD5" w:rsidRDefault="00EC09D2">
            <w:pPr>
              <w:pStyle w:val="TableParagraph"/>
              <w:spacing w:before="4" w:line="230" w:lineRule="exact"/>
              <w:ind w:left="472"/>
              <w:jc w:val="left"/>
              <w:rPr>
                <w:b/>
              </w:rPr>
            </w:pPr>
            <w:r>
              <w:rPr>
                <w:b/>
              </w:rPr>
              <w:t>0.5</w:t>
            </w:r>
          </w:p>
        </w:tc>
        <w:tc>
          <w:tcPr>
            <w:tcW w:w="960" w:type="dxa"/>
            <w:tcBorders>
              <w:top w:val="single" w:sz="6" w:space="0" w:color="000000"/>
              <w:left w:val="single" w:sz="6" w:space="0" w:color="000000"/>
              <w:bottom w:val="single" w:sz="6" w:space="0" w:color="000000"/>
              <w:right w:val="single" w:sz="6" w:space="0" w:color="000000"/>
            </w:tcBorders>
          </w:tcPr>
          <w:p w14:paraId="2664CA31" w14:textId="77777777" w:rsidR="00B95BD5" w:rsidRDefault="00EC09D2">
            <w:pPr>
              <w:pStyle w:val="TableParagraph"/>
              <w:spacing w:before="4" w:line="230" w:lineRule="exact"/>
              <w:ind w:left="322"/>
              <w:jc w:val="left"/>
              <w:rPr>
                <w:b/>
              </w:rPr>
            </w:pPr>
            <w:r>
              <w:rPr>
                <w:b/>
              </w:rPr>
              <w:t>3.1</w:t>
            </w:r>
          </w:p>
        </w:tc>
      </w:tr>
      <w:tr w:rsidR="00B95BD5" w14:paraId="20D2EF00"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30AA7E6E" w14:textId="77777777" w:rsidR="00B95BD5" w:rsidRDefault="00EC09D2">
            <w:pPr>
              <w:pStyle w:val="TableParagraph"/>
              <w:spacing w:before="4" w:line="230" w:lineRule="exact"/>
              <w:ind w:left="97"/>
              <w:jc w:val="left"/>
              <w:rPr>
                <w:b/>
              </w:rPr>
            </w:pPr>
            <w:r>
              <w:rPr>
                <w:b/>
                <w:color w:val="111111"/>
              </w:rPr>
              <w:t>Caroline</w:t>
            </w:r>
          </w:p>
        </w:tc>
        <w:tc>
          <w:tcPr>
            <w:tcW w:w="1155" w:type="dxa"/>
            <w:tcBorders>
              <w:top w:val="single" w:sz="6" w:space="0" w:color="000000"/>
              <w:left w:val="single" w:sz="6" w:space="0" w:color="000000"/>
              <w:bottom w:val="single" w:sz="6" w:space="0" w:color="000000"/>
              <w:right w:val="single" w:sz="6" w:space="0" w:color="000000"/>
            </w:tcBorders>
          </w:tcPr>
          <w:p w14:paraId="17C10F11" w14:textId="77777777" w:rsidR="00B95BD5" w:rsidRDefault="00EC09D2">
            <w:pPr>
              <w:pStyle w:val="TableParagraph"/>
              <w:spacing w:before="4" w:line="230" w:lineRule="exact"/>
              <w:ind w:left="103" w:right="111"/>
              <w:rPr>
                <w:b/>
              </w:rPr>
            </w:pPr>
            <w:r>
              <w:rPr>
                <w:b/>
                <w:color w:val="111111"/>
              </w:rPr>
              <w:t>33,406</w:t>
            </w:r>
          </w:p>
        </w:tc>
        <w:tc>
          <w:tcPr>
            <w:tcW w:w="960" w:type="dxa"/>
            <w:tcBorders>
              <w:top w:val="single" w:sz="6" w:space="0" w:color="000000"/>
              <w:left w:val="single" w:sz="6" w:space="0" w:color="000000"/>
              <w:bottom w:val="single" w:sz="6" w:space="0" w:color="000000"/>
              <w:right w:val="single" w:sz="6" w:space="0" w:color="000000"/>
            </w:tcBorders>
          </w:tcPr>
          <w:p w14:paraId="646BAF21" w14:textId="77777777" w:rsidR="00B95BD5" w:rsidRDefault="00EC09D2">
            <w:pPr>
              <w:pStyle w:val="TableParagraph"/>
              <w:spacing w:before="4" w:line="230" w:lineRule="exact"/>
              <w:ind w:left="74" w:right="77"/>
              <w:rPr>
                <w:b/>
              </w:rPr>
            </w:pPr>
            <w:r>
              <w:rPr>
                <w:b/>
                <w:color w:val="111111"/>
              </w:rPr>
              <w:t>80.9</w:t>
            </w:r>
          </w:p>
        </w:tc>
        <w:tc>
          <w:tcPr>
            <w:tcW w:w="945" w:type="dxa"/>
            <w:tcBorders>
              <w:top w:val="single" w:sz="6" w:space="0" w:color="000000"/>
              <w:left w:val="single" w:sz="6" w:space="0" w:color="000000"/>
              <w:bottom w:val="single" w:sz="6" w:space="0" w:color="000000"/>
              <w:right w:val="single" w:sz="6" w:space="0" w:color="000000"/>
            </w:tcBorders>
          </w:tcPr>
          <w:p w14:paraId="122A686C" w14:textId="77777777" w:rsidR="00B95BD5" w:rsidRDefault="00EC09D2">
            <w:pPr>
              <w:pStyle w:val="TableParagraph"/>
              <w:spacing w:before="4" w:line="230" w:lineRule="exact"/>
              <w:ind w:right="280"/>
              <w:jc w:val="right"/>
              <w:rPr>
                <w:b/>
              </w:rPr>
            </w:pPr>
            <w:r>
              <w:rPr>
                <w:b/>
                <w:color w:val="111111"/>
              </w:rPr>
              <w:t>14.2</w:t>
            </w:r>
          </w:p>
        </w:tc>
        <w:tc>
          <w:tcPr>
            <w:tcW w:w="1065" w:type="dxa"/>
            <w:tcBorders>
              <w:top w:val="single" w:sz="6" w:space="0" w:color="000000"/>
              <w:left w:val="single" w:sz="6" w:space="0" w:color="000000"/>
              <w:bottom w:val="single" w:sz="6" w:space="0" w:color="000000"/>
              <w:right w:val="single" w:sz="6" w:space="0" w:color="000000"/>
            </w:tcBorders>
          </w:tcPr>
          <w:p w14:paraId="7FF4AC21" w14:textId="77777777" w:rsidR="00B95BD5" w:rsidRDefault="00EC09D2">
            <w:pPr>
              <w:pStyle w:val="TableParagraph"/>
              <w:spacing w:before="4" w:line="230" w:lineRule="exact"/>
              <w:ind w:left="382"/>
              <w:jc w:val="left"/>
              <w:rPr>
                <w:b/>
              </w:rPr>
            </w:pPr>
            <w:r>
              <w:rPr>
                <w:b/>
              </w:rPr>
              <w:t>7.4</w:t>
            </w:r>
          </w:p>
        </w:tc>
        <w:tc>
          <w:tcPr>
            <w:tcW w:w="960" w:type="dxa"/>
            <w:tcBorders>
              <w:top w:val="single" w:sz="6" w:space="0" w:color="000000"/>
              <w:left w:val="single" w:sz="6" w:space="0" w:color="000000"/>
              <w:bottom w:val="single" w:sz="6" w:space="0" w:color="000000"/>
              <w:right w:val="single" w:sz="6" w:space="0" w:color="000000"/>
            </w:tcBorders>
          </w:tcPr>
          <w:p w14:paraId="687C7754" w14:textId="77777777" w:rsidR="00B95BD5" w:rsidRDefault="00EC09D2">
            <w:pPr>
              <w:pStyle w:val="TableParagraph"/>
              <w:spacing w:before="4" w:line="230" w:lineRule="exact"/>
              <w:ind w:left="54" w:right="77"/>
              <w:rPr>
                <w:b/>
              </w:rPr>
            </w:pPr>
            <w:r>
              <w:rPr>
                <w:b/>
              </w:rPr>
              <w:t>1.2</w:t>
            </w:r>
          </w:p>
        </w:tc>
        <w:tc>
          <w:tcPr>
            <w:tcW w:w="1080" w:type="dxa"/>
            <w:tcBorders>
              <w:top w:val="single" w:sz="6" w:space="0" w:color="000000"/>
              <w:left w:val="single" w:sz="6" w:space="0" w:color="000000"/>
              <w:bottom w:val="single" w:sz="6" w:space="0" w:color="000000"/>
              <w:right w:val="single" w:sz="6" w:space="0" w:color="000000"/>
            </w:tcBorders>
          </w:tcPr>
          <w:p w14:paraId="09FACFC6" w14:textId="77777777" w:rsidR="00B95BD5" w:rsidRDefault="00EC09D2">
            <w:pPr>
              <w:pStyle w:val="TableParagraph"/>
              <w:spacing w:before="4" w:line="230" w:lineRule="exact"/>
              <w:ind w:left="382"/>
              <w:jc w:val="left"/>
              <w:rPr>
                <w:b/>
              </w:rPr>
            </w:pPr>
            <w:r>
              <w:rPr>
                <w:b/>
              </w:rPr>
              <w:t>0.3</w:t>
            </w:r>
          </w:p>
        </w:tc>
        <w:tc>
          <w:tcPr>
            <w:tcW w:w="1260" w:type="dxa"/>
            <w:tcBorders>
              <w:top w:val="single" w:sz="6" w:space="0" w:color="000000"/>
              <w:left w:val="single" w:sz="6" w:space="0" w:color="000000"/>
              <w:bottom w:val="single" w:sz="6" w:space="0" w:color="000000"/>
              <w:right w:val="single" w:sz="6" w:space="0" w:color="000000"/>
            </w:tcBorders>
          </w:tcPr>
          <w:p w14:paraId="760194E0" w14:textId="77777777" w:rsidR="00B95BD5" w:rsidRDefault="00EC09D2">
            <w:pPr>
              <w:pStyle w:val="TableParagraph"/>
              <w:spacing w:before="4" w:line="230" w:lineRule="exact"/>
              <w:ind w:left="472"/>
              <w:jc w:val="left"/>
              <w:rPr>
                <w:b/>
              </w:rPr>
            </w:pPr>
            <w:r>
              <w:rPr>
                <w:b/>
              </w:rPr>
              <w:t>0.9</w:t>
            </w:r>
          </w:p>
        </w:tc>
        <w:tc>
          <w:tcPr>
            <w:tcW w:w="960" w:type="dxa"/>
            <w:tcBorders>
              <w:top w:val="single" w:sz="6" w:space="0" w:color="000000"/>
              <w:left w:val="single" w:sz="6" w:space="0" w:color="000000"/>
              <w:bottom w:val="single" w:sz="6" w:space="0" w:color="000000"/>
              <w:right w:val="single" w:sz="6" w:space="0" w:color="000000"/>
            </w:tcBorders>
          </w:tcPr>
          <w:p w14:paraId="35B94D30" w14:textId="77777777" w:rsidR="00B95BD5" w:rsidRDefault="00EC09D2">
            <w:pPr>
              <w:pStyle w:val="TableParagraph"/>
              <w:spacing w:before="4" w:line="230" w:lineRule="exact"/>
              <w:ind w:left="322"/>
              <w:jc w:val="left"/>
              <w:rPr>
                <w:b/>
              </w:rPr>
            </w:pPr>
            <w:r>
              <w:rPr>
                <w:b/>
              </w:rPr>
              <w:t>2.5</w:t>
            </w:r>
          </w:p>
        </w:tc>
      </w:tr>
      <w:tr w:rsidR="00B95BD5" w14:paraId="6E70B336" w14:textId="77777777">
        <w:trPr>
          <w:trHeight w:val="240"/>
        </w:trPr>
        <w:tc>
          <w:tcPr>
            <w:tcW w:w="1875" w:type="dxa"/>
            <w:tcBorders>
              <w:top w:val="single" w:sz="6" w:space="0" w:color="000000"/>
              <w:left w:val="single" w:sz="6" w:space="0" w:color="000000"/>
              <w:bottom w:val="single" w:sz="6" w:space="0" w:color="000000"/>
              <w:right w:val="single" w:sz="6" w:space="0" w:color="000000"/>
            </w:tcBorders>
          </w:tcPr>
          <w:p w14:paraId="57278E31" w14:textId="77777777" w:rsidR="00B95BD5" w:rsidRDefault="00EC09D2">
            <w:pPr>
              <w:pStyle w:val="TableParagraph"/>
              <w:spacing w:line="220" w:lineRule="exact"/>
              <w:ind w:left="97"/>
              <w:jc w:val="left"/>
              <w:rPr>
                <w:b/>
              </w:rPr>
            </w:pPr>
            <w:r>
              <w:rPr>
                <w:b/>
                <w:color w:val="111111"/>
              </w:rPr>
              <w:t>Carroll</w:t>
            </w:r>
          </w:p>
        </w:tc>
        <w:tc>
          <w:tcPr>
            <w:tcW w:w="1155" w:type="dxa"/>
            <w:tcBorders>
              <w:top w:val="single" w:sz="6" w:space="0" w:color="000000"/>
              <w:left w:val="single" w:sz="6" w:space="0" w:color="000000"/>
              <w:bottom w:val="single" w:sz="6" w:space="0" w:color="000000"/>
              <w:right w:val="single" w:sz="6" w:space="0" w:color="000000"/>
            </w:tcBorders>
          </w:tcPr>
          <w:p w14:paraId="2386DAAC" w14:textId="77777777" w:rsidR="00B95BD5" w:rsidRDefault="00EC09D2">
            <w:pPr>
              <w:pStyle w:val="TableParagraph"/>
              <w:spacing w:line="220" w:lineRule="exact"/>
              <w:ind w:left="93" w:right="111"/>
              <w:rPr>
                <w:b/>
              </w:rPr>
            </w:pPr>
            <w:r>
              <w:rPr>
                <w:b/>
                <w:color w:val="111111"/>
              </w:rPr>
              <w:t>168,447</w:t>
            </w:r>
          </w:p>
        </w:tc>
        <w:tc>
          <w:tcPr>
            <w:tcW w:w="960" w:type="dxa"/>
            <w:tcBorders>
              <w:top w:val="single" w:sz="6" w:space="0" w:color="000000"/>
              <w:left w:val="single" w:sz="6" w:space="0" w:color="000000"/>
              <w:bottom w:val="single" w:sz="6" w:space="0" w:color="000000"/>
              <w:right w:val="single" w:sz="6" w:space="0" w:color="000000"/>
            </w:tcBorders>
          </w:tcPr>
          <w:p w14:paraId="077FCF68" w14:textId="77777777" w:rsidR="00B95BD5" w:rsidRDefault="00EC09D2">
            <w:pPr>
              <w:pStyle w:val="TableParagraph"/>
              <w:spacing w:line="220" w:lineRule="exact"/>
              <w:ind w:left="74" w:right="77"/>
              <w:rPr>
                <w:b/>
              </w:rPr>
            </w:pPr>
            <w:r>
              <w:rPr>
                <w:b/>
                <w:color w:val="111111"/>
              </w:rPr>
              <w:t>91.9</w:t>
            </w:r>
          </w:p>
        </w:tc>
        <w:tc>
          <w:tcPr>
            <w:tcW w:w="945" w:type="dxa"/>
            <w:tcBorders>
              <w:top w:val="single" w:sz="6" w:space="0" w:color="000000"/>
              <w:left w:val="single" w:sz="6" w:space="0" w:color="000000"/>
              <w:bottom w:val="single" w:sz="6" w:space="0" w:color="000000"/>
              <w:right w:val="single" w:sz="6" w:space="0" w:color="000000"/>
            </w:tcBorders>
          </w:tcPr>
          <w:p w14:paraId="4D4470DE" w14:textId="77777777" w:rsidR="00B95BD5" w:rsidRDefault="00EC09D2">
            <w:pPr>
              <w:pStyle w:val="TableParagraph"/>
              <w:spacing w:line="220" w:lineRule="exact"/>
              <w:ind w:right="330"/>
              <w:jc w:val="right"/>
              <w:rPr>
                <w:b/>
              </w:rPr>
            </w:pPr>
            <w:r>
              <w:rPr>
                <w:b/>
                <w:color w:val="111111"/>
              </w:rPr>
              <w:t>3.8</w:t>
            </w:r>
          </w:p>
        </w:tc>
        <w:tc>
          <w:tcPr>
            <w:tcW w:w="1065" w:type="dxa"/>
            <w:tcBorders>
              <w:top w:val="single" w:sz="6" w:space="0" w:color="000000"/>
              <w:left w:val="single" w:sz="6" w:space="0" w:color="000000"/>
              <w:bottom w:val="single" w:sz="6" w:space="0" w:color="000000"/>
              <w:right w:val="single" w:sz="6" w:space="0" w:color="000000"/>
            </w:tcBorders>
          </w:tcPr>
          <w:p w14:paraId="55AAD54E" w14:textId="77777777" w:rsidR="00B95BD5" w:rsidRDefault="00EC09D2">
            <w:pPr>
              <w:pStyle w:val="TableParagraph"/>
              <w:spacing w:line="220" w:lineRule="exact"/>
              <w:ind w:left="382"/>
              <w:jc w:val="left"/>
              <w:rPr>
                <w:b/>
              </w:rPr>
            </w:pPr>
            <w:r>
              <w:rPr>
                <w:b/>
              </w:rPr>
              <w:t>3.7</w:t>
            </w:r>
          </w:p>
        </w:tc>
        <w:tc>
          <w:tcPr>
            <w:tcW w:w="960" w:type="dxa"/>
            <w:tcBorders>
              <w:top w:val="single" w:sz="6" w:space="0" w:color="000000"/>
              <w:left w:val="single" w:sz="6" w:space="0" w:color="000000"/>
              <w:bottom w:val="single" w:sz="6" w:space="0" w:color="000000"/>
              <w:right w:val="single" w:sz="6" w:space="0" w:color="000000"/>
            </w:tcBorders>
          </w:tcPr>
          <w:p w14:paraId="15C5F751" w14:textId="77777777" w:rsidR="00B95BD5" w:rsidRDefault="00EC09D2">
            <w:pPr>
              <w:pStyle w:val="TableParagraph"/>
              <w:spacing w:line="220" w:lineRule="exact"/>
              <w:ind w:left="54" w:right="77"/>
              <w:rPr>
                <w:b/>
              </w:rPr>
            </w:pPr>
            <w:r>
              <w:rPr>
                <w:b/>
              </w:rPr>
              <w:t>2.0</w:t>
            </w:r>
          </w:p>
        </w:tc>
        <w:tc>
          <w:tcPr>
            <w:tcW w:w="1080" w:type="dxa"/>
            <w:tcBorders>
              <w:top w:val="single" w:sz="6" w:space="0" w:color="000000"/>
              <w:left w:val="single" w:sz="6" w:space="0" w:color="000000"/>
              <w:bottom w:val="single" w:sz="6" w:space="0" w:color="000000"/>
              <w:right w:val="single" w:sz="6" w:space="0" w:color="000000"/>
            </w:tcBorders>
          </w:tcPr>
          <w:p w14:paraId="66AD9A11" w14:textId="77777777" w:rsidR="00B95BD5" w:rsidRDefault="00EC09D2">
            <w:pPr>
              <w:pStyle w:val="TableParagraph"/>
              <w:spacing w:line="22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2CFC6E7F" w14:textId="77777777" w:rsidR="00B95BD5" w:rsidRDefault="00EC09D2">
            <w:pPr>
              <w:pStyle w:val="TableParagraph"/>
              <w:spacing w:line="220" w:lineRule="exact"/>
              <w:ind w:left="472"/>
              <w:jc w:val="left"/>
              <w:rPr>
                <w:b/>
              </w:rPr>
            </w:pPr>
            <w:r>
              <w:rPr>
                <w:b/>
              </w:rPr>
              <w:t>0.3</w:t>
            </w:r>
          </w:p>
        </w:tc>
        <w:tc>
          <w:tcPr>
            <w:tcW w:w="960" w:type="dxa"/>
            <w:tcBorders>
              <w:top w:val="single" w:sz="6" w:space="0" w:color="000000"/>
              <w:left w:val="single" w:sz="6" w:space="0" w:color="000000"/>
              <w:bottom w:val="single" w:sz="6" w:space="0" w:color="000000"/>
              <w:right w:val="single" w:sz="6" w:space="0" w:color="000000"/>
            </w:tcBorders>
          </w:tcPr>
          <w:p w14:paraId="6B27BC53" w14:textId="77777777" w:rsidR="00B95BD5" w:rsidRDefault="00EC09D2">
            <w:pPr>
              <w:pStyle w:val="TableParagraph"/>
              <w:spacing w:line="220" w:lineRule="exact"/>
              <w:ind w:left="322"/>
              <w:jc w:val="left"/>
              <w:rPr>
                <w:b/>
              </w:rPr>
            </w:pPr>
            <w:r>
              <w:rPr>
                <w:b/>
              </w:rPr>
              <w:t>1.9</w:t>
            </w:r>
          </w:p>
        </w:tc>
      </w:tr>
      <w:tr w:rsidR="00B95BD5" w14:paraId="6E2141D4"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74981095" w14:textId="77777777" w:rsidR="00B95BD5" w:rsidRDefault="00EC09D2">
            <w:pPr>
              <w:pStyle w:val="TableParagraph"/>
              <w:spacing w:before="4" w:line="230" w:lineRule="exact"/>
              <w:ind w:left="97"/>
              <w:jc w:val="left"/>
              <w:rPr>
                <w:b/>
              </w:rPr>
            </w:pPr>
            <w:r>
              <w:rPr>
                <w:b/>
                <w:color w:val="111111"/>
              </w:rPr>
              <w:t>Cecil</w:t>
            </w:r>
          </w:p>
        </w:tc>
        <w:tc>
          <w:tcPr>
            <w:tcW w:w="1155" w:type="dxa"/>
            <w:tcBorders>
              <w:top w:val="single" w:sz="6" w:space="0" w:color="000000"/>
              <w:left w:val="single" w:sz="6" w:space="0" w:color="000000"/>
              <w:bottom w:val="single" w:sz="6" w:space="0" w:color="000000"/>
              <w:right w:val="single" w:sz="6" w:space="0" w:color="000000"/>
            </w:tcBorders>
          </w:tcPr>
          <w:p w14:paraId="08C1089D" w14:textId="77777777" w:rsidR="00B95BD5" w:rsidRDefault="00EC09D2">
            <w:pPr>
              <w:pStyle w:val="TableParagraph"/>
              <w:spacing w:before="4" w:line="230" w:lineRule="exact"/>
              <w:ind w:left="93" w:right="111"/>
              <w:rPr>
                <w:b/>
              </w:rPr>
            </w:pPr>
            <w:r>
              <w:rPr>
                <w:b/>
                <w:color w:val="111111"/>
              </w:rPr>
              <w:t>102,855</w:t>
            </w:r>
          </w:p>
        </w:tc>
        <w:tc>
          <w:tcPr>
            <w:tcW w:w="960" w:type="dxa"/>
            <w:tcBorders>
              <w:top w:val="single" w:sz="6" w:space="0" w:color="000000"/>
              <w:left w:val="single" w:sz="6" w:space="0" w:color="000000"/>
              <w:bottom w:val="single" w:sz="6" w:space="0" w:color="000000"/>
              <w:right w:val="single" w:sz="6" w:space="0" w:color="000000"/>
            </w:tcBorders>
          </w:tcPr>
          <w:p w14:paraId="70741279" w14:textId="77777777" w:rsidR="00B95BD5" w:rsidRDefault="00EC09D2">
            <w:pPr>
              <w:pStyle w:val="TableParagraph"/>
              <w:spacing w:before="4" w:line="230" w:lineRule="exact"/>
              <w:ind w:left="74" w:right="77"/>
              <w:rPr>
                <w:b/>
              </w:rPr>
            </w:pPr>
            <w:r>
              <w:rPr>
                <w:b/>
                <w:color w:val="111111"/>
              </w:rPr>
              <w:t>88.5</w:t>
            </w:r>
          </w:p>
        </w:tc>
        <w:tc>
          <w:tcPr>
            <w:tcW w:w="945" w:type="dxa"/>
            <w:tcBorders>
              <w:top w:val="single" w:sz="6" w:space="0" w:color="000000"/>
              <w:left w:val="single" w:sz="6" w:space="0" w:color="000000"/>
              <w:bottom w:val="single" w:sz="6" w:space="0" w:color="000000"/>
              <w:right w:val="single" w:sz="6" w:space="0" w:color="000000"/>
            </w:tcBorders>
          </w:tcPr>
          <w:p w14:paraId="2FF5A8F0" w14:textId="77777777" w:rsidR="00B95BD5" w:rsidRDefault="00EC09D2">
            <w:pPr>
              <w:pStyle w:val="TableParagraph"/>
              <w:spacing w:before="4" w:line="230" w:lineRule="exact"/>
              <w:ind w:right="330"/>
              <w:jc w:val="right"/>
              <w:rPr>
                <w:b/>
              </w:rPr>
            </w:pPr>
            <w:r>
              <w:rPr>
                <w:b/>
                <w:color w:val="111111"/>
              </w:rPr>
              <w:t>7.2</w:t>
            </w:r>
          </w:p>
        </w:tc>
        <w:tc>
          <w:tcPr>
            <w:tcW w:w="1065" w:type="dxa"/>
            <w:tcBorders>
              <w:top w:val="single" w:sz="6" w:space="0" w:color="000000"/>
              <w:left w:val="single" w:sz="6" w:space="0" w:color="000000"/>
              <w:bottom w:val="single" w:sz="6" w:space="0" w:color="000000"/>
              <w:right w:val="single" w:sz="6" w:space="0" w:color="000000"/>
            </w:tcBorders>
          </w:tcPr>
          <w:p w14:paraId="7E5ED820" w14:textId="77777777" w:rsidR="00B95BD5" w:rsidRDefault="00EC09D2">
            <w:pPr>
              <w:pStyle w:val="TableParagraph"/>
              <w:spacing w:before="4" w:line="230" w:lineRule="exact"/>
              <w:ind w:left="382"/>
              <w:jc w:val="left"/>
              <w:rPr>
                <w:b/>
              </w:rPr>
            </w:pPr>
            <w:r>
              <w:rPr>
                <w:b/>
              </w:rPr>
              <w:t>4.6</w:t>
            </w:r>
          </w:p>
        </w:tc>
        <w:tc>
          <w:tcPr>
            <w:tcW w:w="960" w:type="dxa"/>
            <w:tcBorders>
              <w:top w:val="single" w:sz="6" w:space="0" w:color="000000"/>
              <w:left w:val="single" w:sz="6" w:space="0" w:color="000000"/>
              <w:bottom w:val="single" w:sz="6" w:space="0" w:color="000000"/>
              <w:right w:val="single" w:sz="6" w:space="0" w:color="000000"/>
            </w:tcBorders>
          </w:tcPr>
          <w:p w14:paraId="179634C5" w14:textId="77777777" w:rsidR="00B95BD5" w:rsidRDefault="00EC09D2">
            <w:pPr>
              <w:pStyle w:val="TableParagraph"/>
              <w:spacing w:before="4" w:line="230" w:lineRule="exact"/>
              <w:ind w:left="54" w:right="77"/>
              <w:rPr>
                <w:b/>
              </w:rPr>
            </w:pPr>
            <w:r>
              <w:rPr>
                <w:b/>
              </w:rPr>
              <w:t>1.5</w:t>
            </w:r>
          </w:p>
        </w:tc>
        <w:tc>
          <w:tcPr>
            <w:tcW w:w="1080" w:type="dxa"/>
            <w:tcBorders>
              <w:top w:val="single" w:sz="6" w:space="0" w:color="000000"/>
              <w:left w:val="single" w:sz="6" w:space="0" w:color="000000"/>
              <w:bottom w:val="single" w:sz="6" w:space="0" w:color="000000"/>
              <w:right w:val="single" w:sz="6" w:space="0" w:color="000000"/>
            </w:tcBorders>
          </w:tcPr>
          <w:p w14:paraId="787327D4"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74CBEE0B" w14:textId="77777777" w:rsidR="00B95BD5" w:rsidRDefault="00EC09D2">
            <w:pPr>
              <w:pStyle w:val="TableParagraph"/>
              <w:spacing w:before="4" w:line="230" w:lineRule="exact"/>
              <w:ind w:left="472"/>
              <w:jc w:val="left"/>
              <w:rPr>
                <w:b/>
              </w:rPr>
            </w:pPr>
            <w:r>
              <w:rPr>
                <w:b/>
              </w:rPr>
              <w:t>0.4</w:t>
            </w:r>
          </w:p>
        </w:tc>
        <w:tc>
          <w:tcPr>
            <w:tcW w:w="960" w:type="dxa"/>
            <w:tcBorders>
              <w:top w:val="single" w:sz="6" w:space="0" w:color="000000"/>
              <w:left w:val="single" w:sz="6" w:space="0" w:color="000000"/>
              <w:bottom w:val="single" w:sz="6" w:space="0" w:color="000000"/>
              <w:right w:val="single" w:sz="6" w:space="0" w:color="000000"/>
            </w:tcBorders>
          </w:tcPr>
          <w:p w14:paraId="4E7809EA" w14:textId="77777777" w:rsidR="00B95BD5" w:rsidRDefault="00EC09D2">
            <w:pPr>
              <w:pStyle w:val="TableParagraph"/>
              <w:spacing w:before="4" w:line="230" w:lineRule="exact"/>
              <w:ind w:left="322"/>
              <w:jc w:val="left"/>
              <w:rPr>
                <w:b/>
              </w:rPr>
            </w:pPr>
            <w:r>
              <w:rPr>
                <w:b/>
              </w:rPr>
              <w:t>2.4</w:t>
            </w:r>
          </w:p>
        </w:tc>
      </w:tr>
      <w:tr w:rsidR="00B95BD5" w14:paraId="016022EA"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0CE74A78" w14:textId="77777777" w:rsidR="00B95BD5" w:rsidRDefault="00EC09D2">
            <w:pPr>
              <w:pStyle w:val="TableParagraph"/>
              <w:spacing w:before="4" w:line="230" w:lineRule="exact"/>
              <w:ind w:left="97"/>
              <w:jc w:val="left"/>
              <w:rPr>
                <w:b/>
              </w:rPr>
            </w:pPr>
            <w:r>
              <w:rPr>
                <w:b/>
                <w:color w:val="111111"/>
              </w:rPr>
              <w:t>Charles</w:t>
            </w:r>
          </w:p>
        </w:tc>
        <w:tc>
          <w:tcPr>
            <w:tcW w:w="1155" w:type="dxa"/>
            <w:tcBorders>
              <w:top w:val="single" w:sz="6" w:space="0" w:color="000000"/>
              <w:left w:val="single" w:sz="6" w:space="0" w:color="000000"/>
              <w:bottom w:val="single" w:sz="6" w:space="0" w:color="000000"/>
              <w:right w:val="single" w:sz="6" w:space="0" w:color="000000"/>
            </w:tcBorders>
          </w:tcPr>
          <w:p w14:paraId="2020992A" w14:textId="77777777" w:rsidR="00B95BD5" w:rsidRDefault="00EC09D2">
            <w:pPr>
              <w:pStyle w:val="TableParagraph"/>
              <w:spacing w:before="4" w:line="230" w:lineRule="exact"/>
              <w:ind w:left="93" w:right="111"/>
              <w:rPr>
                <w:b/>
              </w:rPr>
            </w:pPr>
            <w:r>
              <w:rPr>
                <w:b/>
                <w:color w:val="111111"/>
              </w:rPr>
              <w:t>163,257</w:t>
            </w:r>
          </w:p>
        </w:tc>
        <w:tc>
          <w:tcPr>
            <w:tcW w:w="960" w:type="dxa"/>
            <w:tcBorders>
              <w:top w:val="single" w:sz="6" w:space="0" w:color="000000"/>
              <w:left w:val="single" w:sz="6" w:space="0" w:color="000000"/>
              <w:bottom w:val="single" w:sz="6" w:space="0" w:color="000000"/>
              <w:right w:val="single" w:sz="6" w:space="0" w:color="000000"/>
            </w:tcBorders>
          </w:tcPr>
          <w:p w14:paraId="1DA0A33F" w14:textId="77777777" w:rsidR="00B95BD5" w:rsidRDefault="00EC09D2">
            <w:pPr>
              <w:pStyle w:val="TableParagraph"/>
              <w:spacing w:before="4" w:line="230" w:lineRule="exact"/>
              <w:ind w:left="74" w:right="77"/>
              <w:rPr>
                <w:b/>
              </w:rPr>
            </w:pPr>
            <w:r>
              <w:rPr>
                <w:b/>
                <w:color w:val="111111"/>
              </w:rPr>
              <w:t>42.8</w:t>
            </w:r>
          </w:p>
        </w:tc>
        <w:tc>
          <w:tcPr>
            <w:tcW w:w="945" w:type="dxa"/>
            <w:tcBorders>
              <w:top w:val="single" w:sz="6" w:space="0" w:color="000000"/>
              <w:left w:val="single" w:sz="6" w:space="0" w:color="000000"/>
              <w:bottom w:val="single" w:sz="6" w:space="0" w:color="000000"/>
              <w:right w:val="single" w:sz="6" w:space="0" w:color="000000"/>
            </w:tcBorders>
          </w:tcPr>
          <w:p w14:paraId="36A36A33" w14:textId="77777777" w:rsidR="00B95BD5" w:rsidRDefault="00EC09D2">
            <w:pPr>
              <w:pStyle w:val="TableParagraph"/>
              <w:spacing w:before="4" w:line="230" w:lineRule="exact"/>
              <w:ind w:right="280"/>
              <w:jc w:val="right"/>
              <w:rPr>
                <w:b/>
              </w:rPr>
            </w:pPr>
            <w:r>
              <w:rPr>
                <w:b/>
                <w:color w:val="111111"/>
              </w:rPr>
              <w:t>49.0</w:t>
            </w:r>
          </w:p>
        </w:tc>
        <w:tc>
          <w:tcPr>
            <w:tcW w:w="1065" w:type="dxa"/>
            <w:tcBorders>
              <w:top w:val="single" w:sz="6" w:space="0" w:color="000000"/>
              <w:left w:val="single" w:sz="6" w:space="0" w:color="000000"/>
              <w:bottom w:val="single" w:sz="6" w:space="0" w:color="000000"/>
              <w:right w:val="single" w:sz="6" w:space="0" w:color="000000"/>
            </w:tcBorders>
          </w:tcPr>
          <w:p w14:paraId="362DF6DA" w14:textId="77777777" w:rsidR="00B95BD5" w:rsidRDefault="00EC09D2">
            <w:pPr>
              <w:pStyle w:val="TableParagraph"/>
              <w:spacing w:before="4" w:line="230" w:lineRule="exact"/>
              <w:ind w:left="382"/>
              <w:jc w:val="left"/>
              <w:rPr>
                <w:b/>
              </w:rPr>
            </w:pPr>
            <w:r>
              <w:rPr>
                <w:b/>
              </w:rPr>
              <w:t>6.0</w:t>
            </w:r>
          </w:p>
        </w:tc>
        <w:tc>
          <w:tcPr>
            <w:tcW w:w="960" w:type="dxa"/>
            <w:tcBorders>
              <w:top w:val="single" w:sz="6" w:space="0" w:color="000000"/>
              <w:left w:val="single" w:sz="6" w:space="0" w:color="000000"/>
              <w:bottom w:val="single" w:sz="6" w:space="0" w:color="000000"/>
              <w:right w:val="single" w:sz="6" w:space="0" w:color="000000"/>
            </w:tcBorders>
          </w:tcPr>
          <w:p w14:paraId="1C63D83F" w14:textId="77777777" w:rsidR="00B95BD5" w:rsidRDefault="00EC09D2">
            <w:pPr>
              <w:pStyle w:val="TableParagraph"/>
              <w:spacing w:before="4" w:line="230" w:lineRule="exact"/>
              <w:ind w:left="54" w:right="77"/>
              <w:rPr>
                <w:b/>
              </w:rPr>
            </w:pPr>
            <w:r>
              <w:rPr>
                <w:b/>
              </w:rPr>
              <w:t>3.4</w:t>
            </w:r>
          </w:p>
        </w:tc>
        <w:tc>
          <w:tcPr>
            <w:tcW w:w="1080" w:type="dxa"/>
            <w:tcBorders>
              <w:top w:val="single" w:sz="6" w:space="0" w:color="000000"/>
              <w:left w:val="single" w:sz="6" w:space="0" w:color="000000"/>
              <w:bottom w:val="single" w:sz="6" w:space="0" w:color="000000"/>
              <w:right w:val="single" w:sz="6" w:space="0" w:color="000000"/>
            </w:tcBorders>
          </w:tcPr>
          <w:p w14:paraId="3D6BB491"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67FAE3AF" w14:textId="77777777" w:rsidR="00B95BD5" w:rsidRDefault="00EC09D2">
            <w:pPr>
              <w:pStyle w:val="TableParagraph"/>
              <w:spacing w:before="4" w:line="230" w:lineRule="exact"/>
              <w:ind w:left="472"/>
              <w:jc w:val="left"/>
              <w:rPr>
                <w:b/>
              </w:rPr>
            </w:pPr>
            <w:r>
              <w:rPr>
                <w:b/>
              </w:rPr>
              <w:t>0.8</w:t>
            </w:r>
          </w:p>
        </w:tc>
        <w:tc>
          <w:tcPr>
            <w:tcW w:w="960" w:type="dxa"/>
            <w:tcBorders>
              <w:top w:val="single" w:sz="6" w:space="0" w:color="000000"/>
              <w:left w:val="single" w:sz="6" w:space="0" w:color="000000"/>
              <w:bottom w:val="single" w:sz="6" w:space="0" w:color="000000"/>
              <w:right w:val="single" w:sz="6" w:space="0" w:color="000000"/>
            </w:tcBorders>
          </w:tcPr>
          <w:p w14:paraId="1EFD9594" w14:textId="77777777" w:rsidR="00B95BD5" w:rsidRDefault="00EC09D2">
            <w:pPr>
              <w:pStyle w:val="TableParagraph"/>
              <w:spacing w:before="4" w:line="230" w:lineRule="exact"/>
              <w:ind w:left="322"/>
              <w:jc w:val="left"/>
              <w:rPr>
                <w:b/>
              </w:rPr>
            </w:pPr>
            <w:r>
              <w:rPr>
                <w:b/>
              </w:rPr>
              <w:t>3.9</w:t>
            </w:r>
          </w:p>
        </w:tc>
      </w:tr>
      <w:tr w:rsidR="00B95BD5" w14:paraId="50DEA034"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60281DCF" w14:textId="77777777" w:rsidR="00B95BD5" w:rsidRDefault="00EC09D2">
            <w:pPr>
              <w:pStyle w:val="TableParagraph"/>
              <w:spacing w:before="4" w:line="230" w:lineRule="exact"/>
              <w:ind w:left="97"/>
              <w:jc w:val="left"/>
              <w:rPr>
                <w:b/>
              </w:rPr>
            </w:pPr>
            <w:r>
              <w:rPr>
                <w:b/>
                <w:color w:val="111111"/>
              </w:rPr>
              <w:t>Dorchester</w:t>
            </w:r>
          </w:p>
        </w:tc>
        <w:tc>
          <w:tcPr>
            <w:tcW w:w="1155" w:type="dxa"/>
            <w:tcBorders>
              <w:top w:val="single" w:sz="6" w:space="0" w:color="000000"/>
              <w:left w:val="single" w:sz="6" w:space="0" w:color="000000"/>
              <w:bottom w:val="single" w:sz="6" w:space="0" w:color="000000"/>
              <w:right w:val="single" w:sz="6" w:space="0" w:color="000000"/>
            </w:tcBorders>
          </w:tcPr>
          <w:p w14:paraId="7E0C6DE1" w14:textId="77777777" w:rsidR="00B95BD5" w:rsidRDefault="00EC09D2">
            <w:pPr>
              <w:pStyle w:val="TableParagraph"/>
              <w:spacing w:before="4" w:line="230" w:lineRule="exact"/>
              <w:ind w:left="93" w:right="111"/>
              <w:rPr>
                <w:b/>
              </w:rPr>
            </w:pPr>
            <w:r>
              <w:rPr>
                <w:b/>
                <w:color w:val="111111"/>
              </w:rPr>
              <w:t>162,809</w:t>
            </w:r>
          </w:p>
        </w:tc>
        <w:tc>
          <w:tcPr>
            <w:tcW w:w="960" w:type="dxa"/>
            <w:tcBorders>
              <w:top w:val="single" w:sz="6" w:space="0" w:color="000000"/>
              <w:left w:val="single" w:sz="6" w:space="0" w:color="000000"/>
              <w:bottom w:val="single" w:sz="6" w:space="0" w:color="000000"/>
              <w:right w:val="single" w:sz="6" w:space="0" w:color="000000"/>
            </w:tcBorders>
          </w:tcPr>
          <w:p w14:paraId="3DE05AAF" w14:textId="77777777" w:rsidR="00B95BD5" w:rsidRDefault="00EC09D2">
            <w:pPr>
              <w:pStyle w:val="TableParagraph"/>
              <w:spacing w:before="4" w:line="230" w:lineRule="exact"/>
              <w:ind w:left="74" w:right="77"/>
              <w:rPr>
                <w:b/>
              </w:rPr>
            </w:pPr>
            <w:r>
              <w:rPr>
                <w:b/>
                <w:color w:val="111111"/>
              </w:rPr>
              <w:t>66.9</w:t>
            </w:r>
          </w:p>
        </w:tc>
        <w:tc>
          <w:tcPr>
            <w:tcW w:w="945" w:type="dxa"/>
            <w:tcBorders>
              <w:top w:val="single" w:sz="6" w:space="0" w:color="000000"/>
              <w:left w:val="single" w:sz="6" w:space="0" w:color="000000"/>
              <w:bottom w:val="single" w:sz="6" w:space="0" w:color="000000"/>
              <w:right w:val="single" w:sz="6" w:space="0" w:color="000000"/>
            </w:tcBorders>
          </w:tcPr>
          <w:p w14:paraId="6303AE7C" w14:textId="77777777" w:rsidR="00B95BD5" w:rsidRDefault="00EC09D2">
            <w:pPr>
              <w:pStyle w:val="TableParagraph"/>
              <w:spacing w:before="4" w:line="230" w:lineRule="exact"/>
              <w:ind w:right="280"/>
              <w:jc w:val="right"/>
              <w:rPr>
                <w:b/>
              </w:rPr>
            </w:pPr>
            <w:r>
              <w:rPr>
                <w:b/>
                <w:color w:val="111111"/>
              </w:rPr>
              <w:t>29.0</w:t>
            </w:r>
          </w:p>
        </w:tc>
        <w:tc>
          <w:tcPr>
            <w:tcW w:w="1065" w:type="dxa"/>
            <w:tcBorders>
              <w:top w:val="single" w:sz="6" w:space="0" w:color="000000"/>
              <w:left w:val="single" w:sz="6" w:space="0" w:color="000000"/>
              <w:bottom w:val="single" w:sz="6" w:space="0" w:color="000000"/>
              <w:right w:val="single" w:sz="6" w:space="0" w:color="000000"/>
            </w:tcBorders>
          </w:tcPr>
          <w:p w14:paraId="1F49ACC1" w14:textId="77777777" w:rsidR="00B95BD5" w:rsidRDefault="00EC09D2">
            <w:pPr>
              <w:pStyle w:val="TableParagraph"/>
              <w:spacing w:before="4" w:line="230" w:lineRule="exact"/>
              <w:ind w:left="382"/>
              <w:jc w:val="left"/>
              <w:rPr>
                <w:b/>
              </w:rPr>
            </w:pPr>
            <w:r>
              <w:rPr>
                <w:b/>
              </w:rPr>
              <w:t>5.9</w:t>
            </w:r>
          </w:p>
        </w:tc>
        <w:tc>
          <w:tcPr>
            <w:tcW w:w="960" w:type="dxa"/>
            <w:tcBorders>
              <w:top w:val="single" w:sz="6" w:space="0" w:color="000000"/>
              <w:left w:val="single" w:sz="6" w:space="0" w:color="000000"/>
              <w:bottom w:val="single" w:sz="6" w:space="0" w:color="000000"/>
              <w:right w:val="single" w:sz="6" w:space="0" w:color="000000"/>
            </w:tcBorders>
          </w:tcPr>
          <w:p w14:paraId="68753C8E" w14:textId="77777777" w:rsidR="00B95BD5" w:rsidRDefault="00EC09D2">
            <w:pPr>
              <w:pStyle w:val="TableParagraph"/>
              <w:spacing w:before="4" w:line="230" w:lineRule="exact"/>
              <w:ind w:left="54" w:right="77"/>
              <w:rPr>
                <w:b/>
              </w:rPr>
            </w:pPr>
            <w:r>
              <w:rPr>
                <w:b/>
              </w:rPr>
              <w:t>1.2</w:t>
            </w:r>
          </w:p>
        </w:tc>
        <w:tc>
          <w:tcPr>
            <w:tcW w:w="1080" w:type="dxa"/>
            <w:tcBorders>
              <w:top w:val="single" w:sz="6" w:space="0" w:color="000000"/>
              <w:left w:val="single" w:sz="6" w:space="0" w:color="000000"/>
              <w:bottom w:val="single" w:sz="6" w:space="0" w:color="000000"/>
              <w:right w:val="single" w:sz="6" w:space="0" w:color="000000"/>
            </w:tcBorders>
          </w:tcPr>
          <w:p w14:paraId="74A1089F"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60D4B153" w14:textId="77777777" w:rsidR="00B95BD5" w:rsidRDefault="00EC09D2">
            <w:pPr>
              <w:pStyle w:val="TableParagraph"/>
              <w:spacing w:before="4" w:line="230" w:lineRule="exact"/>
              <w:ind w:left="472"/>
              <w:jc w:val="left"/>
              <w:rPr>
                <w:b/>
              </w:rPr>
            </w:pPr>
            <w:r>
              <w:rPr>
                <w:b/>
              </w:rPr>
              <w:t>0.5</w:t>
            </w:r>
          </w:p>
        </w:tc>
        <w:tc>
          <w:tcPr>
            <w:tcW w:w="960" w:type="dxa"/>
            <w:tcBorders>
              <w:top w:val="single" w:sz="6" w:space="0" w:color="000000"/>
              <w:left w:val="single" w:sz="6" w:space="0" w:color="000000"/>
              <w:bottom w:val="single" w:sz="6" w:space="0" w:color="000000"/>
              <w:right w:val="single" w:sz="6" w:space="0" w:color="000000"/>
            </w:tcBorders>
          </w:tcPr>
          <w:p w14:paraId="5AA396D7" w14:textId="77777777" w:rsidR="00B95BD5" w:rsidRDefault="00EC09D2">
            <w:pPr>
              <w:pStyle w:val="TableParagraph"/>
              <w:spacing w:before="4" w:line="230" w:lineRule="exact"/>
              <w:ind w:left="322"/>
              <w:jc w:val="left"/>
              <w:rPr>
                <w:b/>
              </w:rPr>
            </w:pPr>
            <w:r>
              <w:rPr>
                <w:b/>
              </w:rPr>
              <w:t>2.3</w:t>
            </w:r>
          </w:p>
        </w:tc>
      </w:tr>
      <w:tr w:rsidR="00B95BD5" w14:paraId="016654CD"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07B4CC87" w14:textId="77777777" w:rsidR="00B95BD5" w:rsidRDefault="00EC09D2">
            <w:pPr>
              <w:pStyle w:val="TableParagraph"/>
              <w:spacing w:before="4" w:line="230" w:lineRule="exact"/>
              <w:ind w:left="97"/>
              <w:jc w:val="left"/>
              <w:rPr>
                <w:b/>
              </w:rPr>
            </w:pPr>
            <w:r>
              <w:rPr>
                <w:b/>
                <w:color w:val="111111"/>
              </w:rPr>
              <w:t>Frederick</w:t>
            </w:r>
          </w:p>
        </w:tc>
        <w:tc>
          <w:tcPr>
            <w:tcW w:w="1155" w:type="dxa"/>
            <w:tcBorders>
              <w:top w:val="single" w:sz="6" w:space="0" w:color="000000"/>
              <w:left w:val="single" w:sz="6" w:space="0" w:color="000000"/>
              <w:bottom w:val="single" w:sz="6" w:space="0" w:color="000000"/>
              <w:right w:val="single" w:sz="6" w:space="0" w:color="000000"/>
            </w:tcBorders>
          </w:tcPr>
          <w:p w14:paraId="3E16FE28" w14:textId="77777777" w:rsidR="00B95BD5" w:rsidRDefault="00EC09D2">
            <w:pPr>
              <w:pStyle w:val="TableParagraph"/>
              <w:spacing w:before="4" w:line="230" w:lineRule="exact"/>
              <w:ind w:left="93" w:right="111"/>
              <w:rPr>
                <w:b/>
              </w:rPr>
            </w:pPr>
            <w:r>
              <w:rPr>
                <w:b/>
                <w:color w:val="111111"/>
              </w:rPr>
              <w:t>259,547</w:t>
            </w:r>
          </w:p>
        </w:tc>
        <w:tc>
          <w:tcPr>
            <w:tcW w:w="960" w:type="dxa"/>
            <w:tcBorders>
              <w:top w:val="single" w:sz="6" w:space="0" w:color="000000"/>
              <w:left w:val="single" w:sz="6" w:space="0" w:color="000000"/>
              <w:bottom w:val="single" w:sz="6" w:space="0" w:color="000000"/>
              <w:right w:val="single" w:sz="6" w:space="0" w:color="000000"/>
            </w:tcBorders>
          </w:tcPr>
          <w:p w14:paraId="13211754" w14:textId="77777777" w:rsidR="00B95BD5" w:rsidRDefault="00EC09D2">
            <w:pPr>
              <w:pStyle w:val="TableParagraph"/>
              <w:spacing w:before="4" w:line="230" w:lineRule="exact"/>
              <w:ind w:left="74" w:right="77"/>
              <w:rPr>
                <w:b/>
              </w:rPr>
            </w:pPr>
            <w:r>
              <w:rPr>
                <w:b/>
                <w:color w:val="111111"/>
              </w:rPr>
              <w:t>81.2</w:t>
            </w:r>
          </w:p>
        </w:tc>
        <w:tc>
          <w:tcPr>
            <w:tcW w:w="945" w:type="dxa"/>
            <w:tcBorders>
              <w:top w:val="single" w:sz="6" w:space="0" w:color="000000"/>
              <w:left w:val="single" w:sz="6" w:space="0" w:color="000000"/>
              <w:bottom w:val="single" w:sz="6" w:space="0" w:color="000000"/>
              <w:right w:val="single" w:sz="6" w:space="0" w:color="000000"/>
            </w:tcBorders>
          </w:tcPr>
          <w:p w14:paraId="7788C056" w14:textId="77777777" w:rsidR="00B95BD5" w:rsidRDefault="00EC09D2">
            <w:pPr>
              <w:pStyle w:val="TableParagraph"/>
              <w:spacing w:before="4" w:line="230" w:lineRule="exact"/>
              <w:ind w:right="280"/>
              <w:jc w:val="right"/>
              <w:rPr>
                <w:b/>
              </w:rPr>
            </w:pPr>
            <w:r>
              <w:rPr>
                <w:b/>
                <w:color w:val="111111"/>
              </w:rPr>
              <w:t>10.4</w:t>
            </w:r>
          </w:p>
        </w:tc>
        <w:tc>
          <w:tcPr>
            <w:tcW w:w="1065" w:type="dxa"/>
            <w:tcBorders>
              <w:top w:val="single" w:sz="6" w:space="0" w:color="000000"/>
              <w:left w:val="single" w:sz="6" w:space="0" w:color="000000"/>
              <w:bottom w:val="single" w:sz="6" w:space="0" w:color="000000"/>
              <w:right w:val="single" w:sz="6" w:space="0" w:color="000000"/>
            </w:tcBorders>
          </w:tcPr>
          <w:p w14:paraId="5447A6BE" w14:textId="77777777" w:rsidR="00B95BD5" w:rsidRDefault="00EC09D2">
            <w:pPr>
              <w:pStyle w:val="TableParagraph"/>
              <w:spacing w:before="4" w:line="230" w:lineRule="exact"/>
              <w:ind w:left="322"/>
              <w:jc w:val="left"/>
              <w:rPr>
                <w:b/>
              </w:rPr>
            </w:pPr>
            <w:r>
              <w:rPr>
                <w:b/>
              </w:rPr>
              <w:t>10.2</w:t>
            </w:r>
          </w:p>
        </w:tc>
        <w:tc>
          <w:tcPr>
            <w:tcW w:w="960" w:type="dxa"/>
            <w:tcBorders>
              <w:top w:val="single" w:sz="6" w:space="0" w:color="000000"/>
              <w:left w:val="single" w:sz="6" w:space="0" w:color="000000"/>
              <w:bottom w:val="single" w:sz="6" w:space="0" w:color="000000"/>
              <w:right w:val="single" w:sz="6" w:space="0" w:color="000000"/>
            </w:tcBorders>
          </w:tcPr>
          <w:p w14:paraId="5BD49878" w14:textId="77777777" w:rsidR="00B95BD5" w:rsidRDefault="00EC09D2">
            <w:pPr>
              <w:pStyle w:val="TableParagraph"/>
              <w:spacing w:before="4" w:line="230" w:lineRule="exact"/>
              <w:ind w:left="54" w:right="77"/>
              <w:rPr>
                <w:b/>
              </w:rPr>
            </w:pPr>
            <w:r>
              <w:rPr>
                <w:b/>
              </w:rPr>
              <w:t>4.8</w:t>
            </w:r>
          </w:p>
        </w:tc>
        <w:tc>
          <w:tcPr>
            <w:tcW w:w="1080" w:type="dxa"/>
            <w:tcBorders>
              <w:top w:val="single" w:sz="6" w:space="0" w:color="000000"/>
              <w:left w:val="single" w:sz="6" w:space="0" w:color="000000"/>
              <w:bottom w:val="single" w:sz="6" w:space="0" w:color="000000"/>
              <w:right w:val="single" w:sz="6" w:space="0" w:color="000000"/>
            </w:tcBorders>
          </w:tcPr>
          <w:p w14:paraId="05EA1E72"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019EAFA5" w14:textId="77777777" w:rsidR="00B95BD5" w:rsidRDefault="00EC09D2">
            <w:pPr>
              <w:pStyle w:val="TableParagraph"/>
              <w:spacing w:before="4" w:line="230" w:lineRule="exact"/>
              <w:ind w:left="472"/>
              <w:jc w:val="left"/>
              <w:rPr>
                <w:b/>
              </w:rPr>
            </w:pPr>
            <w:r>
              <w:rPr>
                <w:b/>
              </w:rPr>
              <w:t>0.5</w:t>
            </w:r>
          </w:p>
        </w:tc>
        <w:tc>
          <w:tcPr>
            <w:tcW w:w="960" w:type="dxa"/>
            <w:tcBorders>
              <w:top w:val="single" w:sz="6" w:space="0" w:color="000000"/>
              <w:left w:val="single" w:sz="6" w:space="0" w:color="000000"/>
              <w:bottom w:val="single" w:sz="6" w:space="0" w:color="000000"/>
              <w:right w:val="single" w:sz="6" w:space="0" w:color="000000"/>
            </w:tcBorders>
          </w:tcPr>
          <w:p w14:paraId="3FC4F135" w14:textId="77777777" w:rsidR="00B95BD5" w:rsidRDefault="00EC09D2">
            <w:pPr>
              <w:pStyle w:val="TableParagraph"/>
              <w:spacing w:before="4" w:line="230" w:lineRule="exact"/>
              <w:ind w:left="322"/>
              <w:jc w:val="left"/>
              <w:rPr>
                <w:b/>
              </w:rPr>
            </w:pPr>
            <w:r>
              <w:rPr>
                <w:b/>
              </w:rPr>
              <w:t>3.0</w:t>
            </w:r>
          </w:p>
        </w:tc>
      </w:tr>
      <w:tr w:rsidR="00B95BD5" w14:paraId="75F14A29"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4DCFF38B" w14:textId="77777777" w:rsidR="00B95BD5" w:rsidRDefault="00EC09D2">
            <w:pPr>
              <w:pStyle w:val="TableParagraph"/>
              <w:spacing w:before="4" w:line="230" w:lineRule="exact"/>
              <w:ind w:left="97"/>
              <w:jc w:val="left"/>
              <w:rPr>
                <w:b/>
              </w:rPr>
            </w:pPr>
            <w:r>
              <w:rPr>
                <w:b/>
                <w:color w:val="111111"/>
              </w:rPr>
              <w:t>Garrett</w:t>
            </w:r>
          </w:p>
        </w:tc>
        <w:tc>
          <w:tcPr>
            <w:tcW w:w="1155" w:type="dxa"/>
            <w:tcBorders>
              <w:top w:val="single" w:sz="6" w:space="0" w:color="000000"/>
              <w:left w:val="single" w:sz="6" w:space="0" w:color="000000"/>
              <w:bottom w:val="single" w:sz="6" w:space="0" w:color="000000"/>
              <w:right w:val="single" w:sz="6" w:space="0" w:color="000000"/>
            </w:tcBorders>
          </w:tcPr>
          <w:p w14:paraId="3DBF08BE" w14:textId="77777777" w:rsidR="00B95BD5" w:rsidRDefault="00EC09D2">
            <w:pPr>
              <w:pStyle w:val="TableParagraph"/>
              <w:spacing w:before="4" w:line="230" w:lineRule="exact"/>
              <w:ind w:left="103" w:right="111"/>
              <w:rPr>
                <w:b/>
              </w:rPr>
            </w:pPr>
            <w:r>
              <w:rPr>
                <w:b/>
                <w:color w:val="111111"/>
              </w:rPr>
              <w:t>29,014</w:t>
            </w:r>
          </w:p>
        </w:tc>
        <w:tc>
          <w:tcPr>
            <w:tcW w:w="960" w:type="dxa"/>
            <w:tcBorders>
              <w:top w:val="single" w:sz="6" w:space="0" w:color="000000"/>
              <w:left w:val="single" w:sz="6" w:space="0" w:color="000000"/>
              <w:bottom w:val="single" w:sz="6" w:space="0" w:color="000000"/>
              <w:right w:val="single" w:sz="6" w:space="0" w:color="000000"/>
            </w:tcBorders>
          </w:tcPr>
          <w:p w14:paraId="64BF3FE1" w14:textId="77777777" w:rsidR="00B95BD5" w:rsidRDefault="00EC09D2">
            <w:pPr>
              <w:pStyle w:val="TableParagraph"/>
              <w:spacing w:before="4" w:line="230" w:lineRule="exact"/>
              <w:ind w:left="74" w:right="77"/>
              <w:rPr>
                <w:b/>
              </w:rPr>
            </w:pPr>
            <w:r>
              <w:rPr>
                <w:b/>
                <w:color w:val="111111"/>
              </w:rPr>
              <w:t>97.5</w:t>
            </w:r>
          </w:p>
        </w:tc>
        <w:tc>
          <w:tcPr>
            <w:tcW w:w="945" w:type="dxa"/>
            <w:tcBorders>
              <w:top w:val="single" w:sz="6" w:space="0" w:color="000000"/>
              <w:left w:val="single" w:sz="6" w:space="0" w:color="000000"/>
              <w:bottom w:val="single" w:sz="6" w:space="0" w:color="000000"/>
              <w:right w:val="single" w:sz="6" w:space="0" w:color="000000"/>
            </w:tcBorders>
          </w:tcPr>
          <w:p w14:paraId="1802994C" w14:textId="77777777" w:rsidR="00B95BD5" w:rsidRDefault="00EC09D2">
            <w:pPr>
              <w:pStyle w:val="TableParagraph"/>
              <w:spacing w:before="4" w:line="230" w:lineRule="exact"/>
              <w:ind w:right="330"/>
              <w:jc w:val="right"/>
              <w:rPr>
                <w:b/>
              </w:rPr>
            </w:pPr>
            <w:r>
              <w:rPr>
                <w:b/>
                <w:color w:val="111111"/>
              </w:rPr>
              <w:t>1.0</w:t>
            </w:r>
          </w:p>
        </w:tc>
        <w:tc>
          <w:tcPr>
            <w:tcW w:w="1065" w:type="dxa"/>
            <w:tcBorders>
              <w:top w:val="single" w:sz="6" w:space="0" w:color="000000"/>
              <w:left w:val="single" w:sz="6" w:space="0" w:color="000000"/>
              <w:bottom w:val="single" w:sz="6" w:space="0" w:color="000000"/>
              <w:right w:val="single" w:sz="6" w:space="0" w:color="000000"/>
            </w:tcBorders>
          </w:tcPr>
          <w:p w14:paraId="36BFA412" w14:textId="77777777" w:rsidR="00B95BD5" w:rsidRDefault="00EC09D2">
            <w:pPr>
              <w:pStyle w:val="TableParagraph"/>
              <w:spacing w:before="4" w:line="230" w:lineRule="exact"/>
              <w:ind w:left="382"/>
              <w:jc w:val="left"/>
              <w:rPr>
                <w:b/>
              </w:rPr>
            </w:pPr>
            <w:r>
              <w:rPr>
                <w:b/>
              </w:rPr>
              <w:t>1.2</w:t>
            </w:r>
          </w:p>
        </w:tc>
        <w:tc>
          <w:tcPr>
            <w:tcW w:w="960" w:type="dxa"/>
            <w:tcBorders>
              <w:top w:val="single" w:sz="6" w:space="0" w:color="000000"/>
              <w:left w:val="single" w:sz="6" w:space="0" w:color="000000"/>
              <w:bottom w:val="single" w:sz="6" w:space="0" w:color="000000"/>
              <w:right w:val="single" w:sz="6" w:space="0" w:color="000000"/>
            </w:tcBorders>
          </w:tcPr>
          <w:p w14:paraId="71060780" w14:textId="77777777" w:rsidR="00B95BD5" w:rsidRDefault="00EC09D2">
            <w:pPr>
              <w:pStyle w:val="TableParagraph"/>
              <w:spacing w:before="4" w:line="230" w:lineRule="exact"/>
              <w:ind w:left="54" w:right="77"/>
              <w:rPr>
                <w:b/>
              </w:rPr>
            </w:pPr>
            <w:r>
              <w:rPr>
                <w:b/>
              </w:rPr>
              <w:t>0.4</w:t>
            </w:r>
          </w:p>
        </w:tc>
        <w:tc>
          <w:tcPr>
            <w:tcW w:w="1080" w:type="dxa"/>
            <w:tcBorders>
              <w:top w:val="single" w:sz="6" w:space="0" w:color="000000"/>
              <w:left w:val="single" w:sz="6" w:space="0" w:color="000000"/>
              <w:bottom w:val="single" w:sz="6" w:space="0" w:color="000000"/>
              <w:right w:val="single" w:sz="6" w:space="0" w:color="000000"/>
            </w:tcBorders>
          </w:tcPr>
          <w:p w14:paraId="0F5AA5DA"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2399427C" w14:textId="77777777" w:rsidR="00B95BD5" w:rsidRDefault="00EC09D2">
            <w:pPr>
              <w:pStyle w:val="TableParagraph"/>
              <w:spacing w:before="4" w:line="230" w:lineRule="exact"/>
              <w:ind w:left="472"/>
              <w:jc w:val="left"/>
              <w:rPr>
                <w:b/>
              </w:rPr>
            </w:pPr>
            <w:r>
              <w:rPr>
                <w:b/>
              </w:rPr>
              <w:t>0.2</w:t>
            </w:r>
          </w:p>
        </w:tc>
        <w:tc>
          <w:tcPr>
            <w:tcW w:w="960" w:type="dxa"/>
            <w:tcBorders>
              <w:top w:val="single" w:sz="6" w:space="0" w:color="000000"/>
              <w:left w:val="single" w:sz="6" w:space="0" w:color="000000"/>
              <w:bottom w:val="single" w:sz="6" w:space="0" w:color="000000"/>
              <w:right w:val="single" w:sz="6" w:space="0" w:color="000000"/>
            </w:tcBorders>
          </w:tcPr>
          <w:p w14:paraId="499861EB" w14:textId="77777777" w:rsidR="00B95BD5" w:rsidRDefault="00EC09D2">
            <w:pPr>
              <w:pStyle w:val="TableParagraph"/>
              <w:spacing w:before="4" w:line="230" w:lineRule="exact"/>
              <w:ind w:left="322"/>
              <w:jc w:val="left"/>
              <w:rPr>
                <w:b/>
              </w:rPr>
            </w:pPr>
            <w:r>
              <w:rPr>
                <w:b/>
              </w:rPr>
              <w:t>0.9</w:t>
            </w:r>
          </w:p>
        </w:tc>
      </w:tr>
      <w:tr w:rsidR="00B95BD5" w14:paraId="45C18773"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44B70646" w14:textId="77777777" w:rsidR="00B95BD5" w:rsidRDefault="00EC09D2">
            <w:pPr>
              <w:pStyle w:val="TableParagraph"/>
              <w:spacing w:before="4" w:line="230" w:lineRule="exact"/>
              <w:ind w:left="97"/>
              <w:jc w:val="left"/>
              <w:rPr>
                <w:b/>
              </w:rPr>
            </w:pPr>
            <w:r>
              <w:rPr>
                <w:b/>
                <w:color w:val="111111"/>
              </w:rPr>
              <w:t>Harford</w:t>
            </w:r>
          </w:p>
        </w:tc>
        <w:tc>
          <w:tcPr>
            <w:tcW w:w="1155" w:type="dxa"/>
            <w:tcBorders>
              <w:top w:val="single" w:sz="6" w:space="0" w:color="000000"/>
              <w:left w:val="single" w:sz="6" w:space="0" w:color="000000"/>
              <w:bottom w:val="single" w:sz="6" w:space="0" w:color="000000"/>
              <w:right w:val="single" w:sz="6" w:space="0" w:color="000000"/>
            </w:tcBorders>
          </w:tcPr>
          <w:p w14:paraId="3C787D2D" w14:textId="77777777" w:rsidR="00B95BD5" w:rsidRDefault="00EC09D2">
            <w:pPr>
              <w:pStyle w:val="TableParagraph"/>
              <w:spacing w:before="4" w:line="230" w:lineRule="exact"/>
              <w:ind w:left="93" w:right="111"/>
              <w:rPr>
                <w:b/>
              </w:rPr>
            </w:pPr>
            <w:r>
              <w:rPr>
                <w:b/>
                <w:color w:val="111111"/>
              </w:rPr>
              <w:t>255,441</w:t>
            </w:r>
          </w:p>
        </w:tc>
        <w:tc>
          <w:tcPr>
            <w:tcW w:w="960" w:type="dxa"/>
            <w:tcBorders>
              <w:top w:val="single" w:sz="6" w:space="0" w:color="000000"/>
              <w:left w:val="single" w:sz="6" w:space="0" w:color="000000"/>
              <w:bottom w:val="single" w:sz="6" w:space="0" w:color="000000"/>
              <w:right w:val="single" w:sz="6" w:space="0" w:color="000000"/>
            </w:tcBorders>
          </w:tcPr>
          <w:p w14:paraId="756707B4" w14:textId="77777777" w:rsidR="00B95BD5" w:rsidRDefault="00EC09D2">
            <w:pPr>
              <w:pStyle w:val="TableParagraph"/>
              <w:spacing w:before="4" w:line="230" w:lineRule="exact"/>
              <w:ind w:left="74" w:right="77"/>
              <w:rPr>
                <w:b/>
              </w:rPr>
            </w:pPr>
            <w:r>
              <w:rPr>
                <w:b/>
                <w:color w:val="111111"/>
              </w:rPr>
              <w:t>79.2</w:t>
            </w:r>
          </w:p>
        </w:tc>
        <w:tc>
          <w:tcPr>
            <w:tcW w:w="945" w:type="dxa"/>
            <w:tcBorders>
              <w:top w:val="single" w:sz="6" w:space="0" w:color="000000"/>
              <w:left w:val="single" w:sz="6" w:space="0" w:color="000000"/>
              <w:bottom w:val="single" w:sz="6" w:space="0" w:color="000000"/>
              <w:right w:val="single" w:sz="6" w:space="0" w:color="000000"/>
            </w:tcBorders>
          </w:tcPr>
          <w:p w14:paraId="0C9F74DD" w14:textId="77777777" w:rsidR="00B95BD5" w:rsidRDefault="00EC09D2">
            <w:pPr>
              <w:pStyle w:val="TableParagraph"/>
              <w:spacing w:before="4" w:line="230" w:lineRule="exact"/>
              <w:ind w:right="280"/>
              <w:jc w:val="right"/>
              <w:rPr>
                <w:b/>
              </w:rPr>
            </w:pPr>
            <w:r>
              <w:rPr>
                <w:b/>
                <w:color w:val="111111"/>
              </w:rPr>
              <w:t>14.5</w:t>
            </w:r>
          </w:p>
        </w:tc>
        <w:tc>
          <w:tcPr>
            <w:tcW w:w="1065" w:type="dxa"/>
            <w:tcBorders>
              <w:top w:val="single" w:sz="6" w:space="0" w:color="000000"/>
              <w:left w:val="single" w:sz="6" w:space="0" w:color="000000"/>
              <w:bottom w:val="single" w:sz="6" w:space="0" w:color="000000"/>
              <w:right w:val="single" w:sz="6" w:space="0" w:color="000000"/>
            </w:tcBorders>
          </w:tcPr>
          <w:p w14:paraId="5C52E81F" w14:textId="77777777" w:rsidR="00B95BD5" w:rsidRDefault="00EC09D2">
            <w:pPr>
              <w:pStyle w:val="TableParagraph"/>
              <w:spacing w:before="4" w:line="230" w:lineRule="exact"/>
              <w:ind w:left="382"/>
              <w:jc w:val="left"/>
              <w:rPr>
                <w:b/>
              </w:rPr>
            </w:pPr>
            <w:r>
              <w:rPr>
                <w:b/>
              </w:rPr>
              <w:t>4.7</w:t>
            </w:r>
          </w:p>
        </w:tc>
        <w:tc>
          <w:tcPr>
            <w:tcW w:w="960" w:type="dxa"/>
            <w:tcBorders>
              <w:top w:val="single" w:sz="6" w:space="0" w:color="000000"/>
              <w:left w:val="single" w:sz="6" w:space="0" w:color="000000"/>
              <w:bottom w:val="single" w:sz="6" w:space="0" w:color="000000"/>
              <w:right w:val="single" w:sz="6" w:space="0" w:color="000000"/>
            </w:tcBorders>
          </w:tcPr>
          <w:p w14:paraId="739FE30C" w14:textId="77777777" w:rsidR="00B95BD5" w:rsidRDefault="00EC09D2">
            <w:pPr>
              <w:pStyle w:val="TableParagraph"/>
              <w:spacing w:before="4" w:line="230" w:lineRule="exact"/>
              <w:ind w:left="54" w:right="77"/>
              <w:rPr>
                <w:b/>
              </w:rPr>
            </w:pPr>
            <w:r>
              <w:rPr>
                <w:b/>
              </w:rPr>
              <w:t>3.1</w:t>
            </w:r>
          </w:p>
        </w:tc>
        <w:tc>
          <w:tcPr>
            <w:tcW w:w="1080" w:type="dxa"/>
            <w:tcBorders>
              <w:top w:val="single" w:sz="6" w:space="0" w:color="000000"/>
              <w:left w:val="single" w:sz="6" w:space="0" w:color="000000"/>
              <w:bottom w:val="single" w:sz="6" w:space="0" w:color="000000"/>
              <w:right w:val="single" w:sz="6" w:space="0" w:color="000000"/>
            </w:tcBorders>
          </w:tcPr>
          <w:p w14:paraId="57D631E1"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4F445B94" w14:textId="77777777" w:rsidR="00B95BD5" w:rsidRDefault="00EC09D2">
            <w:pPr>
              <w:pStyle w:val="TableParagraph"/>
              <w:spacing w:before="4" w:line="230" w:lineRule="exact"/>
              <w:ind w:left="472"/>
              <w:jc w:val="left"/>
              <w:rPr>
                <w:b/>
              </w:rPr>
            </w:pPr>
            <w:r>
              <w:rPr>
                <w:b/>
              </w:rPr>
              <w:t>0.3</w:t>
            </w:r>
          </w:p>
        </w:tc>
        <w:tc>
          <w:tcPr>
            <w:tcW w:w="960" w:type="dxa"/>
            <w:tcBorders>
              <w:top w:val="single" w:sz="6" w:space="0" w:color="000000"/>
              <w:left w:val="single" w:sz="6" w:space="0" w:color="000000"/>
              <w:bottom w:val="single" w:sz="6" w:space="0" w:color="000000"/>
              <w:right w:val="single" w:sz="6" w:space="0" w:color="000000"/>
            </w:tcBorders>
          </w:tcPr>
          <w:p w14:paraId="0C7A2A9D" w14:textId="77777777" w:rsidR="00B95BD5" w:rsidRDefault="00EC09D2">
            <w:pPr>
              <w:pStyle w:val="TableParagraph"/>
              <w:spacing w:before="4" w:line="230" w:lineRule="exact"/>
              <w:ind w:left="322"/>
              <w:jc w:val="left"/>
              <w:rPr>
                <w:b/>
              </w:rPr>
            </w:pPr>
            <w:r>
              <w:rPr>
                <w:b/>
              </w:rPr>
              <w:t>2.8</w:t>
            </w:r>
          </w:p>
        </w:tc>
      </w:tr>
      <w:tr w:rsidR="00B95BD5" w14:paraId="716928A2"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2C762C62" w14:textId="77777777" w:rsidR="00B95BD5" w:rsidRDefault="00EC09D2">
            <w:pPr>
              <w:pStyle w:val="TableParagraph"/>
              <w:spacing w:before="4" w:line="230" w:lineRule="exact"/>
              <w:ind w:left="97"/>
              <w:jc w:val="left"/>
              <w:rPr>
                <w:b/>
              </w:rPr>
            </w:pPr>
            <w:r>
              <w:rPr>
                <w:b/>
                <w:color w:val="111111"/>
              </w:rPr>
              <w:t>Howard</w:t>
            </w:r>
          </w:p>
        </w:tc>
        <w:tc>
          <w:tcPr>
            <w:tcW w:w="1155" w:type="dxa"/>
            <w:tcBorders>
              <w:top w:val="single" w:sz="6" w:space="0" w:color="000000"/>
              <w:left w:val="single" w:sz="6" w:space="0" w:color="000000"/>
              <w:bottom w:val="single" w:sz="6" w:space="0" w:color="000000"/>
              <w:right w:val="single" w:sz="6" w:space="0" w:color="000000"/>
            </w:tcBorders>
          </w:tcPr>
          <w:p w14:paraId="4C916AC4" w14:textId="77777777" w:rsidR="00B95BD5" w:rsidRDefault="00EC09D2">
            <w:pPr>
              <w:pStyle w:val="TableParagraph"/>
              <w:spacing w:before="4" w:line="230" w:lineRule="exact"/>
              <w:ind w:left="93" w:right="111"/>
              <w:rPr>
                <w:b/>
              </w:rPr>
            </w:pPr>
            <w:r>
              <w:rPr>
                <w:b/>
                <w:color w:val="111111"/>
              </w:rPr>
              <w:t>325,690</w:t>
            </w:r>
          </w:p>
        </w:tc>
        <w:tc>
          <w:tcPr>
            <w:tcW w:w="960" w:type="dxa"/>
            <w:tcBorders>
              <w:top w:val="single" w:sz="6" w:space="0" w:color="000000"/>
              <w:left w:val="single" w:sz="6" w:space="0" w:color="000000"/>
              <w:bottom w:val="single" w:sz="6" w:space="0" w:color="000000"/>
              <w:right w:val="single" w:sz="6" w:space="0" w:color="000000"/>
            </w:tcBorders>
          </w:tcPr>
          <w:p w14:paraId="01B9BFC4" w14:textId="77777777" w:rsidR="00B95BD5" w:rsidRDefault="00EC09D2">
            <w:pPr>
              <w:pStyle w:val="TableParagraph"/>
              <w:spacing w:before="4" w:line="230" w:lineRule="exact"/>
              <w:ind w:left="74" w:right="77"/>
              <w:rPr>
                <w:b/>
              </w:rPr>
            </w:pPr>
            <w:r>
              <w:rPr>
                <w:b/>
                <w:color w:val="111111"/>
              </w:rPr>
              <w:t>56.6</w:t>
            </w:r>
          </w:p>
        </w:tc>
        <w:tc>
          <w:tcPr>
            <w:tcW w:w="945" w:type="dxa"/>
            <w:tcBorders>
              <w:top w:val="single" w:sz="6" w:space="0" w:color="000000"/>
              <w:left w:val="single" w:sz="6" w:space="0" w:color="000000"/>
              <w:bottom w:val="single" w:sz="6" w:space="0" w:color="000000"/>
              <w:right w:val="single" w:sz="6" w:space="0" w:color="000000"/>
            </w:tcBorders>
          </w:tcPr>
          <w:p w14:paraId="4DFE7E85" w14:textId="77777777" w:rsidR="00B95BD5" w:rsidRDefault="00EC09D2">
            <w:pPr>
              <w:pStyle w:val="TableParagraph"/>
              <w:spacing w:before="4" w:line="230" w:lineRule="exact"/>
              <w:ind w:right="280"/>
              <w:jc w:val="right"/>
              <w:rPr>
                <w:b/>
              </w:rPr>
            </w:pPr>
            <w:r>
              <w:rPr>
                <w:b/>
                <w:color w:val="111111"/>
              </w:rPr>
              <w:t>20.0</w:t>
            </w:r>
          </w:p>
        </w:tc>
        <w:tc>
          <w:tcPr>
            <w:tcW w:w="1065" w:type="dxa"/>
            <w:tcBorders>
              <w:top w:val="single" w:sz="6" w:space="0" w:color="000000"/>
              <w:left w:val="single" w:sz="6" w:space="0" w:color="000000"/>
              <w:bottom w:val="single" w:sz="6" w:space="0" w:color="000000"/>
              <w:right w:val="single" w:sz="6" w:space="0" w:color="000000"/>
            </w:tcBorders>
          </w:tcPr>
          <w:p w14:paraId="374896A0" w14:textId="77777777" w:rsidR="00B95BD5" w:rsidRDefault="00EC09D2">
            <w:pPr>
              <w:pStyle w:val="TableParagraph"/>
              <w:spacing w:before="4" w:line="230" w:lineRule="exact"/>
              <w:ind w:left="382"/>
              <w:jc w:val="left"/>
              <w:rPr>
                <w:b/>
              </w:rPr>
            </w:pPr>
            <w:r>
              <w:rPr>
                <w:b/>
              </w:rPr>
              <w:t>7.1</w:t>
            </w:r>
          </w:p>
        </w:tc>
        <w:tc>
          <w:tcPr>
            <w:tcW w:w="960" w:type="dxa"/>
            <w:tcBorders>
              <w:top w:val="single" w:sz="6" w:space="0" w:color="000000"/>
              <w:left w:val="single" w:sz="6" w:space="0" w:color="000000"/>
              <w:bottom w:val="single" w:sz="6" w:space="0" w:color="000000"/>
              <w:right w:val="single" w:sz="6" w:space="0" w:color="000000"/>
            </w:tcBorders>
          </w:tcPr>
          <w:p w14:paraId="76C74E97" w14:textId="77777777" w:rsidR="00B95BD5" w:rsidRDefault="00EC09D2">
            <w:pPr>
              <w:pStyle w:val="TableParagraph"/>
              <w:spacing w:before="4" w:line="230" w:lineRule="exact"/>
              <w:ind w:left="74" w:right="77"/>
              <w:rPr>
                <w:b/>
              </w:rPr>
            </w:pPr>
            <w:r>
              <w:rPr>
                <w:b/>
              </w:rPr>
              <w:t>19.1</w:t>
            </w:r>
          </w:p>
        </w:tc>
        <w:tc>
          <w:tcPr>
            <w:tcW w:w="1080" w:type="dxa"/>
            <w:tcBorders>
              <w:top w:val="single" w:sz="6" w:space="0" w:color="000000"/>
              <w:left w:val="single" w:sz="6" w:space="0" w:color="000000"/>
              <w:bottom w:val="single" w:sz="6" w:space="0" w:color="000000"/>
              <w:right w:val="single" w:sz="6" w:space="0" w:color="000000"/>
            </w:tcBorders>
          </w:tcPr>
          <w:p w14:paraId="571EE839"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57BFA5CD" w14:textId="77777777" w:rsidR="00B95BD5" w:rsidRDefault="00EC09D2">
            <w:pPr>
              <w:pStyle w:val="TableParagraph"/>
              <w:spacing w:before="4" w:line="230" w:lineRule="exact"/>
              <w:ind w:left="472"/>
              <w:jc w:val="left"/>
              <w:rPr>
                <w:b/>
              </w:rPr>
            </w:pPr>
            <w:r>
              <w:rPr>
                <w:b/>
              </w:rPr>
              <w:t>0.4</w:t>
            </w:r>
          </w:p>
        </w:tc>
        <w:tc>
          <w:tcPr>
            <w:tcW w:w="960" w:type="dxa"/>
            <w:tcBorders>
              <w:top w:val="single" w:sz="6" w:space="0" w:color="000000"/>
              <w:left w:val="single" w:sz="6" w:space="0" w:color="000000"/>
              <w:bottom w:val="single" w:sz="6" w:space="0" w:color="000000"/>
              <w:right w:val="single" w:sz="6" w:space="0" w:color="000000"/>
            </w:tcBorders>
          </w:tcPr>
          <w:p w14:paraId="6E48942B" w14:textId="77777777" w:rsidR="00B95BD5" w:rsidRDefault="00EC09D2">
            <w:pPr>
              <w:pStyle w:val="TableParagraph"/>
              <w:spacing w:before="4" w:line="230" w:lineRule="exact"/>
              <w:ind w:left="322"/>
              <w:jc w:val="left"/>
              <w:rPr>
                <w:b/>
              </w:rPr>
            </w:pPr>
            <w:r>
              <w:rPr>
                <w:b/>
              </w:rPr>
              <w:t>3.8</w:t>
            </w:r>
          </w:p>
        </w:tc>
      </w:tr>
      <w:tr w:rsidR="00B95BD5" w14:paraId="52180871" w14:textId="77777777">
        <w:trPr>
          <w:trHeight w:val="240"/>
        </w:trPr>
        <w:tc>
          <w:tcPr>
            <w:tcW w:w="1875" w:type="dxa"/>
            <w:tcBorders>
              <w:top w:val="single" w:sz="6" w:space="0" w:color="000000"/>
              <w:left w:val="single" w:sz="6" w:space="0" w:color="000000"/>
              <w:bottom w:val="single" w:sz="6" w:space="0" w:color="000000"/>
              <w:right w:val="single" w:sz="6" w:space="0" w:color="000000"/>
            </w:tcBorders>
          </w:tcPr>
          <w:p w14:paraId="6A48C829" w14:textId="77777777" w:rsidR="00B95BD5" w:rsidRDefault="00EC09D2">
            <w:pPr>
              <w:pStyle w:val="TableParagraph"/>
              <w:spacing w:line="220" w:lineRule="exact"/>
              <w:ind w:left="97"/>
              <w:jc w:val="left"/>
              <w:rPr>
                <w:b/>
              </w:rPr>
            </w:pPr>
            <w:r>
              <w:rPr>
                <w:b/>
                <w:color w:val="111111"/>
              </w:rPr>
              <w:t>Kent</w:t>
            </w:r>
          </w:p>
        </w:tc>
        <w:tc>
          <w:tcPr>
            <w:tcW w:w="1155" w:type="dxa"/>
            <w:tcBorders>
              <w:top w:val="single" w:sz="6" w:space="0" w:color="000000"/>
              <w:left w:val="single" w:sz="6" w:space="0" w:color="000000"/>
              <w:bottom w:val="single" w:sz="6" w:space="0" w:color="000000"/>
              <w:right w:val="single" w:sz="6" w:space="0" w:color="000000"/>
            </w:tcBorders>
          </w:tcPr>
          <w:p w14:paraId="0533A9BC" w14:textId="77777777" w:rsidR="00B95BD5" w:rsidRDefault="00EC09D2">
            <w:pPr>
              <w:pStyle w:val="TableParagraph"/>
              <w:spacing w:line="220" w:lineRule="exact"/>
              <w:ind w:left="103" w:right="111"/>
              <w:rPr>
                <w:b/>
              </w:rPr>
            </w:pPr>
            <w:r>
              <w:rPr>
                <w:b/>
                <w:color w:val="111111"/>
              </w:rPr>
              <w:t>19,422</w:t>
            </w:r>
          </w:p>
        </w:tc>
        <w:tc>
          <w:tcPr>
            <w:tcW w:w="960" w:type="dxa"/>
            <w:tcBorders>
              <w:top w:val="single" w:sz="6" w:space="0" w:color="000000"/>
              <w:left w:val="single" w:sz="6" w:space="0" w:color="000000"/>
              <w:bottom w:val="single" w:sz="6" w:space="0" w:color="000000"/>
              <w:right w:val="single" w:sz="6" w:space="0" w:color="000000"/>
            </w:tcBorders>
          </w:tcPr>
          <w:p w14:paraId="2A0346CC" w14:textId="77777777" w:rsidR="00B95BD5" w:rsidRDefault="00EC09D2">
            <w:pPr>
              <w:pStyle w:val="TableParagraph"/>
              <w:spacing w:line="220" w:lineRule="exact"/>
              <w:ind w:left="74" w:right="77"/>
              <w:rPr>
                <w:b/>
              </w:rPr>
            </w:pPr>
            <w:r>
              <w:rPr>
                <w:b/>
                <w:color w:val="111111"/>
              </w:rPr>
              <w:t>81.4</w:t>
            </w:r>
          </w:p>
        </w:tc>
        <w:tc>
          <w:tcPr>
            <w:tcW w:w="945" w:type="dxa"/>
            <w:tcBorders>
              <w:top w:val="single" w:sz="6" w:space="0" w:color="000000"/>
              <w:left w:val="single" w:sz="6" w:space="0" w:color="000000"/>
              <w:bottom w:val="single" w:sz="6" w:space="0" w:color="000000"/>
              <w:right w:val="single" w:sz="6" w:space="0" w:color="000000"/>
            </w:tcBorders>
          </w:tcPr>
          <w:p w14:paraId="5ABFCE1C" w14:textId="77777777" w:rsidR="00B95BD5" w:rsidRDefault="00EC09D2">
            <w:pPr>
              <w:pStyle w:val="TableParagraph"/>
              <w:spacing w:line="220" w:lineRule="exact"/>
              <w:ind w:right="280"/>
              <w:jc w:val="right"/>
              <w:rPr>
                <w:b/>
              </w:rPr>
            </w:pPr>
            <w:r>
              <w:rPr>
                <w:b/>
                <w:color w:val="111111"/>
              </w:rPr>
              <w:t>15.0</w:t>
            </w:r>
          </w:p>
        </w:tc>
        <w:tc>
          <w:tcPr>
            <w:tcW w:w="1065" w:type="dxa"/>
            <w:tcBorders>
              <w:top w:val="single" w:sz="6" w:space="0" w:color="000000"/>
              <w:left w:val="single" w:sz="6" w:space="0" w:color="000000"/>
              <w:bottom w:val="single" w:sz="6" w:space="0" w:color="000000"/>
              <w:right w:val="single" w:sz="6" w:space="0" w:color="000000"/>
            </w:tcBorders>
          </w:tcPr>
          <w:p w14:paraId="0B52E563" w14:textId="77777777" w:rsidR="00B95BD5" w:rsidRDefault="00EC09D2">
            <w:pPr>
              <w:pStyle w:val="TableParagraph"/>
              <w:spacing w:line="220" w:lineRule="exact"/>
              <w:ind w:left="382"/>
              <w:jc w:val="left"/>
              <w:rPr>
                <w:b/>
              </w:rPr>
            </w:pPr>
            <w:r>
              <w:rPr>
                <w:b/>
              </w:rPr>
              <w:t>4.3</w:t>
            </w:r>
          </w:p>
        </w:tc>
        <w:tc>
          <w:tcPr>
            <w:tcW w:w="960" w:type="dxa"/>
            <w:tcBorders>
              <w:top w:val="single" w:sz="6" w:space="0" w:color="000000"/>
              <w:left w:val="single" w:sz="6" w:space="0" w:color="000000"/>
              <w:bottom w:val="single" w:sz="6" w:space="0" w:color="000000"/>
              <w:right w:val="single" w:sz="6" w:space="0" w:color="000000"/>
            </w:tcBorders>
          </w:tcPr>
          <w:p w14:paraId="0636B8F2" w14:textId="77777777" w:rsidR="00B95BD5" w:rsidRDefault="00EC09D2">
            <w:pPr>
              <w:pStyle w:val="TableParagraph"/>
              <w:spacing w:line="220" w:lineRule="exact"/>
              <w:ind w:left="54" w:right="77"/>
              <w:rPr>
                <w:b/>
              </w:rPr>
            </w:pPr>
            <w:r>
              <w:rPr>
                <w:b/>
              </w:rPr>
              <w:t>1.4</w:t>
            </w:r>
          </w:p>
        </w:tc>
        <w:tc>
          <w:tcPr>
            <w:tcW w:w="1080" w:type="dxa"/>
            <w:tcBorders>
              <w:top w:val="single" w:sz="6" w:space="0" w:color="000000"/>
              <w:left w:val="single" w:sz="6" w:space="0" w:color="000000"/>
              <w:bottom w:val="single" w:sz="6" w:space="0" w:color="000000"/>
              <w:right w:val="single" w:sz="6" w:space="0" w:color="000000"/>
            </w:tcBorders>
          </w:tcPr>
          <w:p w14:paraId="7C61D54E" w14:textId="77777777" w:rsidR="00B95BD5" w:rsidRDefault="00EC09D2">
            <w:pPr>
              <w:pStyle w:val="TableParagraph"/>
              <w:spacing w:line="22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504116C8" w14:textId="77777777" w:rsidR="00B95BD5" w:rsidRDefault="00EC09D2">
            <w:pPr>
              <w:pStyle w:val="TableParagraph"/>
              <w:spacing w:line="220" w:lineRule="exact"/>
              <w:ind w:left="472"/>
              <w:jc w:val="left"/>
              <w:rPr>
                <w:b/>
              </w:rPr>
            </w:pPr>
            <w:r>
              <w:rPr>
                <w:b/>
              </w:rPr>
              <w:t>0.3</w:t>
            </w:r>
          </w:p>
        </w:tc>
        <w:tc>
          <w:tcPr>
            <w:tcW w:w="960" w:type="dxa"/>
            <w:tcBorders>
              <w:top w:val="single" w:sz="6" w:space="0" w:color="000000"/>
              <w:left w:val="single" w:sz="6" w:space="0" w:color="000000"/>
              <w:bottom w:val="single" w:sz="6" w:space="0" w:color="000000"/>
              <w:right w:val="single" w:sz="6" w:space="0" w:color="000000"/>
            </w:tcBorders>
          </w:tcPr>
          <w:p w14:paraId="6C13E3D3" w14:textId="77777777" w:rsidR="00B95BD5" w:rsidRDefault="00EC09D2">
            <w:pPr>
              <w:pStyle w:val="TableParagraph"/>
              <w:spacing w:line="220" w:lineRule="exact"/>
              <w:ind w:left="322"/>
              <w:jc w:val="left"/>
              <w:rPr>
                <w:b/>
              </w:rPr>
            </w:pPr>
            <w:r>
              <w:rPr>
                <w:b/>
              </w:rPr>
              <w:t>1.9</w:t>
            </w:r>
          </w:p>
        </w:tc>
      </w:tr>
      <w:tr w:rsidR="00B95BD5" w14:paraId="19834069" w14:textId="77777777">
        <w:trPr>
          <w:trHeight w:val="255"/>
        </w:trPr>
        <w:tc>
          <w:tcPr>
            <w:tcW w:w="1875" w:type="dxa"/>
            <w:tcBorders>
              <w:top w:val="single" w:sz="6" w:space="0" w:color="000000"/>
              <w:left w:val="single" w:sz="6" w:space="0" w:color="000000"/>
              <w:bottom w:val="single" w:sz="6" w:space="0" w:color="000000"/>
              <w:right w:val="single" w:sz="6" w:space="0" w:color="000000"/>
            </w:tcBorders>
          </w:tcPr>
          <w:p w14:paraId="7F08BB60" w14:textId="77777777" w:rsidR="00B95BD5" w:rsidRDefault="00EC09D2">
            <w:pPr>
              <w:pStyle w:val="TableParagraph"/>
              <w:spacing w:before="4" w:line="230" w:lineRule="exact"/>
              <w:ind w:left="97"/>
              <w:jc w:val="left"/>
              <w:rPr>
                <w:b/>
              </w:rPr>
            </w:pPr>
            <w:r>
              <w:rPr>
                <w:b/>
                <w:color w:val="111111"/>
              </w:rPr>
              <w:t>Montgomery</w:t>
            </w:r>
          </w:p>
        </w:tc>
        <w:tc>
          <w:tcPr>
            <w:tcW w:w="1155" w:type="dxa"/>
            <w:tcBorders>
              <w:top w:val="single" w:sz="6" w:space="0" w:color="000000"/>
              <w:left w:val="single" w:sz="6" w:space="0" w:color="000000"/>
              <w:bottom w:val="single" w:sz="6" w:space="0" w:color="000000"/>
              <w:right w:val="single" w:sz="6" w:space="0" w:color="000000"/>
            </w:tcBorders>
          </w:tcPr>
          <w:p w14:paraId="0D095A66" w14:textId="77777777" w:rsidR="00B95BD5" w:rsidRDefault="00EC09D2">
            <w:pPr>
              <w:pStyle w:val="TableParagraph"/>
              <w:spacing w:before="4" w:line="230" w:lineRule="exact"/>
              <w:ind w:left="108" w:right="111"/>
              <w:rPr>
                <w:b/>
              </w:rPr>
            </w:pPr>
            <w:r>
              <w:rPr>
                <w:b/>
                <w:color w:val="111111"/>
              </w:rPr>
              <w:t>1,050,688</w:t>
            </w:r>
          </w:p>
        </w:tc>
        <w:tc>
          <w:tcPr>
            <w:tcW w:w="960" w:type="dxa"/>
            <w:tcBorders>
              <w:top w:val="single" w:sz="6" w:space="0" w:color="000000"/>
              <w:left w:val="single" w:sz="6" w:space="0" w:color="000000"/>
              <w:bottom w:val="single" w:sz="6" w:space="0" w:color="000000"/>
              <w:right w:val="single" w:sz="6" w:space="0" w:color="000000"/>
            </w:tcBorders>
          </w:tcPr>
          <w:p w14:paraId="3ADDACBC" w14:textId="77777777" w:rsidR="00B95BD5" w:rsidRDefault="00EC09D2">
            <w:pPr>
              <w:pStyle w:val="TableParagraph"/>
              <w:spacing w:before="4" w:line="230" w:lineRule="exact"/>
              <w:ind w:left="74" w:right="77"/>
              <w:rPr>
                <w:b/>
              </w:rPr>
            </w:pPr>
            <w:r>
              <w:rPr>
                <w:b/>
                <w:color w:val="111111"/>
              </w:rPr>
              <w:t>60.2</w:t>
            </w:r>
          </w:p>
        </w:tc>
        <w:tc>
          <w:tcPr>
            <w:tcW w:w="945" w:type="dxa"/>
            <w:tcBorders>
              <w:top w:val="single" w:sz="6" w:space="0" w:color="000000"/>
              <w:left w:val="single" w:sz="6" w:space="0" w:color="000000"/>
              <w:bottom w:val="single" w:sz="6" w:space="0" w:color="000000"/>
              <w:right w:val="single" w:sz="6" w:space="0" w:color="000000"/>
            </w:tcBorders>
          </w:tcPr>
          <w:p w14:paraId="65386C2E" w14:textId="77777777" w:rsidR="00B95BD5" w:rsidRDefault="00EC09D2">
            <w:pPr>
              <w:pStyle w:val="TableParagraph"/>
              <w:spacing w:before="4" w:line="230" w:lineRule="exact"/>
              <w:ind w:right="280"/>
              <w:jc w:val="right"/>
              <w:rPr>
                <w:b/>
              </w:rPr>
            </w:pPr>
            <w:r>
              <w:rPr>
                <w:b/>
                <w:color w:val="111111"/>
              </w:rPr>
              <w:t>19.9</w:t>
            </w:r>
          </w:p>
        </w:tc>
        <w:tc>
          <w:tcPr>
            <w:tcW w:w="1065" w:type="dxa"/>
            <w:tcBorders>
              <w:top w:val="single" w:sz="6" w:space="0" w:color="000000"/>
              <w:left w:val="single" w:sz="6" w:space="0" w:color="000000"/>
              <w:bottom w:val="single" w:sz="6" w:space="0" w:color="000000"/>
              <w:right w:val="single" w:sz="6" w:space="0" w:color="000000"/>
            </w:tcBorders>
          </w:tcPr>
          <w:p w14:paraId="409B1048" w14:textId="77777777" w:rsidR="00B95BD5" w:rsidRDefault="00EC09D2">
            <w:pPr>
              <w:pStyle w:val="TableParagraph"/>
              <w:spacing w:before="4" w:line="230" w:lineRule="exact"/>
              <w:ind w:left="322"/>
              <w:jc w:val="left"/>
              <w:rPr>
                <w:b/>
              </w:rPr>
            </w:pPr>
            <w:r>
              <w:rPr>
                <w:b/>
              </w:rPr>
              <w:t>19.9</w:t>
            </w:r>
          </w:p>
        </w:tc>
        <w:tc>
          <w:tcPr>
            <w:tcW w:w="960" w:type="dxa"/>
            <w:tcBorders>
              <w:top w:val="single" w:sz="6" w:space="0" w:color="000000"/>
              <w:left w:val="single" w:sz="6" w:space="0" w:color="000000"/>
              <w:bottom w:val="single" w:sz="6" w:space="0" w:color="000000"/>
              <w:right w:val="single" w:sz="6" w:space="0" w:color="000000"/>
            </w:tcBorders>
          </w:tcPr>
          <w:p w14:paraId="17CC5F65" w14:textId="77777777" w:rsidR="00B95BD5" w:rsidRDefault="00EC09D2">
            <w:pPr>
              <w:pStyle w:val="TableParagraph"/>
              <w:spacing w:before="4" w:line="230" w:lineRule="exact"/>
              <w:ind w:left="74" w:right="77"/>
              <w:rPr>
                <w:b/>
              </w:rPr>
            </w:pPr>
            <w:r>
              <w:rPr>
                <w:b/>
              </w:rPr>
              <w:t>15.6</w:t>
            </w:r>
          </w:p>
        </w:tc>
        <w:tc>
          <w:tcPr>
            <w:tcW w:w="1080" w:type="dxa"/>
            <w:tcBorders>
              <w:top w:val="single" w:sz="6" w:space="0" w:color="000000"/>
              <w:left w:val="single" w:sz="6" w:space="0" w:color="000000"/>
              <w:bottom w:val="single" w:sz="6" w:space="0" w:color="000000"/>
              <w:right w:val="single" w:sz="6" w:space="0" w:color="000000"/>
            </w:tcBorders>
          </w:tcPr>
          <w:p w14:paraId="167452E0" w14:textId="77777777" w:rsidR="00B95BD5" w:rsidRDefault="00EC09D2">
            <w:pPr>
              <w:pStyle w:val="TableParagraph"/>
              <w:spacing w:before="4" w:line="230" w:lineRule="exact"/>
              <w:ind w:left="382"/>
              <w:jc w:val="left"/>
              <w:rPr>
                <w:b/>
              </w:rPr>
            </w:pPr>
            <w:r>
              <w:rPr>
                <w:b/>
              </w:rPr>
              <w:t>0.1</w:t>
            </w:r>
          </w:p>
        </w:tc>
        <w:tc>
          <w:tcPr>
            <w:tcW w:w="1260" w:type="dxa"/>
            <w:tcBorders>
              <w:top w:val="single" w:sz="6" w:space="0" w:color="000000"/>
              <w:left w:val="single" w:sz="6" w:space="0" w:color="000000"/>
              <w:bottom w:val="single" w:sz="6" w:space="0" w:color="000000"/>
              <w:right w:val="single" w:sz="6" w:space="0" w:color="000000"/>
            </w:tcBorders>
          </w:tcPr>
          <w:p w14:paraId="079C2329" w14:textId="77777777" w:rsidR="00B95BD5" w:rsidRDefault="00EC09D2">
            <w:pPr>
              <w:pStyle w:val="TableParagraph"/>
              <w:spacing w:before="4" w:line="230" w:lineRule="exact"/>
              <w:ind w:left="472"/>
              <w:jc w:val="left"/>
              <w:rPr>
                <w:b/>
              </w:rPr>
            </w:pPr>
            <w:r>
              <w:rPr>
                <w:b/>
              </w:rPr>
              <w:t>0.7</w:t>
            </w:r>
          </w:p>
        </w:tc>
        <w:tc>
          <w:tcPr>
            <w:tcW w:w="960" w:type="dxa"/>
            <w:tcBorders>
              <w:top w:val="single" w:sz="6" w:space="0" w:color="000000"/>
              <w:left w:val="single" w:sz="6" w:space="0" w:color="000000"/>
              <w:bottom w:val="single" w:sz="6" w:space="0" w:color="000000"/>
              <w:right w:val="single" w:sz="6" w:space="0" w:color="000000"/>
            </w:tcBorders>
          </w:tcPr>
          <w:p w14:paraId="0BFD8FD3" w14:textId="77777777" w:rsidR="00B95BD5" w:rsidRDefault="00EC09D2">
            <w:pPr>
              <w:pStyle w:val="TableParagraph"/>
              <w:spacing w:before="4" w:line="230" w:lineRule="exact"/>
              <w:ind w:left="322"/>
              <w:jc w:val="left"/>
              <w:rPr>
                <w:b/>
              </w:rPr>
            </w:pPr>
            <w:r>
              <w:rPr>
                <w:b/>
              </w:rPr>
              <w:t>3.4</w:t>
            </w:r>
          </w:p>
        </w:tc>
      </w:tr>
    </w:tbl>
    <w:p w14:paraId="5B4ABCCE" w14:textId="77777777" w:rsidR="00B95BD5" w:rsidRDefault="00B95BD5">
      <w:pPr>
        <w:spacing w:line="230" w:lineRule="exact"/>
        <w:sectPr w:rsidR="00B95BD5">
          <w:pgSz w:w="12240" w:h="15840"/>
          <w:pgMar w:top="1340" w:right="60" w:bottom="280" w:left="1080" w:header="720" w:footer="720" w:gutter="0"/>
          <w:cols w:space="720"/>
        </w:sect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75"/>
        <w:gridCol w:w="1155"/>
        <w:gridCol w:w="960"/>
        <w:gridCol w:w="945"/>
        <w:gridCol w:w="1065"/>
        <w:gridCol w:w="960"/>
        <w:gridCol w:w="1080"/>
        <w:gridCol w:w="1260"/>
        <w:gridCol w:w="960"/>
      </w:tblGrid>
      <w:tr w:rsidR="00B95BD5" w14:paraId="64B58B68" w14:textId="77777777">
        <w:trPr>
          <w:trHeight w:val="255"/>
        </w:trPr>
        <w:tc>
          <w:tcPr>
            <w:tcW w:w="1875" w:type="dxa"/>
          </w:tcPr>
          <w:p w14:paraId="5D3A21AC" w14:textId="77777777" w:rsidR="00B95BD5" w:rsidRDefault="00EC09D2">
            <w:pPr>
              <w:pStyle w:val="TableParagraph"/>
              <w:spacing w:before="17" w:line="217" w:lineRule="exact"/>
              <w:ind w:left="97"/>
              <w:jc w:val="left"/>
              <w:rPr>
                <w:b/>
              </w:rPr>
            </w:pPr>
            <w:r>
              <w:rPr>
                <w:b/>
                <w:color w:val="111111"/>
              </w:rPr>
              <w:t>Prince George’s</w:t>
            </w:r>
          </w:p>
        </w:tc>
        <w:tc>
          <w:tcPr>
            <w:tcW w:w="1155" w:type="dxa"/>
          </w:tcPr>
          <w:p w14:paraId="1A2AA079" w14:textId="77777777" w:rsidR="00B95BD5" w:rsidRDefault="00EC09D2">
            <w:pPr>
              <w:pStyle w:val="TableParagraph"/>
              <w:spacing w:before="17" w:line="217" w:lineRule="exact"/>
              <w:ind w:right="220"/>
              <w:jc w:val="right"/>
              <w:rPr>
                <w:b/>
              </w:rPr>
            </w:pPr>
            <w:r>
              <w:rPr>
                <w:b/>
                <w:color w:val="111111"/>
              </w:rPr>
              <w:t>864,029</w:t>
            </w:r>
          </w:p>
        </w:tc>
        <w:tc>
          <w:tcPr>
            <w:tcW w:w="960" w:type="dxa"/>
          </w:tcPr>
          <w:p w14:paraId="705B0564" w14:textId="77777777" w:rsidR="00B95BD5" w:rsidRDefault="00EC09D2">
            <w:pPr>
              <w:pStyle w:val="TableParagraph"/>
              <w:spacing w:before="17" w:line="217" w:lineRule="exact"/>
              <w:ind w:left="74" w:right="77"/>
              <w:rPr>
                <w:b/>
              </w:rPr>
            </w:pPr>
            <w:r>
              <w:rPr>
                <w:b/>
                <w:color w:val="111111"/>
              </w:rPr>
              <w:t>24.1</w:t>
            </w:r>
          </w:p>
        </w:tc>
        <w:tc>
          <w:tcPr>
            <w:tcW w:w="945" w:type="dxa"/>
          </w:tcPr>
          <w:p w14:paraId="6EEAB972" w14:textId="77777777" w:rsidR="00B95BD5" w:rsidRDefault="00EC09D2">
            <w:pPr>
              <w:pStyle w:val="TableParagraph"/>
              <w:spacing w:before="17" w:line="217" w:lineRule="exact"/>
              <w:ind w:right="280"/>
              <w:jc w:val="right"/>
              <w:rPr>
                <w:b/>
              </w:rPr>
            </w:pPr>
            <w:r>
              <w:rPr>
                <w:b/>
                <w:color w:val="111111"/>
              </w:rPr>
              <w:t>64.4</w:t>
            </w:r>
          </w:p>
        </w:tc>
        <w:tc>
          <w:tcPr>
            <w:tcW w:w="1065" w:type="dxa"/>
          </w:tcPr>
          <w:p w14:paraId="3DD94ED0" w14:textId="77777777" w:rsidR="00B95BD5" w:rsidRDefault="00EC09D2">
            <w:pPr>
              <w:pStyle w:val="TableParagraph"/>
              <w:spacing w:before="17" w:line="217" w:lineRule="exact"/>
              <w:ind w:left="322"/>
              <w:jc w:val="left"/>
              <w:rPr>
                <w:b/>
              </w:rPr>
            </w:pPr>
            <w:r>
              <w:rPr>
                <w:b/>
              </w:rPr>
              <w:t>19.5</w:t>
            </w:r>
          </w:p>
        </w:tc>
        <w:tc>
          <w:tcPr>
            <w:tcW w:w="960" w:type="dxa"/>
          </w:tcPr>
          <w:p w14:paraId="54B159E7" w14:textId="77777777" w:rsidR="00B95BD5" w:rsidRDefault="00EC09D2">
            <w:pPr>
              <w:pStyle w:val="TableParagraph"/>
              <w:spacing w:before="17" w:line="217" w:lineRule="exact"/>
              <w:ind w:left="54" w:right="77"/>
              <w:rPr>
                <w:b/>
              </w:rPr>
            </w:pPr>
            <w:r>
              <w:rPr>
                <w:b/>
              </w:rPr>
              <w:t>4.4</w:t>
            </w:r>
          </w:p>
        </w:tc>
        <w:tc>
          <w:tcPr>
            <w:tcW w:w="1080" w:type="dxa"/>
          </w:tcPr>
          <w:p w14:paraId="32D2D2AD" w14:textId="77777777" w:rsidR="00B95BD5" w:rsidRDefault="00EC09D2">
            <w:pPr>
              <w:pStyle w:val="TableParagraph"/>
              <w:spacing w:before="17" w:line="217" w:lineRule="exact"/>
              <w:ind w:left="382"/>
              <w:jc w:val="left"/>
              <w:rPr>
                <w:b/>
              </w:rPr>
            </w:pPr>
            <w:r>
              <w:rPr>
                <w:b/>
              </w:rPr>
              <w:t>0.2</w:t>
            </w:r>
          </w:p>
        </w:tc>
        <w:tc>
          <w:tcPr>
            <w:tcW w:w="1260" w:type="dxa"/>
          </w:tcPr>
          <w:p w14:paraId="5CE915EE" w14:textId="77777777" w:rsidR="00B95BD5" w:rsidRDefault="00EC09D2">
            <w:pPr>
              <w:pStyle w:val="TableParagraph"/>
              <w:spacing w:before="17" w:line="217" w:lineRule="exact"/>
              <w:ind w:left="472"/>
              <w:jc w:val="left"/>
              <w:rPr>
                <w:b/>
              </w:rPr>
            </w:pPr>
            <w:r>
              <w:rPr>
                <w:b/>
              </w:rPr>
              <w:t>1.2</w:t>
            </w:r>
          </w:p>
        </w:tc>
        <w:tc>
          <w:tcPr>
            <w:tcW w:w="960" w:type="dxa"/>
          </w:tcPr>
          <w:p w14:paraId="74FB388E" w14:textId="77777777" w:rsidR="00B95BD5" w:rsidRDefault="00EC09D2">
            <w:pPr>
              <w:pStyle w:val="TableParagraph"/>
              <w:spacing w:before="17" w:line="217" w:lineRule="exact"/>
              <w:ind w:left="322"/>
              <w:jc w:val="left"/>
              <w:rPr>
                <w:b/>
              </w:rPr>
            </w:pPr>
            <w:r>
              <w:rPr>
                <w:b/>
              </w:rPr>
              <w:t>2.7</w:t>
            </w:r>
          </w:p>
        </w:tc>
      </w:tr>
      <w:tr w:rsidR="00B95BD5" w14:paraId="41B347E4" w14:textId="77777777">
        <w:trPr>
          <w:trHeight w:val="255"/>
        </w:trPr>
        <w:tc>
          <w:tcPr>
            <w:tcW w:w="1875" w:type="dxa"/>
          </w:tcPr>
          <w:p w14:paraId="23B1FD4F" w14:textId="77777777" w:rsidR="00B95BD5" w:rsidRDefault="00EC09D2">
            <w:pPr>
              <w:pStyle w:val="TableParagraph"/>
              <w:spacing w:before="17" w:line="217" w:lineRule="exact"/>
              <w:ind w:left="97"/>
              <w:jc w:val="left"/>
              <w:rPr>
                <w:b/>
              </w:rPr>
            </w:pPr>
            <w:r>
              <w:rPr>
                <w:b/>
                <w:color w:val="111111"/>
              </w:rPr>
              <w:t>Queen Anne’s</w:t>
            </w:r>
          </w:p>
        </w:tc>
        <w:tc>
          <w:tcPr>
            <w:tcW w:w="1155" w:type="dxa"/>
          </w:tcPr>
          <w:p w14:paraId="7E4F8215" w14:textId="77777777" w:rsidR="00B95BD5" w:rsidRDefault="00EC09D2">
            <w:pPr>
              <w:pStyle w:val="TableParagraph"/>
              <w:spacing w:before="17" w:line="217" w:lineRule="exact"/>
              <w:ind w:right="270"/>
              <w:jc w:val="right"/>
              <w:rPr>
                <w:b/>
              </w:rPr>
            </w:pPr>
            <w:r>
              <w:rPr>
                <w:b/>
                <w:color w:val="111111"/>
              </w:rPr>
              <w:t>50,381</w:t>
            </w:r>
          </w:p>
        </w:tc>
        <w:tc>
          <w:tcPr>
            <w:tcW w:w="960" w:type="dxa"/>
          </w:tcPr>
          <w:p w14:paraId="4B3E5D49" w14:textId="77777777" w:rsidR="00B95BD5" w:rsidRDefault="00EC09D2">
            <w:pPr>
              <w:pStyle w:val="TableParagraph"/>
              <w:spacing w:before="17" w:line="217" w:lineRule="exact"/>
              <w:ind w:left="74" w:right="77"/>
              <w:rPr>
                <w:b/>
              </w:rPr>
            </w:pPr>
            <w:r>
              <w:rPr>
                <w:b/>
                <w:color w:val="111111"/>
              </w:rPr>
              <w:t>89.9</w:t>
            </w:r>
          </w:p>
        </w:tc>
        <w:tc>
          <w:tcPr>
            <w:tcW w:w="945" w:type="dxa"/>
          </w:tcPr>
          <w:p w14:paraId="328D8486" w14:textId="77777777" w:rsidR="00B95BD5" w:rsidRDefault="00EC09D2">
            <w:pPr>
              <w:pStyle w:val="TableParagraph"/>
              <w:spacing w:before="17" w:line="217" w:lineRule="exact"/>
              <w:ind w:right="330"/>
              <w:jc w:val="right"/>
              <w:rPr>
                <w:b/>
              </w:rPr>
            </w:pPr>
            <w:r>
              <w:rPr>
                <w:b/>
                <w:color w:val="111111"/>
              </w:rPr>
              <w:t>6.3</w:t>
            </w:r>
          </w:p>
        </w:tc>
        <w:tc>
          <w:tcPr>
            <w:tcW w:w="1065" w:type="dxa"/>
          </w:tcPr>
          <w:p w14:paraId="7A21DBB2" w14:textId="77777777" w:rsidR="00B95BD5" w:rsidRDefault="00EC09D2">
            <w:pPr>
              <w:pStyle w:val="TableParagraph"/>
              <w:spacing w:before="17" w:line="217" w:lineRule="exact"/>
              <w:ind w:left="382"/>
              <w:jc w:val="left"/>
              <w:rPr>
                <w:b/>
              </w:rPr>
            </w:pPr>
            <w:r>
              <w:rPr>
                <w:b/>
              </w:rPr>
              <w:t>4.3</w:t>
            </w:r>
          </w:p>
        </w:tc>
        <w:tc>
          <w:tcPr>
            <w:tcW w:w="960" w:type="dxa"/>
          </w:tcPr>
          <w:p w14:paraId="7FF645C1" w14:textId="77777777" w:rsidR="00B95BD5" w:rsidRDefault="00EC09D2">
            <w:pPr>
              <w:pStyle w:val="TableParagraph"/>
              <w:spacing w:before="17" w:line="217" w:lineRule="exact"/>
              <w:ind w:left="54" w:right="77"/>
              <w:rPr>
                <w:b/>
              </w:rPr>
            </w:pPr>
            <w:r>
              <w:rPr>
                <w:b/>
              </w:rPr>
              <w:t>1.2</w:t>
            </w:r>
          </w:p>
        </w:tc>
        <w:tc>
          <w:tcPr>
            <w:tcW w:w="1080" w:type="dxa"/>
          </w:tcPr>
          <w:p w14:paraId="25DEF453" w14:textId="77777777" w:rsidR="00B95BD5" w:rsidRDefault="00EC09D2">
            <w:pPr>
              <w:pStyle w:val="TableParagraph"/>
              <w:spacing w:before="17" w:line="217" w:lineRule="exact"/>
              <w:ind w:left="382"/>
              <w:jc w:val="left"/>
              <w:rPr>
                <w:b/>
              </w:rPr>
            </w:pPr>
            <w:r>
              <w:rPr>
                <w:b/>
              </w:rPr>
              <w:t>0.1</w:t>
            </w:r>
          </w:p>
        </w:tc>
        <w:tc>
          <w:tcPr>
            <w:tcW w:w="1260" w:type="dxa"/>
          </w:tcPr>
          <w:p w14:paraId="754FEDB0" w14:textId="77777777" w:rsidR="00B95BD5" w:rsidRDefault="00EC09D2">
            <w:pPr>
              <w:pStyle w:val="TableParagraph"/>
              <w:spacing w:before="17" w:line="217" w:lineRule="exact"/>
              <w:ind w:left="472"/>
              <w:jc w:val="left"/>
              <w:rPr>
                <w:b/>
              </w:rPr>
            </w:pPr>
            <w:r>
              <w:rPr>
                <w:b/>
              </w:rPr>
              <w:t>0.5</w:t>
            </w:r>
          </w:p>
        </w:tc>
        <w:tc>
          <w:tcPr>
            <w:tcW w:w="960" w:type="dxa"/>
          </w:tcPr>
          <w:p w14:paraId="165E7B77" w14:textId="77777777" w:rsidR="00B95BD5" w:rsidRDefault="00EC09D2">
            <w:pPr>
              <w:pStyle w:val="TableParagraph"/>
              <w:spacing w:before="17" w:line="217" w:lineRule="exact"/>
              <w:ind w:left="322"/>
              <w:jc w:val="left"/>
              <w:rPr>
                <w:b/>
              </w:rPr>
            </w:pPr>
            <w:r>
              <w:rPr>
                <w:b/>
              </w:rPr>
              <w:t>2.0</w:t>
            </w:r>
          </w:p>
        </w:tc>
      </w:tr>
      <w:tr w:rsidR="00B95BD5" w14:paraId="76D10C66" w14:textId="77777777">
        <w:trPr>
          <w:trHeight w:val="255"/>
        </w:trPr>
        <w:tc>
          <w:tcPr>
            <w:tcW w:w="1875" w:type="dxa"/>
          </w:tcPr>
          <w:p w14:paraId="15D9D07F" w14:textId="77777777" w:rsidR="00B95BD5" w:rsidRDefault="00EC09D2">
            <w:pPr>
              <w:pStyle w:val="TableParagraph"/>
              <w:spacing w:before="17" w:line="217" w:lineRule="exact"/>
              <w:ind w:left="97"/>
              <w:jc w:val="left"/>
              <w:rPr>
                <w:b/>
              </w:rPr>
            </w:pPr>
            <w:r>
              <w:rPr>
                <w:b/>
                <w:color w:val="111111"/>
              </w:rPr>
              <w:t>Saint Mary’s</w:t>
            </w:r>
          </w:p>
        </w:tc>
        <w:tc>
          <w:tcPr>
            <w:tcW w:w="1155" w:type="dxa"/>
          </w:tcPr>
          <w:p w14:paraId="6020435E" w14:textId="77777777" w:rsidR="00B95BD5" w:rsidRDefault="00EC09D2">
            <w:pPr>
              <w:pStyle w:val="TableParagraph"/>
              <w:spacing w:before="17" w:line="217" w:lineRule="exact"/>
              <w:ind w:right="220"/>
              <w:jc w:val="right"/>
              <w:rPr>
                <w:b/>
              </w:rPr>
            </w:pPr>
            <w:r>
              <w:rPr>
                <w:b/>
                <w:color w:val="111111"/>
              </w:rPr>
              <w:t>379,894</w:t>
            </w:r>
          </w:p>
        </w:tc>
        <w:tc>
          <w:tcPr>
            <w:tcW w:w="960" w:type="dxa"/>
          </w:tcPr>
          <w:p w14:paraId="50C565EF" w14:textId="77777777" w:rsidR="00B95BD5" w:rsidRDefault="00EC09D2">
            <w:pPr>
              <w:pStyle w:val="TableParagraph"/>
              <w:spacing w:before="17" w:line="217" w:lineRule="exact"/>
              <w:ind w:left="74" w:right="77"/>
              <w:rPr>
                <w:b/>
              </w:rPr>
            </w:pPr>
            <w:r>
              <w:rPr>
                <w:b/>
                <w:color w:val="111111"/>
              </w:rPr>
              <w:t>78.1</w:t>
            </w:r>
          </w:p>
        </w:tc>
        <w:tc>
          <w:tcPr>
            <w:tcW w:w="945" w:type="dxa"/>
          </w:tcPr>
          <w:p w14:paraId="3FE4542C" w14:textId="77777777" w:rsidR="00B95BD5" w:rsidRDefault="00EC09D2">
            <w:pPr>
              <w:pStyle w:val="TableParagraph"/>
              <w:spacing w:before="17" w:line="217" w:lineRule="exact"/>
              <w:ind w:right="280"/>
              <w:jc w:val="right"/>
              <w:rPr>
                <w:b/>
              </w:rPr>
            </w:pPr>
            <w:r>
              <w:rPr>
                <w:b/>
                <w:color w:val="111111"/>
              </w:rPr>
              <w:t>14.9</w:t>
            </w:r>
          </w:p>
        </w:tc>
        <w:tc>
          <w:tcPr>
            <w:tcW w:w="1065" w:type="dxa"/>
          </w:tcPr>
          <w:p w14:paraId="357DE75D" w14:textId="77777777" w:rsidR="00B95BD5" w:rsidRDefault="00EC09D2">
            <w:pPr>
              <w:pStyle w:val="TableParagraph"/>
              <w:spacing w:before="17" w:line="217" w:lineRule="exact"/>
              <w:ind w:left="382"/>
              <w:jc w:val="left"/>
              <w:rPr>
                <w:b/>
              </w:rPr>
            </w:pPr>
            <w:r>
              <w:rPr>
                <w:b/>
              </w:rPr>
              <w:t>5.6</w:t>
            </w:r>
          </w:p>
        </w:tc>
        <w:tc>
          <w:tcPr>
            <w:tcW w:w="960" w:type="dxa"/>
          </w:tcPr>
          <w:p w14:paraId="3A21AA49" w14:textId="77777777" w:rsidR="00B95BD5" w:rsidRDefault="00EC09D2">
            <w:pPr>
              <w:pStyle w:val="TableParagraph"/>
              <w:spacing w:before="17" w:line="217" w:lineRule="exact"/>
              <w:ind w:left="54" w:right="77"/>
              <w:rPr>
                <w:b/>
              </w:rPr>
            </w:pPr>
            <w:r>
              <w:rPr>
                <w:b/>
              </w:rPr>
              <w:t>2.9</w:t>
            </w:r>
          </w:p>
        </w:tc>
        <w:tc>
          <w:tcPr>
            <w:tcW w:w="1080" w:type="dxa"/>
          </w:tcPr>
          <w:p w14:paraId="388E81A5" w14:textId="77777777" w:rsidR="00B95BD5" w:rsidRDefault="00EC09D2">
            <w:pPr>
              <w:pStyle w:val="TableParagraph"/>
              <w:spacing w:before="17" w:line="217" w:lineRule="exact"/>
              <w:ind w:left="382"/>
              <w:jc w:val="left"/>
              <w:rPr>
                <w:b/>
              </w:rPr>
            </w:pPr>
            <w:r>
              <w:rPr>
                <w:b/>
              </w:rPr>
              <w:t>0.1</w:t>
            </w:r>
          </w:p>
        </w:tc>
        <w:tc>
          <w:tcPr>
            <w:tcW w:w="1260" w:type="dxa"/>
          </w:tcPr>
          <w:p w14:paraId="4E106996" w14:textId="77777777" w:rsidR="00B95BD5" w:rsidRDefault="00EC09D2">
            <w:pPr>
              <w:pStyle w:val="TableParagraph"/>
              <w:spacing w:before="17" w:line="217" w:lineRule="exact"/>
              <w:ind w:left="472"/>
              <w:jc w:val="left"/>
              <w:rPr>
                <w:b/>
              </w:rPr>
            </w:pPr>
            <w:r>
              <w:rPr>
                <w:b/>
              </w:rPr>
              <w:t>0.5</w:t>
            </w:r>
          </w:p>
        </w:tc>
        <w:tc>
          <w:tcPr>
            <w:tcW w:w="960" w:type="dxa"/>
          </w:tcPr>
          <w:p w14:paraId="66AF86BE" w14:textId="77777777" w:rsidR="00B95BD5" w:rsidRDefault="00EC09D2">
            <w:pPr>
              <w:pStyle w:val="TableParagraph"/>
              <w:spacing w:before="17" w:line="217" w:lineRule="exact"/>
              <w:ind w:left="322"/>
              <w:jc w:val="left"/>
              <w:rPr>
                <w:b/>
              </w:rPr>
            </w:pPr>
            <w:r>
              <w:rPr>
                <w:b/>
              </w:rPr>
              <w:t>3.6</w:t>
            </w:r>
          </w:p>
        </w:tc>
      </w:tr>
      <w:tr w:rsidR="00B95BD5" w14:paraId="5E511D34" w14:textId="77777777">
        <w:trPr>
          <w:trHeight w:val="240"/>
        </w:trPr>
        <w:tc>
          <w:tcPr>
            <w:tcW w:w="1875" w:type="dxa"/>
          </w:tcPr>
          <w:p w14:paraId="4CD59C0A" w14:textId="77777777" w:rsidR="00B95BD5" w:rsidRDefault="00EC09D2">
            <w:pPr>
              <w:pStyle w:val="TableParagraph"/>
              <w:spacing w:before="2" w:line="217" w:lineRule="exact"/>
              <w:ind w:left="97"/>
              <w:jc w:val="left"/>
              <w:rPr>
                <w:b/>
              </w:rPr>
            </w:pPr>
            <w:r>
              <w:rPr>
                <w:b/>
                <w:color w:val="111111"/>
              </w:rPr>
              <w:t>Somerset</w:t>
            </w:r>
          </w:p>
        </w:tc>
        <w:tc>
          <w:tcPr>
            <w:tcW w:w="1155" w:type="dxa"/>
          </w:tcPr>
          <w:p w14:paraId="39D0168E" w14:textId="77777777" w:rsidR="00B95BD5" w:rsidRDefault="00EC09D2">
            <w:pPr>
              <w:pStyle w:val="TableParagraph"/>
              <w:spacing w:before="2" w:line="217" w:lineRule="exact"/>
              <w:ind w:right="270"/>
              <w:jc w:val="right"/>
              <w:rPr>
                <w:b/>
              </w:rPr>
            </w:pPr>
            <w:r>
              <w:rPr>
                <w:b/>
                <w:color w:val="111111"/>
              </w:rPr>
              <w:t>25,616</w:t>
            </w:r>
          </w:p>
        </w:tc>
        <w:tc>
          <w:tcPr>
            <w:tcW w:w="960" w:type="dxa"/>
          </w:tcPr>
          <w:p w14:paraId="7EFE2724" w14:textId="77777777" w:rsidR="00B95BD5" w:rsidRDefault="00EC09D2">
            <w:pPr>
              <w:pStyle w:val="TableParagraph"/>
              <w:spacing w:before="2" w:line="217" w:lineRule="exact"/>
              <w:ind w:left="74" w:right="77"/>
              <w:rPr>
                <w:b/>
              </w:rPr>
            </w:pPr>
            <w:r>
              <w:rPr>
                <w:b/>
                <w:color w:val="111111"/>
              </w:rPr>
              <w:t>53.9</w:t>
            </w:r>
          </w:p>
        </w:tc>
        <w:tc>
          <w:tcPr>
            <w:tcW w:w="945" w:type="dxa"/>
          </w:tcPr>
          <w:p w14:paraId="77307CF2" w14:textId="77777777" w:rsidR="00B95BD5" w:rsidRDefault="00EC09D2">
            <w:pPr>
              <w:pStyle w:val="TableParagraph"/>
              <w:spacing w:before="2" w:line="217" w:lineRule="exact"/>
              <w:ind w:right="280"/>
              <w:jc w:val="right"/>
              <w:rPr>
                <w:b/>
              </w:rPr>
            </w:pPr>
            <w:r>
              <w:rPr>
                <w:b/>
                <w:color w:val="111111"/>
              </w:rPr>
              <w:t>42.0</w:t>
            </w:r>
          </w:p>
        </w:tc>
        <w:tc>
          <w:tcPr>
            <w:tcW w:w="1065" w:type="dxa"/>
          </w:tcPr>
          <w:p w14:paraId="1A364D46" w14:textId="77777777" w:rsidR="00B95BD5" w:rsidRDefault="00EC09D2">
            <w:pPr>
              <w:pStyle w:val="TableParagraph"/>
              <w:spacing w:before="2" w:line="217" w:lineRule="exact"/>
              <w:ind w:left="382"/>
              <w:jc w:val="left"/>
              <w:rPr>
                <w:b/>
              </w:rPr>
            </w:pPr>
            <w:r>
              <w:rPr>
                <w:b/>
              </w:rPr>
              <w:t>3.6</w:t>
            </w:r>
          </w:p>
        </w:tc>
        <w:tc>
          <w:tcPr>
            <w:tcW w:w="960" w:type="dxa"/>
          </w:tcPr>
          <w:p w14:paraId="303F2590" w14:textId="77777777" w:rsidR="00B95BD5" w:rsidRDefault="00EC09D2">
            <w:pPr>
              <w:pStyle w:val="TableParagraph"/>
              <w:spacing w:before="2" w:line="217" w:lineRule="exact"/>
              <w:ind w:left="54" w:right="77"/>
              <w:rPr>
                <w:b/>
              </w:rPr>
            </w:pPr>
            <w:r>
              <w:rPr>
                <w:b/>
              </w:rPr>
              <w:t>0.9</w:t>
            </w:r>
          </w:p>
        </w:tc>
        <w:tc>
          <w:tcPr>
            <w:tcW w:w="1080" w:type="dxa"/>
          </w:tcPr>
          <w:p w14:paraId="0190C275" w14:textId="77777777" w:rsidR="00B95BD5" w:rsidRDefault="00EC09D2">
            <w:pPr>
              <w:pStyle w:val="TableParagraph"/>
              <w:spacing w:before="2" w:line="217" w:lineRule="exact"/>
              <w:ind w:left="382"/>
              <w:jc w:val="left"/>
              <w:rPr>
                <w:b/>
              </w:rPr>
            </w:pPr>
            <w:r>
              <w:rPr>
                <w:b/>
              </w:rPr>
              <w:t>0.2</w:t>
            </w:r>
          </w:p>
        </w:tc>
        <w:tc>
          <w:tcPr>
            <w:tcW w:w="1260" w:type="dxa"/>
          </w:tcPr>
          <w:p w14:paraId="2980BE60" w14:textId="77777777" w:rsidR="00B95BD5" w:rsidRDefault="00EC09D2">
            <w:pPr>
              <w:pStyle w:val="TableParagraph"/>
              <w:spacing w:before="2" w:line="217" w:lineRule="exact"/>
              <w:ind w:left="472"/>
              <w:jc w:val="left"/>
              <w:rPr>
                <w:b/>
              </w:rPr>
            </w:pPr>
            <w:r>
              <w:rPr>
                <w:b/>
              </w:rPr>
              <w:t>0.5</w:t>
            </w:r>
          </w:p>
        </w:tc>
        <w:tc>
          <w:tcPr>
            <w:tcW w:w="960" w:type="dxa"/>
          </w:tcPr>
          <w:p w14:paraId="4B14215F" w14:textId="77777777" w:rsidR="00B95BD5" w:rsidRDefault="00EC09D2">
            <w:pPr>
              <w:pStyle w:val="TableParagraph"/>
              <w:spacing w:before="2" w:line="217" w:lineRule="exact"/>
              <w:ind w:left="322"/>
              <w:jc w:val="left"/>
              <w:rPr>
                <w:b/>
              </w:rPr>
            </w:pPr>
            <w:r>
              <w:rPr>
                <w:b/>
              </w:rPr>
              <w:t>2.6</w:t>
            </w:r>
          </w:p>
        </w:tc>
      </w:tr>
      <w:tr w:rsidR="00B95BD5" w14:paraId="4CCD1780" w14:textId="77777777">
        <w:trPr>
          <w:trHeight w:val="255"/>
        </w:trPr>
        <w:tc>
          <w:tcPr>
            <w:tcW w:w="1875" w:type="dxa"/>
          </w:tcPr>
          <w:p w14:paraId="68DA3465" w14:textId="77777777" w:rsidR="00B95BD5" w:rsidRDefault="00EC09D2">
            <w:pPr>
              <w:pStyle w:val="TableParagraph"/>
              <w:spacing w:before="17" w:line="217" w:lineRule="exact"/>
              <w:ind w:left="97"/>
              <w:jc w:val="left"/>
              <w:rPr>
                <w:b/>
              </w:rPr>
            </w:pPr>
            <w:r>
              <w:rPr>
                <w:b/>
                <w:color w:val="111111"/>
              </w:rPr>
              <w:t>Talbot</w:t>
            </w:r>
          </w:p>
        </w:tc>
        <w:tc>
          <w:tcPr>
            <w:tcW w:w="1155" w:type="dxa"/>
          </w:tcPr>
          <w:p w14:paraId="16190519" w14:textId="77777777" w:rsidR="00B95BD5" w:rsidRDefault="00EC09D2">
            <w:pPr>
              <w:pStyle w:val="TableParagraph"/>
              <w:spacing w:before="17" w:line="217" w:lineRule="exact"/>
              <w:ind w:right="270"/>
              <w:jc w:val="right"/>
              <w:rPr>
                <w:b/>
              </w:rPr>
            </w:pPr>
            <w:r>
              <w:rPr>
                <w:b/>
                <w:color w:val="111111"/>
              </w:rPr>
              <w:t>37,181</w:t>
            </w:r>
          </w:p>
        </w:tc>
        <w:tc>
          <w:tcPr>
            <w:tcW w:w="960" w:type="dxa"/>
          </w:tcPr>
          <w:p w14:paraId="58E553F7" w14:textId="77777777" w:rsidR="00B95BD5" w:rsidRDefault="00EC09D2">
            <w:pPr>
              <w:pStyle w:val="TableParagraph"/>
              <w:spacing w:before="17" w:line="217" w:lineRule="exact"/>
              <w:ind w:left="74" w:right="77"/>
              <w:rPr>
                <w:b/>
              </w:rPr>
            </w:pPr>
            <w:r>
              <w:rPr>
                <w:b/>
                <w:color w:val="111111"/>
              </w:rPr>
              <w:t>83.2</w:t>
            </w:r>
          </w:p>
        </w:tc>
        <w:tc>
          <w:tcPr>
            <w:tcW w:w="945" w:type="dxa"/>
          </w:tcPr>
          <w:p w14:paraId="70D31A4C" w14:textId="77777777" w:rsidR="00B95BD5" w:rsidRDefault="00EC09D2">
            <w:pPr>
              <w:pStyle w:val="TableParagraph"/>
              <w:spacing w:before="17" w:line="217" w:lineRule="exact"/>
              <w:ind w:right="280"/>
              <w:jc w:val="right"/>
              <w:rPr>
                <w:b/>
              </w:rPr>
            </w:pPr>
            <w:r>
              <w:rPr>
                <w:b/>
                <w:color w:val="111111"/>
              </w:rPr>
              <w:t>12.9</w:t>
            </w:r>
          </w:p>
        </w:tc>
        <w:tc>
          <w:tcPr>
            <w:tcW w:w="1065" w:type="dxa"/>
          </w:tcPr>
          <w:p w14:paraId="6DA4C134" w14:textId="77777777" w:rsidR="00B95BD5" w:rsidRDefault="00EC09D2">
            <w:pPr>
              <w:pStyle w:val="TableParagraph"/>
              <w:spacing w:before="17" w:line="217" w:lineRule="exact"/>
              <w:ind w:left="382"/>
              <w:jc w:val="left"/>
              <w:rPr>
                <w:b/>
              </w:rPr>
            </w:pPr>
            <w:r>
              <w:rPr>
                <w:b/>
              </w:rPr>
              <w:t>6.8</w:t>
            </w:r>
          </w:p>
        </w:tc>
        <w:tc>
          <w:tcPr>
            <w:tcW w:w="960" w:type="dxa"/>
          </w:tcPr>
          <w:p w14:paraId="6494E1CC" w14:textId="77777777" w:rsidR="00B95BD5" w:rsidRDefault="00EC09D2">
            <w:pPr>
              <w:pStyle w:val="TableParagraph"/>
              <w:spacing w:before="17" w:line="217" w:lineRule="exact"/>
              <w:ind w:left="54" w:right="77"/>
              <w:rPr>
                <w:b/>
              </w:rPr>
            </w:pPr>
            <w:r>
              <w:rPr>
                <w:b/>
              </w:rPr>
              <w:t>1.4</w:t>
            </w:r>
          </w:p>
        </w:tc>
        <w:tc>
          <w:tcPr>
            <w:tcW w:w="1080" w:type="dxa"/>
          </w:tcPr>
          <w:p w14:paraId="3EA73D54" w14:textId="77777777" w:rsidR="00B95BD5" w:rsidRDefault="00EC09D2">
            <w:pPr>
              <w:pStyle w:val="TableParagraph"/>
              <w:spacing w:before="17" w:line="217" w:lineRule="exact"/>
              <w:ind w:left="382"/>
              <w:jc w:val="left"/>
              <w:rPr>
                <w:b/>
              </w:rPr>
            </w:pPr>
            <w:r>
              <w:rPr>
                <w:b/>
              </w:rPr>
              <w:t>0.1</w:t>
            </w:r>
          </w:p>
        </w:tc>
        <w:tc>
          <w:tcPr>
            <w:tcW w:w="1260" w:type="dxa"/>
          </w:tcPr>
          <w:p w14:paraId="30E8A0C6" w14:textId="77777777" w:rsidR="00B95BD5" w:rsidRDefault="00EC09D2">
            <w:pPr>
              <w:pStyle w:val="TableParagraph"/>
              <w:spacing w:before="17" w:line="217" w:lineRule="exact"/>
              <w:ind w:left="472"/>
              <w:jc w:val="left"/>
              <w:rPr>
                <w:b/>
              </w:rPr>
            </w:pPr>
            <w:r>
              <w:rPr>
                <w:b/>
              </w:rPr>
              <w:t>0.4</w:t>
            </w:r>
          </w:p>
        </w:tc>
        <w:tc>
          <w:tcPr>
            <w:tcW w:w="960" w:type="dxa"/>
          </w:tcPr>
          <w:p w14:paraId="676C9CED" w14:textId="77777777" w:rsidR="00B95BD5" w:rsidRDefault="00EC09D2">
            <w:pPr>
              <w:pStyle w:val="TableParagraph"/>
              <w:spacing w:before="17" w:line="217" w:lineRule="exact"/>
              <w:ind w:left="322"/>
              <w:jc w:val="left"/>
              <w:rPr>
                <w:b/>
              </w:rPr>
            </w:pPr>
            <w:r>
              <w:rPr>
                <w:b/>
              </w:rPr>
              <w:t>1.8</w:t>
            </w:r>
          </w:p>
        </w:tc>
      </w:tr>
      <w:tr w:rsidR="00B95BD5" w14:paraId="411E35F9" w14:textId="77777777">
        <w:trPr>
          <w:trHeight w:val="255"/>
        </w:trPr>
        <w:tc>
          <w:tcPr>
            <w:tcW w:w="1875" w:type="dxa"/>
          </w:tcPr>
          <w:p w14:paraId="730B5673" w14:textId="77777777" w:rsidR="00B95BD5" w:rsidRDefault="00EC09D2">
            <w:pPr>
              <w:pStyle w:val="TableParagraph"/>
              <w:spacing w:before="17" w:line="217" w:lineRule="exact"/>
              <w:ind w:left="97"/>
              <w:jc w:val="left"/>
              <w:rPr>
                <w:b/>
              </w:rPr>
            </w:pPr>
            <w:r>
              <w:rPr>
                <w:b/>
                <w:color w:val="111111"/>
              </w:rPr>
              <w:t>Washington</w:t>
            </w:r>
          </w:p>
        </w:tc>
        <w:tc>
          <w:tcPr>
            <w:tcW w:w="1155" w:type="dxa"/>
          </w:tcPr>
          <w:p w14:paraId="15006886" w14:textId="77777777" w:rsidR="00B95BD5" w:rsidRDefault="00EC09D2">
            <w:pPr>
              <w:pStyle w:val="TableParagraph"/>
              <w:spacing w:before="17" w:line="217" w:lineRule="exact"/>
              <w:ind w:right="220"/>
              <w:jc w:val="right"/>
              <w:rPr>
                <w:b/>
              </w:rPr>
            </w:pPr>
            <w:r>
              <w:rPr>
                <w:b/>
                <w:color w:val="111111"/>
              </w:rPr>
              <w:t>151,049</w:t>
            </w:r>
          </w:p>
        </w:tc>
        <w:tc>
          <w:tcPr>
            <w:tcW w:w="960" w:type="dxa"/>
          </w:tcPr>
          <w:p w14:paraId="4BB6A223" w14:textId="77777777" w:rsidR="00B95BD5" w:rsidRDefault="00EC09D2">
            <w:pPr>
              <w:pStyle w:val="TableParagraph"/>
              <w:spacing w:before="17" w:line="217" w:lineRule="exact"/>
              <w:ind w:left="74" w:right="77"/>
              <w:rPr>
                <w:b/>
              </w:rPr>
            </w:pPr>
            <w:r>
              <w:rPr>
                <w:b/>
                <w:color w:val="111111"/>
              </w:rPr>
              <w:t>82.6</w:t>
            </w:r>
          </w:p>
        </w:tc>
        <w:tc>
          <w:tcPr>
            <w:tcW w:w="945" w:type="dxa"/>
          </w:tcPr>
          <w:p w14:paraId="3877012A" w14:textId="77777777" w:rsidR="00B95BD5" w:rsidRDefault="00EC09D2">
            <w:pPr>
              <w:pStyle w:val="TableParagraph"/>
              <w:spacing w:before="17" w:line="217" w:lineRule="exact"/>
              <w:ind w:right="280"/>
              <w:jc w:val="right"/>
              <w:rPr>
                <w:b/>
              </w:rPr>
            </w:pPr>
            <w:r>
              <w:rPr>
                <w:b/>
                <w:color w:val="111111"/>
              </w:rPr>
              <w:t>12.1</w:t>
            </w:r>
          </w:p>
        </w:tc>
        <w:tc>
          <w:tcPr>
            <w:tcW w:w="1065" w:type="dxa"/>
          </w:tcPr>
          <w:p w14:paraId="48748A0A" w14:textId="77777777" w:rsidR="00B95BD5" w:rsidRDefault="00EC09D2">
            <w:pPr>
              <w:pStyle w:val="TableParagraph"/>
              <w:spacing w:before="17" w:line="217" w:lineRule="exact"/>
              <w:ind w:left="382"/>
              <w:jc w:val="left"/>
              <w:rPr>
                <w:b/>
              </w:rPr>
            </w:pPr>
            <w:r>
              <w:rPr>
                <w:b/>
              </w:rPr>
              <w:t>5.4</w:t>
            </w:r>
          </w:p>
        </w:tc>
        <w:tc>
          <w:tcPr>
            <w:tcW w:w="960" w:type="dxa"/>
          </w:tcPr>
          <w:p w14:paraId="39E07D0C" w14:textId="77777777" w:rsidR="00B95BD5" w:rsidRDefault="00EC09D2">
            <w:pPr>
              <w:pStyle w:val="TableParagraph"/>
              <w:spacing w:before="17" w:line="217" w:lineRule="exact"/>
              <w:ind w:left="54" w:right="77"/>
              <w:rPr>
                <w:b/>
              </w:rPr>
            </w:pPr>
            <w:r>
              <w:rPr>
                <w:b/>
              </w:rPr>
              <w:t>1.9</w:t>
            </w:r>
          </w:p>
        </w:tc>
        <w:tc>
          <w:tcPr>
            <w:tcW w:w="1080" w:type="dxa"/>
          </w:tcPr>
          <w:p w14:paraId="7429FFE9" w14:textId="77777777" w:rsidR="00B95BD5" w:rsidRDefault="00EC09D2">
            <w:pPr>
              <w:pStyle w:val="TableParagraph"/>
              <w:spacing w:before="17" w:line="217" w:lineRule="exact"/>
              <w:ind w:left="382"/>
              <w:jc w:val="left"/>
              <w:rPr>
                <w:b/>
              </w:rPr>
            </w:pPr>
            <w:r>
              <w:rPr>
                <w:b/>
              </w:rPr>
              <w:t>0.1</w:t>
            </w:r>
          </w:p>
        </w:tc>
        <w:tc>
          <w:tcPr>
            <w:tcW w:w="1260" w:type="dxa"/>
          </w:tcPr>
          <w:p w14:paraId="0A4B8396" w14:textId="77777777" w:rsidR="00B95BD5" w:rsidRDefault="00EC09D2">
            <w:pPr>
              <w:pStyle w:val="TableParagraph"/>
              <w:spacing w:before="17" w:line="217" w:lineRule="exact"/>
              <w:ind w:left="472"/>
              <w:jc w:val="left"/>
              <w:rPr>
                <w:b/>
              </w:rPr>
            </w:pPr>
            <w:r>
              <w:rPr>
                <w:b/>
              </w:rPr>
              <w:t>0.3</w:t>
            </w:r>
          </w:p>
        </w:tc>
        <w:tc>
          <w:tcPr>
            <w:tcW w:w="960" w:type="dxa"/>
          </w:tcPr>
          <w:p w14:paraId="0E03C160" w14:textId="77777777" w:rsidR="00B95BD5" w:rsidRDefault="00EC09D2">
            <w:pPr>
              <w:pStyle w:val="TableParagraph"/>
              <w:spacing w:before="17" w:line="217" w:lineRule="exact"/>
              <w:ind w:left="322"/>
              <w:jc w:val="left"/>
              <w:rPr>
                <w:b/>
              </w:rPr>
            </w:pPr>
            <w:r>
              <w:rPr>
                <w:b/>
              </w:rPr>
              <w:t>3.0</w:t>
            </w:r>
          </w:p>
        </w:tc>
      </w:tr>
      <w:tr w:rsidR="00B95BD5" w14:paraId="6C39F40A" w14:textId="77777777">
        <w:trPr>
          <w:trHeight w:val="255"/>
        </w:trPr>
        <w:tc>
          <w:tcPr>
            <w:tcW w:w="1875" w:type="dxa"/>
          </w:tcPr>
          <w:p w14:paraId="3F0970D7" w14:textId="77777777" w:rsidR="00B95BD5" w:rsidRDefault="00EC09D2">
            <w:pPr>
              <w:pStyle w:val="TableParagraph"/>
              <w:spacing w:before="17" w:line="217" w:lineRule="exact"/>
              <w:ind w:left="97"/>
              <w:jc w:val="left"/>
              <w:rPr>
                <w:b/>
              </w:rPr>
            </w:pPr>
            <w:r>
              <w:rPr>
                <w:b/>
                <w:color w:val="111111"/>
              </w:rPr>
              <w:t>Wicomico</w:t>
            </w:r>
          </w:p>
        </w:tc>
        <w:tc>
          <w:tcPr>
            <w:tcW w:w="1155" w:type="dxa"/>
          </w:tcPr>
          <w:p w14:paraId="683ACAB5" w14:textId="77777777" w:rsidR="00B95BD5" w:rsidRDefault="00EC09D2">
            <w:pPr>
              <w:pStyle w:val="TableParagraph"/>
              <w:spacing w:before="17" w:line="217" w:lineRule="exact"/>
              <w:ind w:right="220"/>
              <w:jc w:val="right"/>
              <w:rPr>
                <w:b/>
              </w:rPr>
            </w:pPr>
            <w:r>
              <w:rPr>
                <w:b/>
                <w:color w:val="111111"/>
              </w:rPr>
              <w:t>103,609</w:t>
            </w:r>
          </w:p>
        </w:tc>
        <w:tc>
          <w:tcPr>
            <w:tcW w:w="960" w:type="dxa"/>
          </w:tcPr>
          <w:p w14:paraId="327F8375" w14:textId="77777777" w:rsidR="00B95BD5" w:rsidRDefault="00EC09D2">
            <w:pPr>
              <w:pStyle w:val="TableParagraph"/>
              <w:spacing w:before="17" w:line="217" w:lineRule="exact"/>
              <w:ind w:left="74" w:right="77"/>
              <w:rPr>
                <w:b/>
              </w:rPr>
            </w:pPr>
            <w:r>
              <w:rPr>
                <w:b/>
                <w:color w:val="111111"/>
              </w:rPr>
              <w:t>66.5</w:t>
            </w:r>
          </w:p>
        </w:tc>
        <w:tc>
          <w:tcPr>
            <w:tcW w:w="945" w:type="dxa"/>
          </w:tcPr>
          <w:p w14:paraId="60E2E316" w14:textId="77777777" w:rsidR="00B95BD5" w:rsidRDefault="00EC09D2">
            <w:pPr>
              <w:pStyle w:val="TableParagraph"/>
              <w:spacing w:before="17" w:line="217" w:lineRule="exact"/>
              <w:ind w:right="280"/>
              <w:jc w:val="right"/>
              <w:rPr>
                <w:b/>
              </w:rPr>
            </w:pPr>
            <w:r>
              <w:rPr>
                <w:b/>
                <w:color w:val="111111"/>
              </w:rPr>
              <w:t>27.1</w:t>
            </w:r>
          </w:p>
        </w:tc>
        <w:tc>
          <w:tcPr>
            <w:tcW w:w="1065" w:type="dxa"/>
          </w:tcPr>
          <w:p w14:paraId="7B2EBD0C" w14:textId="77777777" w:rsidR="00B95BD5" w:rsidRDefault="00EC09D2">
            <w:pPr>
              <w:pStyle w:val="TableParagraph"/>
              <w:spacing w:before="17" w:line="217" w:lineRule="exact"/>
              <w:ind w:left="382"/>
              <w:jc w:val="left"/>
              <w:rPr>
                <w:b/>
              </w:rPr>
            </w:pPr>
            <w:r>
              <w:rPr>
                <w:b/>
              </w:rPr>
              <w:t>5.4</w:t>
            </w:r>
          </w:p>
        </w:tc>
        <w:tc>
          <w:tcPr>
            <w:tcW w:w="960" w:type="dxa"/>
          </w:tcPr>
          <w:p w14:paraId="4B177171" w14:textId="77777777" w:rsidR="00B95BD5" w:rsidRDefault="00EC09D2">
            <w:pPr>
              <w:pStyle w:val="TableParagraph"/>
              <w:spacing w:before="17" w:line="217" w:lineRule="exact"/>
              <w:ind w:left="54" w:right="77"/>
              <w:rPr>
                <w:b/>
              </w:rPr>
            </w:pPr>
            <w:r>
              <w:rPr>
                <w:b/>
              </w:rPr>
              <w:t>3.1</w:t>
            </w:r>
          </w:p>
        </w:tc>
        <w:tc>
          <w:tcPr>
            <w:tcW w:w="1080" w:type="dxa"/>
          </w:tcPr>
          <w:p w14:paraId="5D67CE19" w14:textId="77777777" w:rsidR="00B95BD5" w:rsidRDefault="00EC09D2">
            <w:pPr>
              <w:pStyle w:val="TableParagraph"/>
              <w:spacing w:before="17" w:line="217" w:lineRule="exact"/>
              <w:ind w:left="382"/>
              <w:jc w:val="left"/>
              <w:rPr>
                <w:b/>
              </w:rPr>
            </w:pPr>
            <w:r>
              <w:rPr>
                <w:b/>
                <w:color w:val="111111"/>
              </w:rPr>
              <w:t>0.1</w:t>
            </w:r>
          </w:p>
        </w:tc>
        <w:tc>
          <w:tcPr>
            <w:tcW w:w="1260" w:type="dxa"/>
          </w:tcPr>
          <w:p w14:paraId="725A6AF2" w14:textId="77777777" w:rsidR="00B95BD5" w:rsidRDefault="00EC09D2">
            <w:pPr>
              <w:pStyle w:val="TableParagraph"/>
              <w:spacing w:before="17" w:line="217" w:lineRule="exact"/>
              <w:ind w:left="472"/>
              <w:jc w:val="left"/>
              <w:rPr>
                <w:b/>
              </w:rPr>
            </w:pPr>
            <w:r>
              <w:rPr>
                <w:b/>
              </w:rPr>
              <w:t>0.4</w:t>
            </w:r>
          </w:p>
        </w:tc>
        <w:tc>
          <w:tcPr>
            <w:tcW w:w="960" w:type="dxa"/>
          </w:tcPr>
          <w:p w14:paraId="11C5CC43" w14:textId="77777777" w:rsidR="00B95BD5" w:rsidRDefault="00EC09D2">
            <w:pPr>
              <w:pStyle w:val="TableParagraph"/>
              <w:spacing w:before="17" w:line="217" w:lineRule="exact"/>
              <w:ind w:left="322"/>
              <w:jc w:val="left"/>
              <w:rPr>
                <w:b/>
              </w:rPr>
            </w:pPr>
            <w:r>
              <w:rPr>
                <w:b/>
              </w:rPr>
              <w:t>2.8</w:t>
            </w:r>
          </w:p>
        </w:tc>
      </w:tr>
      <w:tr w:rsidR="00B95BD5" w14:paraId="45D0F79D" w14:textId="77777777">
        <w:trPr>
          <w:trHeight w:val="255"/>
        </w:trPr>
        <w:tc>
          <w:tcPr>
            <w:tcW w:w="1875" w:type="dxa"/>
            <w:tcBorders>
              <w:bottom w:val="single" w:sz="6" w:space="0" w:color="5B9AD5"/>
            </w:tcBorders>
          </w:tcPr>
          <w:p w14:paraId="06540B56" w14:textId="77777777" w:rsidR="00B95BD5" w:rsidRDefault="00EC09D2">
            <w:pPr>
              <w:pStyle w:val="TableParagraph"/>
              <w:spacing w:before="17" w:line="217" w:lineRule="exact"/>
              <w:ind w:left="97"/>
              <w:jc w:val="left"/>
              <w:rPr>
                <w:b/>
              </w:rPr>
            </w:pPr>
            <w:r>
              <w:rPr>
                <w:b/>
                <w:color w:val="111111"/>
              </w:rPr>
              <w:t>Worcester</w:t>
            </w:r>
          </w:p>
        </w:tc>
        <w:tc>
          <w:tcPr>
            <w:tcW w:w="1155" w:type="dxa"/>
            <w:tcBorders>
              <w:bottom w:val="single" w:sz="6" w:space="0" w:color="5B9AD5"/>
            </w:tcBorders>
          </w:tcPr>
          <w:p w14:paraId="6143A4B4" w14:textId="77777777" w:rsidR="00B95BD5" w:rsidRDefault="00EC09D2">
            <w:pPr>
              <w:pStyle w:val="TableParagraph"/>
              <w:spacing w:before="17" w:line="217" w:lineRule="exact"/>
              <w:ind w:right="270"/>
              <w:jc w:val="right"/>
              <w:rPr>
                <w:b/>
              </w:rPr>
            </w:pPr>
            <w:r>
              <w:rPr>
                <w:b/>
                <w:color w:val="111111"/>
              </w:rPr>
              <w:t>52,276</w:t>
            </w:r>
          </w:p>
        </w:tc>
        <w:tc>
          <w:tcPr>
            <w:tcW w:w="960" w:type="dxa"/>
            <w:tcBorders>
              <w:bottom w:val="single" w:sz="6" w:space="0" w:color="5B9AD5"/>
            </w:tcBorders>
          </w:tcPr>
          <w:p w14:paraId="7B126BA6" w14:textId="77777777" w:rsidR="00B95BD5" w:rsidRDefault="00EC09D2">
            <w:pPr>
              <w:pStyle w:val="TableParagraph"/>
              <w:spacing w:before="17" w:line="217" w:lineRule="exact"/>
              <w:ind w:left="74" w:right="77"/>
              <w:rPr>
                <w:b/>
              </w:rPr>
            </w:pPr>
            <w:r>
              <w:rPr>
                <w:b/>
                <w:color w:val="111111"/>
              </w:rPr>
              <w:t>83.1</w:t>
            </w:r>
          </w:p>
        </w:tc>
        <w:tc>
          <w:tcPr>
            <w:tcW w:w="945" w:type="dxa"/>
            <w:tcBorders>
              <w:bottom w:val="single" w:sz="6" w:space="0" w:color="5B9AD5"/>
            </w:tcBorders>
          </w:tcPr>
          <w:p w14:paraId="0CB8AC7B" w14:textId="77777777" w:rsidR="00B95BD5" w:rsidRDefault="00EC09D2">
            <w:pPr>
              <w:pStyle w:val="TableParagraph"/>
              <w:spacing w:before="17" w:line="217" w:lineRule="exact"/>
              <w:ind w:right="280"/>
              <w:jc w:val="right"/>
              <w:rPr>
                <w:b/>
              </w:rPr>
            </w:pPr>
            <w:r>
              <w:rPr>
                <w:b/>
                <w:color w:val="111111"/>
              </w:rPr>
              <w:t>13.1</w:t>
            </w:r>
          </w:p>
        </w:tc>
        <w:tc>
          <w:tcPr>
            <w:tcW w:w="1065" w:type="dxa"/>
            <w:tcBorders>
              <w:bottom w:val="single" w:sz="6" w:space="0" w:color="5B9AD5"/>
            </w:tcBorders>
          </w:tcPr>
          <w:p w14:paraId="23BD90D3" w14:textId="77777777" w:rsidR="00B95BD5" w:rsidRDefault="00EC09D2">
            <w:pPr>
              <w:pStyle w:val="TableParagraph"/>
              <w:spacing w:before="17" w:line="217" w:lineRule="exact"/>
              <w:ind w:left="382"/>
              <w:jc w:val="left"/>
              <w:rPr>
                <w:b/>
              </w:rPr>
            </w:pPr>
            <w:r>
              <w:rPr>
                <w:b/>
              </w:rPr>
              <w:t>3.6</w:t>
            </w:r>
          </w:p>
        </w:tc>
        <w:tc>
          <w:tcPr>
            <w:tcW w:w="960" w:type="dxa"/>
            <w:tcBorders>
              <w:bottom w:val="single" w:sz="6" w:space="0" w:color="5B9AD5"/>
            </w:tcBorders>
          </w:tcPr>
          <w:p w14:paraId="3A69B396" w14:textId="77777777" w:rsidR="00B95BD5" w:rsidRDefault="00EC09D2">
            <w:pPr>
              <w:pStyle w:val="TableParagraph"/>
              <w:spacing w:before="17" w:line="217" w:lineRule="exact"/>
              <w:ind w:left="54" w:right="77"/>
              <w:rPr>
                <w:b/>
              </w:rPr>
            </w:pPr>
            <w:r>
              <w:rPr>
                <w:b/>
              </w:rPr>
              <w:t>1.5</w:t>
            </w:r>
          </w:p>
        </w:tc>
        <w:tc>
          <w:tcPr>
            <w:tcW w:w="1080" w:type="dxa"/>
            <w:tcBorders>
              <w:bottom w:val="single" w:sz="6" w:space="0" w:color="5B9AD5"/>
            </w:tcBorders>
          </w:tcPr>
          <w:p w14:paraId="041B5F88" w14:textId="77777777" w:rsidR="00B95BD5" w:rsidRDefault="00EC09D2">
            <w:pPr>
              <w:pStyle w:val="TableParagraph"/>
              <w:spacing w:before="17" w:line="217" w:lineRule="exact"/>
              <w:ind w:left="382"/>
              <w:jc w:val="left"/>
              <w:rPr>
                <w:b/>
              </w:rPr>
            </w:pPr>
            <w:r>
              <w:rPr>
                <w:b/>
                <w:color w:val="111111"/>
              </w:rPr>
              <w:t>0.1</w:t>
            </w:r>
          </w:p>
        </w:tc>
        <w:tc>
          <w:tcPr>
            <w:tcW w:w="1260" w:type="dxa"/>
            <w:tcBorders>
              <w:bottom w:val="single" w:sz="6" w:space="0" w:color="5B9AD5"/>
            </w:tcBorders>
          </w:tcPr>
          <w:p w14:paraId="292C964F" w14:textId="77777777" w:rsidR="00B95BD5" w:rsidRDefault="00EC09D2">
            <w:pPr>
              <w:pStyle w:val="TableParagraph"/>
              <w:spacing w:before="17" w:line="217" w:lineRule="exact"/>
              <w:ind w:left="472"/>
              <w:jc w:val="left"/>
              <w:rPr>
                <w:b/>
              </w:rPr>
            </w:pPr>
            <w:r>
              <w:rPr>
                <w:b/>
              </w:rPr>
              <w:t>0.4</w:t>
            </w:r>
          </w:p>
        </w:tc>
        <w:tc>
          <w:tcPr>
            <w:tcW w:w="960" w:type="dxa"/>
            <w:tcBorders>
              <w:bottom w:val="single" w:sz="6" w:space="0" w:color="5B9AD5"/>
            </w:tcBorders>
          </w:tcPr>
          <w:p w14:paraId="2E8F2D7E" w14:textId="77777777" w:rsidR="00B95BD5" w:rsidRDefault="00EC09D2">
            <w:pPr>
              <w:pStyle w:val="TableParagraph"/>
              <w:spacing w:before="17" w:line="217" w:lineRule="exact"/>
              <w:ind w:left="322"/>
              <w:jc w:val="left"/>
              <w:rPr>
                <w:b/>
              </w:rPr>
            </w:pPr>
            <w:r>
              <w:rPr>
                <w:b/>
              </w:rPr>
              <w:t>1.9</w:t>
            </w:r>
          </w:p>
        </w:tc>
      </w:tr>
    </w:tbl>
    <w:p w14:paraId="7CB82EC1" w14:textId="77777777" w:rsidR="00B95BD5" w:rsidRDefault="00B95BD5">
      <w:pPr>
        <w:spacing w:line="217" w:lineRule="exact"/>
        <w:sectPr w:rsidR="00B95BD5">
          <w:pgSz w:w="12240" w:h="15840"/>
          <w:pgMar w:top="1380" w:right="60" w:bottom="280" w:left="1080" w:header="720" w:footer="720" w:gutter="0"/>
          <w:cols w:space="720"/>
        </w:sectPr>
      </w:pPr>
    </w:p>
    <w:p w14:paraId="68670C58" w14:textId="7402BDE6" w:rsidR="00B95BD5" w:rsidRDefault="00EC09D2" w:rsidP="007C0DA4">
      <w:pPr>
        <w:spacing w:line="208" w:lineRule="exact"/>
        <w:ind w:left="240"/>
        <w:rPr>
          <w:sz w:val="20"/>
        </w:rPr>
      </w:pPr>
      <w:r>
        <w:rPr>
          <w:sz w:val="20"/>
        </w:rPr>
        <w:t>Source: U.S. Census Bureau, 2019 American Community Survey (ACS)</w:t>
      </w:r>
    </w:p>
    <w:p w14:paraId="283C209C" w14:textId="77777777" w:rsidR="007C0DA4" w:rsidRPr="007C0DA4" w:rsidRDefault="007C0DA4" w:rsidP="007C0DA4">
      <w:pPr>
        <w:spacing w:line="208" w:lineRule="exact"/>
        <w:ind w:left="240"/>
        <w:rPr>
          <w:sz w:val="20"/>
        </w:rPr>
      </w:pPr>
    </w:p>
    <w:p w14:paraId="545179D0" w14:textId="77777777" w:rsidR="00B95BD5" w:rsidRDefault="00EC09D2">
      <w:pPr>
        <w:spacing w:before="19" w:line="247" w:lineRule="exact"/>
        <w:ind w:right="63"/>
        <w:jc w:val="center"/>
      </w:pPr>
      <w:r>
        <w:t>.</w:t>
      </w:r>
    </w:p>
    <w:p w14:paraId="54BB0557" w14:textId="77777777" w:rsidR="00B95BD5" w:rsidRDefault="00B95BD5">
      <w:pPr>
        <w:spacing w:line="247" w:lineRule="exact"/>
        <w:jc w:val="center"/>
        <w:sectPr w:rsidR="00B95BD5">
          <w:type w:val="continuous"/>
          <w:pgSz w:w="12240" w:h="15840"/>
          <w:pgMar w:top="1500" w:right="60" w:bottom="280" w:left="1080" w:header="720" w:footer="720" w:gutter="0"/>
          <w:cols w:num="2" w:space="720" w:equalWidth="0">
            <w:col w:w="6083" w:space="3817"/>
            <w:col w:w="1200"/>
          </w:cols>
        </w:sectPr>
      </w:pPr>
    </w:p>
    <w:p w14:paraId="25C8C036" w14:textId="77777777" w:rsidR="00B95BD5" w:rsidRDefault="00EC09D2">
      <w:pPr>
        <w:spacing w:line="235" w:lineRule="auto"/>
        <w:ind w:left="240" w:right="92"/>
        <w:rPr>
          <w:b/>
          <w:sz w:val="24"/>
        </w:rPr>
      </w:pPr>
      <w:r>
        <w:rPr>
          <w:b/>
          <w:sz w:val="24"/>
        </w:rPr>
        <w:t>Table 4. Total Population Projections for Non-Hispanic White, Non-Hispanic Black, Non-Hispanic Other and Hispanic by Age and Gender for the State of Maryland (January 2018)</w:t>
      </w:r>
    </w:p>
    <w:p w14:paraId="218296C9" w14:textId="77777777" w:rsidR="00B95BD5" w:rsidRDefault="00EC09D2">
      <w:pPr>
        <w:pStyle w:val="BodyText"/>
        <w:spacing w:before="9"/>
        <w:rPr>
          <w:b/>
          <w:sz w:val="17"/>
        </w:rPr>
      </w:pPr>
      <w:r>
        <w:rPr>
          <w:noProof/>
        </w:rPr>
        <w:drawing>
          <wp:anchor distT="0" distB="0" distL="0" distR="0" simplePos="0" relativeHeight="2" behindDoc="0" locked="0" layoutInCell="1" allowOverlap="1" wp14:anchorId="3D769F5C" wp14:editId="0ACC64B1">
            <wp:simplePos x="0" y="0"/>
            <wp:positionH relativeFrom="page">
              <wp:posOffset>857250</wp:posOffset>
            </wp:positionH>
            <wp:positionV relativeFrom="paragraph">
              <wp:posOffset>154679</wp:posOffset>
            </wp:positionV>
            <wp:extent cx="6441687" cy="378037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6441687" cy="3780377"/>
                    </a:xfrm>
                    <a:prstGeom prst="rect">
                      <a:avLst/>
                    </a:prstGeom>
                  </pic:spPr>
                </pic:pic>
              </a:graphicData>
            </a:graphic>
          </wp:anchor>
        </w:drawing>
      </w:r>
    </w:p>
    <w:p w14:paraId="29DF5538" w14:textId="77777777" w:rsidR="00B95BD5" w:rsidRDefault="00B95BD5">
      <w:pPr>
        <w:rPr>
          <w:sz w:val="17"/>
        </w:rPr>
        <w:sectPr w:rsidR="00B95BD5">
          <w:type w:val="continuous"/>
          <w:pgSz w:w="12240" w:h="15840"/>
          <w:pgMar w:top="1500" w:right="60" w:bottom="280" w:left="1080" w:header="720" w:footer="720" w:gutter="0"/>
          <w:cols w:space="720"/>
        </w:sectPr>
      </w:pPr>
    </w:p>
    <w:p w14:paraId="77D501A8" w14:textId="77777777" w:rsidR="00B95BD5" w:rsidRDefault="00EC09D2">
      <w:pPr>
        <w:pStyle w:val="BodyText"/>
        <w:ind w:left="270"/>
        <w:rPr>
          <w:sz w:val="20"/>
        </w:rPr>
      </w:pPr>
      <w:r>
        <w:rPr>
          <w:noProof/>
          <w:sz w:val="20"/>
        </w:rPr>
        <w:drawing>
          <wp:inline distT="0" distB="0" distL="0" distR="0" wp14:anchorId="5E3F8CBA" wp14:editId="47069EC6">
            <wp:extent cx="6590646" cy="341985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6590646" cy="3419855"/>
                    </a:xfrm>
                    <a:prstGeom prst="rect">
                      <a:avLst/>
                    </a:prstGeom>
                  </pic:spPr>
                </pic:pic>
              </a:graphicData>
            </a:graphic>
          </wp:inline>
        </w:drawing>
      </w:r>
    </w:p>
    <w:p w14:paraId="41AD92B3" w14:textId="77777777" w:rsidR="00B95BD5" w:rsidRDefault="00EC09D2">
      <w:pPr>
        <w:spacing w:before="2"/>
        <w:ind w:left="240"/>
        <w:rPr>
          <w:sz w:val="20"/>
        </w:rPr>
      </w:pPr>
      <w:r>
        <w:rPr>
          <w:sz w:val="20"/>
        </w:rPr>
        <w:t>Source: Maryland Department of Planning and State Data Center, 2018</w:t>
      </w:r>
    </w:p>
    <w:p w14:paraId="3AE1C2DB" w14:textId="77777777" w:rsidR="00B95BD5" w:rsidRDefault="00B95BD5">
      <w:pPr>
        <w:pStyle w:val="BodyText"/>
        <w:rPr>
          <w:sz w:val="20"/>
        </w:rPr>
      </w:pPr>
    </w:p>
    <w:p w14:paraId="041F5E63" w14:textId="77777777" w:rsidR="00B95BD5" w:rsidRDefault="00EC09D2">
      <w:pPr>
        <w:ind w:left="446" w:right="810"/>
        <w:jc w:val="center"/>
        <w:rPr>
          <w:b/>
          <w:sz w:val="24"/>
        </w:rPr>
      </w:pPr>
      <w:r>
        <w:rPr>
          <w:b/>
          <w:color w:val="111111"/>
          <w:sz w:val="24"/>
        </w:rPr>
        <w:t>Table 5. Educational Attainment by Race and Ethnicity, 2019</w:t>
      </w:r>
    </w:p>
    <w:p w14:paraId="42749DFC" w14:textId="77777777" w:rsidR="00B95BD5" w:rsidRDefault="00B95BD5">
      <w:pPr>
        <w:pStyle w:val="BodyText"/>
        <w:spacing w:before="6"/>
        <w:rPr>
          <w:b/>
          <w:sz w:val="25"/>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2565"/>
        <w:gridCol w:w="2565"/>
        <w:gridCol w:w="2565"/>
        <w:gridCol w:w="2565"/>
      </w:tblGrid>
      <w:tr w:rsidR="00B95BD5" w14:paraId="1EF4776B" w14:textId="77777777">
        <w:trPr>
          <w:trHeight w:val="270"/>
        </w:trPr>
        <w:tc>
          <w:tcPr>
            <w:tcW w:w="2565" w:type="dxa"/>
            <w:tcBorders>
              <w:left w:val="single" w:sz="6" w:space="0" w:color="000000"/>
              <w:bottom w:val="single" w:sz="6" w:space="0" w:color="000000"/>
              <w:right w:val="single" w:sz="6" w:space="0" w:color="000000"/>
            </w:tcBorders>
          </w:tcPr>
          <w:p w14:paraId="0EDD91DC" w14:textId="77777777" w:rsidR="00B95BD5" w:rsidRDefault="00EC09D2">
            <w:pPr>
              <w:pStyle w:val="TableParagraph"/>
              <w:spacing w:line="250" w:lineRule="exact"/>
              <w:ind w:left="65" w:right="78"/>
              <w:rPr>
                <w:b/>
                <w:sz w:val="24"/>
              </w:rPr>
            </w:pPr>
            <w:r>
              <w:rPr>
                <w:b/>
                <w:color w:val="111111"/>
                <w:sz w:val="24"/>
              </w:rPr>
              <w:t>Race or Ethnicity</w:t>
            </w:r>
          </w:p>
        </w:tc>
        <w:tc>
          <w:tcPr>
            <w:tcW w:w="2565" w:type="dxa"/>
            <w:tcBorders>
              <w:left w:val="single" w:sz="6" w:space="0" w:color="000000"/>
              <w:bottom w:val="single" w:sz="6" w:space="0" w:color="000000"/>
              <w:right w:val="single" w:sz="6" w:space="0" w:color="000000"/>
            </w:tcBorders>
          </w:tcPr>
          <w:p w14:paraId="65315912" w14:textId="77777777" w:rsidR="00B95BD5" w:rsidRDefault="00EC09D2">
            <w:pPr>
              <w:pStyle w:val="TableParagraph"/>
              <w:spacing w:line="250" w:lineRule="exact"/>
              <w:ind w:left="72" w:right="78"/>
              <w:rPr>
                <w:b/>
                <w:sz w:val="24"/>
              </w:rPr>
            </w:pPr>
            <w:r>
              <w:rPr>
                <w:b/>
                <w:color w:val="111111"/>
                <w:sz w:val="24"/>
              </w:rPr>
              <w:t>Total</w:t>
            </w:r>
          </w:p>
        </w:tc>
        <w:tc>
          <w:tcPr>
            <w:tcW w:w="2565" w:type="dxa"/>
            <w:tcBorders>
              <w:left w:val="single" w:sz="6" w:space="0" w:color="000000"/>
              <w:bottom w:val="single" w:sz="6" w:space="0" w:color="000000"/>
              <w:right w:val="single" w:sz="6" w:space="0" w:color="000000"/>
            </w:tcBorders>
          </w:tcPr>
          <w:p w14:paraId="3132F190" w14:textId="77777777" w:rsidR="00B95BD5" w:rsidRDefault="00EC09D2">
            <w:pPr>
              <w:pStyle w:val="TableParagraph"/>
              <w:spacing w:line="250" w:lineRule="exact"/>
              <w:ind w:left="69" w:right="78"/>
              <w:rPr>
                <w:b/>
                <w:sz w:val="24"/>
              </w:rPr>
            </w:pPr>
            <w:r>
              <w:rPr>
                <w:b/>
                <w:color w:val="111111"/>
                <w:sz w:val="24"/>
              </w:rPr>
              <w:t>High School or Higher</w:t>
            </w:r>
          </w:p>
        </w:tc>
        <w:tc>
          <w:tcPr>
            <w:tcW w:w="2565" w:type="dxa"/>
            <w:tcBorders>
              <w:left w:val="single" w:sz="6" w:space="0" w:color="000000"/>
              <w:bottom w:val="single" w:sz="6" w:space="0" w:color="000000"/>
              <w:right w:val="single" w:sz="6" w:space="0" w:color="000000"/>
            </w:tcBorders>
          </w:tcPr>
          <w:p w14:paraId="0A69FBFB" w14:textId="77777777" w:rsidR="00B95BD5" w:rsidRDefault="00EC09D2">
            <w:pPr>
              <w:pStyle w:val="TableParagraph"/>
              <w:spacing w:line="250" w:lineRule="exact"/>
              <w:ind w:left="55" w:right="78"/>
              <w:rPr>
                <w:b/>
                <w:sz w:val="24"/>
              </w:rPr>
            </w:pPr>
            <w:r>
              <w:rPr>
                <w:b/>
                <w:color w:val="111111"/>
                <w:sz w:val="24"/>
              </w:rPr>
              <w:t>BA Degree or Higher</w:t>
            </w:r>
          </w:p>
        </w:tc>
      </w:tr>
      <w:tr w:rsidR="00B95BD5" w14:paraId="256380C1"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2396164B" w14:textId="77777777" w:rsidR="00B95BD5" w:rsidRDefault="00EC09D2">
            <w:pPr>
              <w:pStyle w:val="TableParagraph"/>
              <w:spacing w:before="1" w:line="264" w:lineRule="exact"/>
              <w:ind w:left="52" w:right="78"/>
              <w:rPr>
                <w:sz w:val="24"/>
              </w:rPr>
            </w:pPr>
            <w:r>
              <w:rPr>
                <w:color w:val="111111"/>
                <w:sz w:val="24"/>
              </w:rPr>
              <w:t>White</w:t>
            </w:r>
          </w:p>
        </w:tc>
        <w:tc>
          <w:tcPr>
            <w:tcW w:w="2565" w:type="dxa"/>
            <w:tcBorders>
              <w:top w:val="single" w:sz="6" w:space="0" w:color="000000"/>
              <w:left w:val="single" w:sz="6" w:space="0" w:color="000000"/>
              <w:bottom w:val="single" w:sz="6" w:space="0" w:color="000000"/>
              <w:right w:val="single" w:sz="6" w:space="0" w:color="000000"/>
            </w:tcBorders>
          </w:tcPr>
          <w:p w14:paraId="4FE20D97" w14:textId="77777777" w:rsidR="00B95BD5" w:rsidRDefault="00EC09D2">
            <w:pPr>
              <w:pStyle w:val="TableParagraph"/>
              <w:spacing w:before="1" w:line="264" w:lineRule="exact"/>
              <w:ind w:left="64" w:right="78"/>
              <w:rPr>
                <w:sz w:val="24"/>
              </w:rPr>
            </w:pPr>
            <w:r>
              <w:rPr>
                <w:color w:val="111111"/>
                <w:sz w:val="24"/>
              </w:rPr>
              <w:t>2,385,477</w:t>
            </w:r>
          </w:p>
        </w:tc>
        <w:tc>
          <w:tcPr>
            <w:tcW w:w="2565" w:type="dxa"/>
            <w:tcBorders>
              <w:top w:val="single" w:sz="6" w:space="0" w:color="000000"/>
              <w:left w:val="single" w:sz="6" w:space="0" w:color="000000"/>
              <w:bottom w:val="single" w:sz="6" w:space="0" w:color="000000"/>
              <w:right w:val="single" w:sz="6" w:space="0" w:color="000000"/>
            </w:tcBorders>
          </w:tcPr>
          <w:p w14:paraId="2E304B99" w14:textId="77777777" w:rsidR="00B95BD5" w:rsidRDefault="00EC09D2">
            <w:pPr>
              <w:pStyle w:val="TableParagraph"/>
              <w:spacing w:before="1" w:line="264" w:lineRule="exact"/>
              <w:ind w:left="55" w:right="78"/>
              <w:rPr>
                <w:sz w:val="24"/>
              </w:rPr>
            </w:pPr>
            <w:r>
              <w:rPr>
                <w:color w:val="111111"/>
                <w:sz w:val="24"/>
              </w:rPr>
              <w:t>92%</w:t>
            </w:r>
          </w:p>
        </w:tc>
        <w:tc>
          <w:tcPr>
            <w:tcW w:w="2565" w:type="dxa"/>
            <w:tcBorders>
              <w:top w:val="single" w:sz="6" w:space="0" w:color="000000"/>
              <w:left w:val="single" w:sz="6" w:space="0" w:color="000000"/>
              <w:bottom w:val="single" w:sz="6" w:space="0" w:color="000000"/>
              <w:right w:val="single" w:sz="6" w:space="0" w:color="000000"/>
            </w:tcBorders>
          </w:tcPr>
          <w:p w14:paraId="0DD0FC16" w14:textId="77777777" w:rsidR="00B95BD5" w:rsidRDefault="00EC09D2">
            <w:pPr>
              <w:pStyle w:val="TableParagraph"/>
              <w:spacing w:before="1" w:line="264" w:lineRule="exact"/>
              <w:ind w:left="55" w:right="78"/>
              <w:rPr>
                <w:sz w:val="24"/>
              </w:rPr>
            </w:pPr>
            <w:r>
              <w:rPr>
                <w:color w:val="111111"/>
                <w:sz w:val="24"/>
              </w:rPr>
              <w:t>45.5%</w:t>
            </w:r>
          </w:p>
        </w:tc>
      </w:tr>
      <w:tr w:rsidR="00B95BD5" w14:paraId="7D7CDB52" w14:textId="77777777">
        <w:trPr>
          <w:trHeight w:val="540"/>
        </w:trPr>
        <w:tc>
          <w:tcPr>
            <w:tcW w:w="2565" w:type="dxa"/>
            <w:tcBorders>
              <w:top w:val="single" w:sz="6" w:space="0" w:color="000000"/>
              <w:left w:val="single" w:sz="6" w:space="0" w:color="000000"/>
              <w:bottom w:val="single" w:sz="6" w:space="0" w:color="000000"/>
              <w:right w:val="single" w:sz="6" w:space="0" w:color="000000"/>
            </w:tcBorders>
          </w:tcPr>
          <w:p w14:paraId="754F3EC2" w14:textId="77777777" w:rsidR="00B95BD5" w:rsidRDefault="00EC09D2">
            <w:pPr>
              <w:pStyle w:val="TableParagraph"/>
              <w:spacing w:line="259" w:lineRule="exact"/>
              <w:ind w:left="58" w:right="78"/>
              <w:rPr>
                <w:sz w:val="24"/>
              </w:rPr>
            </w:pPr>
            <w:r>
              <w:rPr>
                <w:color w:val="111111"/>
                <w:sz w:val="24"/>
              </w:rPr>
              <w:t>Black or African</w:t>
            </w:r>
          </w:p>
          <w:p w14:paraId="7C277FB9" w14:textId="77777777" w:rsidR="00B95BD5" w:rsidRDefault="00EC09D2">
            <w:pPr>
              <w:pStyle w:val="TableParagraph"/>
              <w:spacing w:line="261" w:lineRule="exact"/>
              <w:ind w:left="52" w:right="78"/>
              <w:rPr>
                <w:sz w:val="24"/>
              </w:rPr>
            </w:pPr>
            <w:r>
              <w:rPr>
                <w:color w:val="111111"/>
                <w:sz w:val="24"/>
              </w:rPr>
              <w:t>American</w:t>
            </w:r>
          </w:p>
        </w:tc>
        <w:tc>
          <w:tcPr>
            <w:tcW w:w="2565" w:type="dxa"/>
            <w:tcBorders>
              <w:top w:val="single" w:sz="6" w:space="0" w:color="000000"/>
              <w:left w:val="single" w:sz="6" w:space="0" w:color="000000"/>
              <w:bottom w:val="single" w:sz="6" w:space="0" w:color="000000"/>
              <w:right w:val="single" w:sz="6" w:space="0" w:color="000000"/>
            </w:tcBorders>
          </w:tcPr>
          <w:p w14:paraId="125BE81A" w14:textId="77777777" w:rsidR="00B95BD5" w:rsidRDefault="00EC09D2">
            <w:pPr>
              <w:pStyle w:val="TableParagraph"/>
              <w:spacing w:line="262" w:lineRule="exact"/>
              <w:ind w:left="64" w:right="78"/>
              <w:rPr>
                <w:sz w:val="24"/>
              </w:rPr>
            </w:pPr>
            <w:r>
              <w:rPr>
                <w:color w:val="111111"/>
                <w:sz w:val="24"/>
              </w:rPr>
              <w:t>1,241,353</w:t>
            </w:r>
          </w:p>
        </w:tc>
        <w:tc>
          <w:tcPr>
            <w:tcW w:w="2565" w:type="dxa"/>
            <w:tcBorders>
              <w:top w:val="single" w:sz="6" w:space="0" w:color="000000"/>
              <w:left w:val="single" w:sz="6" w:space="0" w:color="000000"/>
              <w:bottom w:val="single" w:sz="6" w:space="0" w:color="000000"/>
              <w:right w:val="single" w:sz="6" w:space="0" w:color="000000"/>
            </w:tcBorders>
          </w:tcPr>
          <w:p w14:paraId="6AE3E5B7" w14:textId="77777777" w:rsidR="00B95BD5" w:rsidRDefault="00EC09D2">
            <w:pPr>
              <w:pStyle w:val="TableParagraph"/>
              <w:spacing w:line="262" w:lineRule="exact"/>
              <w:ind w:left="55" w:right="78"/>
              <w:rPr>
                <w:sz w:val="24"/>
              </w:rPr>
            </w:pPr>
            <w:r>
              <w:rPr>
                <w:color w:val="111111"/>
                <w:sz w:val="24"/>
              </w:rPr>
              <w:t>90.5%</w:t>
            </w:r>
          </w:p>
        </w:tc>
        <w:tc>
          <w:tcPr>
            <w:tcW w:w="2565" w:type="dxa"/>
            <w:tcBorders>
              <w:top w:val="single" w:sz="6" w:space="0" w:color="000000"/>
              <w:left w:val="single" w:sz="6" w:space="0" w:color="000000"/>
              <w:bottom w:val="single" w:sz="6" w:space="0" w:color="000000"/>
              <w:right w:val="single" w:sz="6" w:space="0" w:color="000000"/>
            </w:tcBorders>
          </w:tcPr>
          <w:p w14:paraId="43F08721" w14:textId="77777777" w:rsidR="00B95BD5" w:rsidRDefault="00EC09D2">
            <w:pPr>
              <w:pStyle w:val="TableParagraph"/>
              <w:spacing w:line="262" w:lineRule="exact"/>
              <w:ind w:left="55" w:right="78"/>
              <w:rPr>
                <w:sz w:val="24"/>
              </w:rPr>
            </w:pPr>
            <w:r>
              <w:rPr>
                <w:color w:val="111111"/>
                <w:sz w:val="24"/>
              </w:rPr>
              <w:t>30.8%</w:t>
            </w:r>
          </w:p>
        </w:tc>
      </w:tr>
      <w:tr w:rsidR="00B95BD5" w14:paraId="0E5AD611" w14:textId="77777777">
        <w:trPr>
          <w:trHeight w:val="555"/>
        </w:trPr>
        <w:tc>
          <w:tcPr>
            <w:tcW w:w="2565" w:type="dxa"/>
            <w:tcBorders>
              <w:top w:val="single" w:sz="6" w:space="0" w:color="000000"/>
              <w:left w:val="single" w:sz="6" w:space="0" w:color="000000"/>
              <w:bottom w:val="single" w:sz="6" w:space="0" w:color="000000"/>
              <w:right w:val="single" w:sz="6" w:space="0" w:color="000000"/>
            </w:tcBorders>
          </w:tcPr>
          <w:p w14:paraId="39F6CCEE" w14:textId="77777777" w:rsidR="00B95BD5" w:rsidRDefault="00EC09D2">
            <w:pPr>
              <w:pStyle w:val="TableParagraph"/>
              <w:spacing w:before="9" w:line="270" w:lineRule="exact"/>
              <w:ind w:left="577" w:right="257" w:hanging="330"/>
              <w:jc w:val="left"/>
              <w:rPr>
                <w:sz w:val="24"/>
              </w:rPr>
            </w:pPr>
            <w:r>
              <w:rPr>
                <w:color w:val="111111"/>
                <w:sz w:val="24"/>
              </w:rPr>
              <w:t>American Indian and Alaska Native</w:t>
            </w:r>
          </w:p>
        </w:tc>
        <w:tc>
          <w:tcPr>
            <w:tcW w:w="2565" w:type="dxa"/>
            <w:tcBorders>
              <w:top w:val="single" w:sz="6" w:space="0" w:color="000000"/>
              <w:left w:val="single" w:sz="6" w:space="0" w:color="000000"/>
              <w:bottom w:val="single" w:sz="6" w:space="0" w:color="000000"/>
              <w:right w:val="single" w:sz="6" w:space="0" w:color="000000"/>
            </w:tcBorders>
          </w:tcPr>
          <w:p w14:paraId="4C208EEB" w14:textId="77777777" w:rsidR="00B95BD5" w:rsidRDefault="00EC09D2">
            <w:pPr>
              <w:pStyle w:val="TableParagraph"/>
              <w:spacing w:before="1" w:line="240" w:lineRule="auto"/>
              <w:ind w:left="64" w:right="78"/>
              <w:rPr>
                <w:sz w:val="24"/>
              </w:rPr>
            </w:pPr>
            <w:r>
              <w:rPr>
                <w:color w:val="111111"/>
                <w:sz w:val="24"/>
              </w:rPr>
              <w:t>14,238</w:t>
            </w:r>
          </w:p>
        </w:tc>
        <w:tc>
          <w:tcPr>
            <w:tcW w:w="2565" w:type="dxa"/>
            <w:tcBorders>
              <w:top w:val="single" w:sz="6" w:space="0" w:color="000000"/>
              <w:left w:val="single" w:sz="6" w:space="0" w:color="000000"/>
              <w:bottom w:val="single" w:sz="6" w:space="0" w:color="000000"/>
              <w:right w:val="single" w:sz="6" w:space="0" w:color="000000"/>
            </w:tcBorders>
          </w:tcPr>
          <w:p w14:paraId="181799A7" w14:textId="77777777" w:rsidR="00B95BD5" w:rsidRDefault="00EC09D2">
            <w:pPr>
              <w:pStyle w:val="TableParagraph"/>
              <w:spacing w:before="1" w:line="240" w:lineRule="auto"/>
              <w:ind w:left="55" w:right="78"/>
              <w:rPr>
                <w:sz w:val="24"/>
              </w:rPr>
            </w:pPr>
            <w:r>
              <w:rPr>
                <w:color w:val="111111"/>
                <w:sz w:val="24"/>
              </w:rPr>
              <w:t>79.2%</w:t>
            </w:r>
          </w:p>
        </w:tc>
        <w:tc>
          <w:tcPr>
            <w:tcW w:w="2565" w:type="dxa"/>
            <w:tcBorders>
              <w:top w:val="single" w:sz="6" w:space="0" w:color="000000"/>
              <w:left w:val="single" w:sz="6" w:space="0" w:color="000000"/>
              <w:bottom w:val="single" w:sz="6" w:space="0" w:color="000000"/>
              <w:right w:val="single" w:sz="6" w:space="0" w:color="000000"/>
            </w:tcBorders>
          </w:tcPr>
          <w:p w14:paraId="5C6E4BB2" w14:textId="77777777" w:rsidR="00B95BD5" w:rsidRDefault="00EC09D2">
            <w:pPr>
              <w:pStyle w:val="TableParagraph"/>
              <w:spacing w:before="1" w:line="240" w:lineRule="auto"/>
              <w:ind w:left="55" w:right="78"/>
              <w:rPr>
                <w:sz w:val="24"/>
              </w:rPr>
            </w:pPr>
            <w:r>
              <w:rPr>
                <w:color w:val="111111"/>
                <w:sz w:val="24"/>
              </w:rPr>
              <w:t>26.1%</w:t>
            </w:r>
          </w:p>
        </w:tc>
      </w:tr>
      <w:tr w:rsidR="00B95BD5" w14:paraId="4F654BC1"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4DD2FAF4" w14:textId="77777777" w:rsidR="00B95BD5" w:rsidRDefault="00EC09D2">
            <w:pPr>
              <w:pStyle w:val="TableParagraph"/>
              <w:spacing w:before="1" w:line="264" w:lineRule="exact"/>
              <w:ind w:left="55" w:right="78"/>
              <w:rPr>
                <w:sz w:val="24"/>
              </w:rPr>
            </w:pPr>
            <w:r>
              <w:rPr>
                <w:color w:val="111111"/>
                <w:sz w:val="24"/>
              </w:rPr>
              <w:t>Asian</w:t>
            </w:r>
          </w:p>
        </w:tc>
        <w:tc>
          <w:tcPr>
            <w:tcW w:w="2565" w:type="dxa"/>
            <w:tcBorders>
              <w:top w:val="single" w:sz="6" w:space="0" w:color="000000"/>
              <w:left w:val="single" w:sz="6" w:space="0" w:color="000000"/>
              <w:bottom w:val="single" w:sz="6" w:space="0" w:color="000000"/>
              <w:right w:val="single" w:sz="6" w:space="0" w:color="000000"/>
            </w:tcBorders>
          </w:tcPr>
          <w:p w14:paraId="31F245FF" w14:textId="77777777" w:rsidR="00B95BD5" w:rsidRDefault="00EC09D2">
            <w:pPr>
              <w:pStyle w:val="TableParagraph"/>
              <w:spacing w:before="1" w:line="264" w:lineRule="exact"/>
              <w:ind w:left="64" w:right="78"/>
              <w:rPr>
                <w:sz w:val="24"/>
              </w:rPr>
            </w:pPr>
            <w:r>
              <w:rPr>
                <w:color w:val="111111"/>
                <w:sz w:val="24"/>
              </w:rPr>
              <w:t>277,535</w:t>
            </w:r>
          </w:p>
        </w:tc>
        <w:tc>
          <w:tcPr>
            <w:tcW w:w="2565" w:type="dxa"/>
            <w:tcBorders>
              <w:top w:val="single" w:sz="6" w:space="0" w:color="000000"/>
              <w:left w:val="single" w:sz="6" w:space="0" w:color="000000"/>
              <w:bottom w:val="single" w:sz="6" w:space="0" w:color="000000"/>
              <w:right w:val="single" w:sz="6" w:space="0" w:color="000000"/>
            </w:tcBorders>
          </w:tcPr>
          <w:p w14:paraId="36741BEF" w14:textId="77777777" w:rsidR="00B95BD5" w:rsidRDefault="00EC09D2">
            <w:pPr>
              <w:pStyle w:val="TableParagraph"/>
              <w:spacing w:before="1" w:line="264" w:lineRule="exact"/>
              <w:ind w:left="55" w:right="78"/>
              <w:rPr>
                <w:sz w:val="24"/>
              </w:rPr>
            </w:pPr>
            <w:r>
              <w:rPr>
                <w:color w:val="111111"/>
                <w:sz w:val="24"/>
              </w:rPr>
              <w:t>89.3%</w:t>
            </w:r>
          </w:p>
        </w:tc>
        <w:tc>
          <w:tcPr>
            <w:tcW w:w="2565" w:type="dxa"/>
            <w:tcBorders>
              <w:top w:val="single" w:sz="6" w:space="0" w:color="000000"/>
              <w:left w:val="single" w:sz="6" w:space="0" w:color="000000"/>
              <w:bottom w:val="single" w:sz="6" w:space="0" w:color="000000"/>
              <w:right w:val="single" w:sz="6" w:space="0" w:color="000000"/>
            </w:tcBorders>
          </w:tcPr>
          <w:p w14:paraId="1F606091" w14:textId="77777777" w:rsidR="00B95BD5" w:rsidRDefault="00EC09D2">
            <w:pPr>
              <w:pStyle w:val="TableParagraph"/>
              <w:spacing w:before="1" w:line="264" w:lineRule="exact"/>
              <w:ind w:left="55" w:right="78"/>
              <w:rPr>
                <w:sz w:val="24"/>
              </w:rPr>
            </w:pPr>
            <w:r>
              <w:rPr>
                <w:color w:val="111111"/>
                <w:sz w:val="24"/>
              </w:rPr>
              <w:t>63.3%</w:t>
            </w:r>
          </w:p>
        </w:tc>
      </w:tr>
      <w:tr w:rsidR="00B95BD5" w14:paraId="0B2EA551" w14:textId="77777777">
        <w:trPr>
          <w:trHeight w:val="540"/>
        </w:trPr>
        <w:tc>
          <w:tcPr>
            <w:tcW w:w="2565" w:type="dxa"/>
            <w:tcBorders>
              <w:top w:val="single" w:sz="6" w:space="0" w:color="000000"/>
              <w:left w:val="single" w:sz="6" w:space="0" w:color="000000"/>
              <w:bottom w:val="single" w:sz="6" w:space="0" w:color="000000"/>
              <w:right w:val="single" w:sz="6" w:space="0" w:color="000000"/>
            </w:tcBorders>
          </w:tcPr>
          <w:p w14:paraId="7C1803FA" w14:textId="77777777" w:rsidR="00B95BD5" w:rsidRDefault="00EC09D2">
            <w:pPr>
              <w:pStyle w:val="TableParagraph"/>
              <w:spacing w:line="259" w:lineRule="exact"/>
              <w:ind w:left="78" w:right="78"/>
              <w:rPr>
                <w:sz w:val="24"/>
              </w:rPr>
            </w:pPr>
            <w:r>
              <w:rPr>
                <w:color w:val="111111"/>
                <w:sz w:val="24"/>
              </w:rPr>
              <w:t>Native Hawaiian/Pacific</w:t>
            </w:r>
          </w:p>
          <w:p w14:paraId="405D77FE" w14:textId="77777777" w:rsidR="00B95BD5" w:rsidRDefault="00EC09D2">
            <w:pPr>
              <w:pStyle w:val="TableParagraph"/>
              <w:spacing w:line="261" w:lineRule="exact"/>
              <w:ind w:left="58" w:right="78"/>
              <w:rPr>
                <w:sz w:val="24"/>
              </w:rPr>
            </w:pPr>
            <w:r>
              <w:rPr>
                <w:color w:val="111111"/>
                <w:sz w:val="24"/>
              </w:rPr>
              <w:t>Islander</w:t>
            </w:r>
          </w:p>
        </w:tc>
        <w:tc>
          <w:tcPr>
            <w:tcW w:w="2565" w:type="dxa"/>
            <w:tcBorders>
              <w:top w:val="single" w:sz="6" w:space="0" w:color="000000"/>
              <w:left w:val="single" w:sz="6" w:space="0" w:color="000000"/>
              <w:bottom w:val="single" w:sz="6" w:space="0" w:color="000000"/>
              <w:right w:val="single" w:sz="6" w:space="0" w:color="000000"/>
            </w:tcBorders>
          </w:tcPr>
          <w:p w14:paraId="5CD133F2" w14:textId="77777777" w:rsidR="00B95BD5" w:rsidRDefault="00EC09D2">
            <w:pPr>
              <w:pStyle w:val="TableParagraph"/>
              <w:spacing w:line="262" w:lineRule="exact"/>
              <w:ind w:right="23"/>
              <w:rPr>
                <w:sz w:val="24"/>
              </w:rPr>
            </w:pPr>
            <w:r>
              <w:rPr>
                <w:color w:val="111111"/>
                <w:sz w:val="24"/>
              </w:rPr>
              <w:t>-</w:t>
            </w:r>
          </w:p>
        </w:tc>
        <w:tc>
          <w:tcPr>
            <w:tcW w:w="2565" w:type="dxa"/>
            <w:tcBorders>
              <w:top w:val="single" w:sz="6" w:space="0" w:color="000000"/>
              <w:left w:val="single" w:sz="6" w:space="0" w:color="000000"/>
              <w:bottom w:val="single" w:sz="6" w:space="0" w:color="000000"/>
              <w:right w:val="single" w:sz="6" w:space="0" w:color="000000"/>
            </w:tcBorders>
          </w:tcPr>
          <w:p w14:paraId="60C2C199" w14:textId="77777777" w:rsidR="00B95BD5" w:rsidRDefault="00EC09D2">
            <w:pPr>
              <w:pStyle w:val="TableParagraph"/>
              <w:spacing w:line="262" w:lineRule="exact"/>
              <w:ind w:right="23"/>
              <w:rPr>
                <w:sz w:val="24"/>
              </w:rPr>
            </w:pPr>
            <w:r>
              <w:rPr>
                <w:color w:val="111111"/>
                <w:sz w:val="24"/>
              </w:rPr>
              <w:t>-</w:t>
            </w:r>
          </w:p>
        </w:tc>
        <w:tc>
          <w:tcPr>
            <w:tcW w:w="2565" w:type="dxa"/>
            <w:tcBorders>
              <w:top w:val="single" w:sz="6" w:space="0" w:color="000000"/>
              <w:left w:val="single" w:sz="6" w:space="0" w:color="000000"/>
              <w:bottom w:val="single" w:sz="6" w:space="0" w:color="000000"/>
              <w:right w:val="single" w:sz="6" w:space="0" w:color="000000"/>
            </w:tcBorders>
          </w:tcPr>
          <w:p w14:paraId="2A89FFFF" w14:textId="77777777" w:rsidR="00B95BD5" w:rsidRDefault="00EC09D2">
            <w:pPr>
              <w:pStyle w:val="TableParagraph"/>
              <w:spacing w:line="262" w:lineRule="exact"/>
              <w:ind w:right="23"/>
              <w:rPr>
                <w:sz w:val="24"/>
              </w:rPr>
            </w:pPr>
            <w:r>
              <w:rPr>
                <w:color w:val="111111"/>
                <w:sz w:val="24"/>
              </w:rPr>
              <w:t>-</w:t>
            </w:r>
          </w:p>
        </w:tc>
      </w:tr>
      <w:tr w:rsidR="00B95BD5" w14:paraId="06D52F82"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1788D970" w14:textId="77777777" w:rsidR="00B95BD5" w:rsidRDefault="00EC09D2">
            <w:pPr>
              <w:pStyle w:val="TableParagraph"/>
              <w:spacing w:before="1" w:line="264" w:lineRule="exact"/>
              <w:ind w:left="78" w:right="78"/>
              <w:rPr>
                <w:sz w:val="24"/>
              </w:rPr>
            </w:pPr>
            <w:r>
              <w:rPr>
                <w:color w:val="111111"/>
                <w:sz w:val="24"/>
              </w:rPr>
              <w:t>Some Other Race</w:t>
            </w:r>
          </w:p>
        </w:tc>
        <w:tc>
          <w:tcPr>
            <w:tcW w:w="2565" w:type="dxa"/>
            <w:tcBorders>
              <w:top w:val="single" w:sz="6" w:space="0" w:color="000000"/>
              <w:left w:val="single" w:sz="6" w:space="0" w:color="000000"/>
              <w:bottom w:val="single" w:sz="6" w:space="0" w:color="000000"/>
              <w:right w:val="single" w:sz="6" w:space="0" w:color="000000"/>
            </w:tcBorders>
          </w:tcPr>
          <w:p w14:paraId="780A5C53" w14:textId="77777777" w:rsidR="00B95BD5" w:rsidRDefault="00EC09D2">
            <w:pPr>
              <w:pStyle w:val="TableParagraph"/>
              <w:spacing w:before="1" w:line="264" w:lineRule="exact"/>
              <w:ind w:left="64" w:right="78"/>
              <w:rPr>
                <w:sz w:val="24"/>
              </w:rPr>
            </w:pPr>
            <w:r>
              <w:rPr>
                <w:color w:val="111111"/>
                <w:sz w:val="24"/>
              </w:rPr>
              <w:t>172,165</w:t>
            </w:r>
          </w:p>
        </w:tc>
        <w:tc>
          <w:tcPr>
            <w:tcW w:w="2565" w:type="dxa"/>
            <w:tcBorders>
              <w:top w:val="single" w:sz="6" w:space="0" w:color="000000"/>
              <w:left w:val="single" w:sz="6" w:space="0" w:color="000000"/>
              <w:bottom w:val="single" w:sz="6" w:space="0" w:color="000000"/>
              <w:right w:val="single" w:sz="6" w:space="0" w:color="000000"/>
            </w:tcBorders>
          </w:tcPr>
          <w:p w14:paraId="4084D6A9" w14:textId="77777777" w:rsidR="00B95BD5" w:rsidRDefault="00EC09D2">
            <w:pPr>
              <w:pStyle w:val="TableParagraph"/>
              <w:spacing w:before="1" w:line="264" w:lineRule="exact"/>
              <w:ind w:left="55" w:right="78"/>
              <w:rPr>
                <w:sz w:val="24"/>
              </w:rPr>
            </w:pPr>
            <w:r>
              <w:rPr>
                <w:color w:val="111111"/>
                <w:sz w:val="24"/>
              </w:rPr>
              <w:t>56.9%</w:t>
            </w:r>
          </w:p>
        </w:tc>
        <w:tc>
          <w:tcPr>
            <w:tcW w:w="2565" w:type="dxa"/>
            <w:tcBorders>
              <w:top w:val="single" w:sz="6" w:space="0" w:color="000000"/>
              <w:left w:val="single" w:sz="6" w:space="0" w:color="000000"/>
              <w:bottom w:val="single" w:sz="6" w:space="0" w:color="000000"/>
              <w:right w:val="single" w:sz="6" w:space="0" w:color="000000"/>
            </w:tcBorders>
          </w:tcPr>
          <w:p w14:paraId="432BEAA2" w14:textId="77777777" w:rsidR="00B95BD5" w:rsidRDefault="00EC09D2">
            <w:pPr>
              <w:pStyle w:val="TableParagraph"/>
              <w:spacing w:before="1" w:line="264" w:lineRule="exact"/>
              <w:ind w:left="55" w:right="78"/>
              <w:rPr>
                <w:sz w:val="24"/>
              </w:rPr>
            </w:pPr>
            <w:r>
              <w:rPr>
                <w:color w:val="111111"/>
                <w:sz w:val="24"/>
              </w:rPr>
              <w:t>12.8%</w:t>
            </w:r>
          </w:p>
        </w:tc>
      </w:tr>
      <w:tr w:rsidR="00B95BD5" w14:paraId="17C3BFDF"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3B8C3BDC" w14:textId="77777777" w:rsidR="00B95BD5" w:rsidRDefault="00EC09D2">
            <w:pPr>
              <w:pStyle w:val="TableParagraph"/>
              <w:spacing w:line="250" w:lineRule="exact"/>
              <w:ind w:left="58" w:right="78"/>
              <w:rPr>
                <w:sz w:val="24"/>
              </w:rPr>
            </w:pPr>
            <w:r>
              <w:rPr>
                <w:color w:val="111111"/>
                <w:sz w:val="24"/>
              </w:rPr>
              <w:t>Two or More Races</w:t>
            </w:r>
          </w:p>
        </w:tc>
        <w:tc>
          <w:tcPr>
            <w:tcW w:w="2565" w:type="dxa"/>
            <w:tcBorders>
              <w:top w:val="single" w:sz="6" w:space="0" w:color="000000"/>
              <w:left w:val="single" w:sz="6" w:space="0" w:color="000000"/>
              <w:bottom w:val="single" w:sz="6" w:space="0" w:color="000000"/>
              <w:right w:val="single" w:sz="6" w:space="0" w:color="000000"/>
            </w:tcBorders>
          </w:tcPr>
          <w:p w14:paraId="0DE13227" w14:textId="77777777" w:rsidR="00B95BD5" w:rsidRDefault="00EC09D2">
            <w:pPr>
              <w:pStyle w:val="TableParagraph"/>
              <w:spacing w:line="250" w:lineRule="exact"/>
              <w:ind w:left="64" w:right="78"/>
              <w:rPr>
                <w:sz w:val="24"/>
              </w:rPr>
            </w:pPr>
            <w:r>
              <w:rPr>
                <w:color w:val="111111"/>
                <w:sz w:val="24"/>
              </w:rPr>
              <w:t>91,388</w:t>
            </w:r>
          </w:p>
        </w:tc>
        <w:tc>
          <w:tcPr>
            <w:tcW w:w="2565" w:type="dxa"/>
            <w:tcBorders>
              <w:top w:val="single" w:sz="6" w:space="0" w:color="000000"/>
              <w:left w:val="single" w:sz="6" w:space="0" w:color="000000"/>
              <w:bottom w:val="single" w:sz="6" w:space="0" w:color="000000"/>
              <w:right w:val="single" w:sz="6" w:space="0" w:color="000000"/>
            </w:tcBorders>
          </w:tcPr>
          <w:p w14:paraId="134DC3BC" w14:textId="77777777" w:rsidR="00B95BD5" w:rsidRDefault="00EC09D2">
            <w:pPr>
              <w:pStyle w:val="TableParagraph"/>
              <w:spacing w:line="250" w:lineRule="exact"/>
              <w:ind w:left="55" w:right="78"/>
              <w:rPr>
                <w:sz w:val="24"/>
              </w:rPr>
            </w:pPr>
            <w:r>
              <w:rPr>
                <w:color w:val="111111"/>
                <w:sz w:val="24"/>
              </w:rPr>
              <w:t>93.3%</w:t>
            </w:r>
          </w:p>
        </w:tc>
        <w:tc>
          <w:tcPr>
            <w:tcW w:w="2565" w:type="dxa"/>
            <w:tcBorders>
              <w:top w:val="single" w:sz="6" w:space="0" w:color="000000"/>
              <w:left w:val="single" w:sz="6" w:space="0" w:color="000000"/>
              <w:bottom w:val="single" w:sz="6" w:space="0" w:color="000000"/>
              <w:right w:val="single" w:sz="6" w:space="0" w:color="000000"/>
            </w:tcBorders>
          </w:tcPr>
          <w:p w14:paraId="295AB44D" w14:textId="77777777" w:rsidR="00B95BD5" w:rsidRDefault="00EC09D2">
            <w:pPr>
              <w:pStyle w:val="TableParagraph"/>
              <w:spacing w:line="250" w:lineRule="exact"/>
              <w:ind w:left="55" w:right="78"/>
              <w:rPr>
                <w:sz w:val="24"/>
              </w:rPr>
            </w:pPr>
            <w:r>
              <w:rPr>
                <w:color w:val="111111"/>
                <w:sz w:val="24"/>
              </w:rPr>
              <w:t>44.0%</w:t>
            </w:r>
          </w:p>
        </w:tc>
      </w:tr>
      <w:tr w:rsidR="00B95BD5" w14:paraId="4960FC7C" w14:textId="77777777">
        <w:trPr>
          <w:trHeight w:val="285"/>
        </w:trPr>
        <w:tc>
          <w:tcPr>
            <w:tcW w:w="2565" w:type="dxa"/>
            <w:tcBorders>
              <w:top w:val="single" w:sz="6" w:space="0" w:color="000000"/>
              <w:left w:val="single" w:sz="6" w:space="0" w:color="000000"/>
              <w:right w:val="single" w:sz="6" w:space="0" w:color="000000"/>
            </w:tcBorders>
          </w:tcPr>
          <w:p w14:paraId="4BA495F1" w14:textId="77777777" w:rsidR="00B95BD5" w:rsidRDefault="00EC09D2">
            <w:pPr>
              <w:pStyle w:val="TableParagraph"/>
              <w:spacing w:before="1" w:line="264" w:lineRule="exact"/>
              <w:ind w:left="65" w:right="78"/>
              <w:rPr>
                <w:sz w:val="24"/>
              </w:rPr>
            </w:pPr>
            <w:r>
              <w:rPr>
                <w:color w:val="111111"/>
                <w:sz w:val="24"/>
              </w:rPr>
              <w:t>Hispanic or Latino</w:t>
            </w:r>
          </w:p>
        </w:tc>
        <w:tc>
          <w:tcPr>
            <w:tcW w:w="2565" w:type="dxa"/>
            <w:tcBorders>
              <w:top w:val="single" w:sz="6" w:space="0" w:color="000000"/>
              <w:left w:val="single" w:sz="6" w:space="0" w:color="000000"/>
              <w:right w:val="single" w:sz="6" w:space="0" w:color="000000"/>
            </w:tcBorders>
          </w:tcPr>
          <w:p w14:paraId="041926C8" w14:textId="77777777" w:rsidR="00B95BD5" w:rsidRDefault="00EC09D2">
            <w:pPr>
              <w:pStyle w:val="TableParagraph"/>
              <w:spacing w:before="1" w:line="264" w:lineRule="exact"/>
              <w:ind w:left="64" w:right="78"/>
              <w:rPr>
                <w:sz w:val="24"/>
              </w:rPr>
            </w:pPr>
            <w:r>
              <w:rPr>
                <w:color w:val="111111"/>
                <w:sz w:val="24"/>
              </w:rPr>
              <w:t>358,740</w:t>
            </w:r>
          </w:p>
        </w:tc>
        <w:tc>
          <w:tcPr>
            <w:tcW w:w="2565" w:type="dxa"/>
            <w:tcBorders>
              <w:top w:val="single" w:sz="6" w:space="0" w:color="000000"/>
              <w:left w:val="single" w:sz="6" w:space="0" w:color="000000"/>
              <w:right w:val="single" w:sz="6" w:space="0" w:color="000000"/>
            </w:tcBorders>
          </w:tcPr>
          <w:p w14:paraId="53F16D2B" w14:textId="77777777" w:rsidR="00B95BD5" w:rsidRDefault="00EC09D2">
            <w:pPr>
              <w:pStyle w:val="TableParagraph"/>
              <w:spacing w:before="1" w:line="264" w:lineRule="exact"/>
              <w:ind w:left="55" w:right="78"/>
              <w:rPr>
                <w:sz w:val="24"/>
              </w:rPr>
            </w:pPr>
            <w:r>
              <w:rPr>
                <w:color w:val="111111"/>
                <w:sz w:val="24"/>
              </w:rPr>
              <w:t>67.2%</w:t>
            </w:r>
          </w:p>
        </w:tc>
        <w:tc>
          <w:tcPr>
            <w:tcW w:w="2565" w:type="dxa"/>
            <w:tcBorders>
              <w:top w:val="single" w:sz="6" w:space="0" w:color="000000"/>
              <w:left w:val="single" w:sz="6" w:space="0" w:color="000000"/>
              <w:right w:val="single" w:sz="6" w:space="0" w:color="000000"/>
            </w:tcBorders>
          </w:tcPr>
          <w:p w14:paraId="6FF5F265" w14:textId="77777777" w:rsidR="00B95BD5" w:rsidRDefault="00EC09D2">
            <w:pPr>
              <w:pStyle w:val="TableParagraph"/>
              <w:spacing w:before="1" w:line="264" w:lineRule="exact"/>
              <w:ind w:left="55" w:right="78"/>
              <w:rPr>
                <w:sz w:val="24"/>
              </w:rPr>
            </w:pPr>
            <w:r>
              <w:rPr>
                <w:color w:val="111111"/>
                <w:sz w:val="24"/>
              </w:rPr>
              <w:t>22.0%</w:t>
            </w:r>
          </w:p>
        </w:tc>
      </w:tr>
    </w:tbl>
    <w:p w14:paraId="28C2FB30" w14:textId="77777777" w:rsidR="00B95BD5" w:rsidRDefault="00EC09D2">
      <w:pPr>
        <w:ind w:left="240"/>
        <w:rPr>
          <w:sz w:val="20"/>
        </w:rPr>
      </w:pPr>
      <w:r>
        <w:rPr>
          <w:color w:val="111111"/>
          <w:sz w:val="20"/>
        </w:rPr>
        <w:t>Source: US Census Bureau, 2019 ACS 1-Year Estimates</w:t>
      </w:r>
    </w:p>
    <w:p w14:paraId="5B2B279E" w14:textId="77777777" w:rsidR="00B95BD5" w:rsidRDefault="00B95BD5">
      <w:pPr>
        <w:pStyle w:val="BodyText"/>
        <w:spacing w:before="1"/>
        <w:rPr>
          <w:sz w:val="21"/>
        </w:rPr>
      </w:pPr>
    </w:p>
    <w:p w14:paraId="219BC7AB" w14:textId="77777777" w:rsidR="00B95BD5" w:rsidRDefault="00EC09D2">
      <w:pPr>
        <w:spacing w:after="8"/>
        <w:ind w:left="446" w:right="807"/>
        <w:jc w:val="center"/>
        <w:rPr>
          <w:b/>
          <w:sz w:val="24"/>
        </w:rPr>
      </w:pPr>
      <w:r>
        <w:rPr>
          <w:b/>
          <w:color w:val="111111"/>
          <w:sz w:val="24"/>
        </w:rPr>
        <w:t>Table 6. Marital Status by Race and Ethnicity, 2019</w:t>
      </w: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2055"/>
        <w:gridCol w:w="2055"/>
        <w:gridCol w:w="2055"/>
        <w:gridCol w:w="2055"/>
        <w:gridCol w:w="2055"/>
      </w:tblGrid>
      <w:tr w:rsidR="00B95BD5" w14:paraId="2F04FC95" w14:textId="77777777">
        <w:trPr>
          <w:trHeight w:val="270"/>
        </w:trPr>
        <w:tc>
          <w:tcPr>
            <w:tcW w:w="2055" w:type="dxa"/>
            <w:tcBorders>
              <w:left w:val="single" w:sz="6" w:space="0" w:color="000000"/>
              <w:bottom w:val="single" w:sz="6" w:space="0" w:color="000000"/>
              <w:right w:val="single" w:sz="6" w:space="0" w:color="000000"/>
            </w:tcBorders>
          </w:tcPr>
          <w:p w14:paraId="7047BAD8" w14:textId="77777777" w:rsidR="00B95BD5" w:rsidRDefault="00EC09D2">
            <w:pPr>
              <w:pStyle w:val="TableParagraph"/>
              <w:spacing w:line="250" w:lineRule="exact"/>
              <w:ind w:left="93" w:right="106"/>
              <w:rPr>
                <w:b/>
                <w:sz w:val="24"/>
              </w:rPr>
            </w:pPr>
            <w:r>
              <w:rPr>
                <w:b/>
                <w:color w:val="111111"/>
                <w:sz w:val="24"/>
              </w:rPr>
              <w:t>Race or Ethnicity</w:t>
            </w:r>
          </w:p>
        </w:tc>
        <w:tc>
          <w:tcPr>
            <w:tcW w:w="2055" w:type="dxa"/>
            <w:tcBorders>
              <w:left w:val="single" w:sz="6" w:space="0" w:color="000000"/>
              <w:bottom w:val="single" w:sz="6" w:space="0" w:color="000000"/>
              <w:right w:val="single" w:sz="6" w:space="0" w:color="000000"/>
            </w:tcBorders>
          </w:tcPr>
          <w:p w14:paraId="0AD7D480" w14:textId="77777777" w:rsidR="00B95BD5" w:rsidRDefault="00EC09D2">
            <w:pPr>
              <w:pStyle w:val="TableParagraph"/>
              <w:spacing w:line="208" w:lineRule="exact"/>
              <w:ind w:left="86" w:right="106"/>
              <w:rPr>
                <w:b/>
                <w:sz w:val="20"/>
              </w:rPr>
            </w:pPr>
            <w:r>
              <w:rPr>
                <w:b/>
                <w:color w:val="111111"/>
                <w:sz w:val="20"/>
              </w:rPr>
              <w:t>Never Married</w:t>
            </w:r>
          </w:p>
        </w:tc>
        <w:tc>
          <w:tcPr>
            <w:tcW w:w="2055" w:type="dxa"/>
            <w:tcBorders>
              <w:left w:val="single" w:sz="6" w:space="0" w:color="000000"/>
              <w:bottom w:val="single" w:sz="6" w:space="0" w:color="000000"/>
              <w:right w:val="single" w:sz="6" w:space="0" w:color="000000"/>
            </w:tcBorders>
          </w:tcPr>
          <w:p w14:paraId="14FFF8DC" w14:textId="77777777" w:rsidR="00B95BD5" w:rsidRDefault="00EC09D2">
            <w:pPr>
              <w:pStyle w:val="TableParagraph"/>
              <w:spacing w:line="208" w:lineRule="exact"/>
              <w:ind w:left="93" w:right="99"/>
              <w:rPr>
                <w:b/>
                <w:sz w:val="20"/>
              </w:rPr>
            </w:pPr>
            <w:r>
              <w:rPr>
                <w:b/>
                <w:color w:val="111111"/>
                <w:sz w:val="20"/>
              </w:rPr>
              <w:t>Currently Married</w:t>
            </w:r>
          </w:p>
        </w:tc>
        <w:tc>
          <w:tcPr>
            <w:tcW w:w="2055" w:type="dxa"/>
            <w:tcBorders>
              <w:left w:val="single" w:sz="6" w:space="0" w:color="000000"/>
              <w:bottom w:val="single" w:sz="6" w:space="0" w:color="000000"/>
              <w:right w:val="single" w:sz="6" w:space="0" w:color="000000"/>
            </w:tcBorders>
          </w:tcPr>
          <w:p w14:paraId="3AFAD8E7" w14:textId="77777777" w:rsidR="00B95BD5" w:rsidRDefault="00EC09D2">
            <w:pPr>
              <w:pStyle w:val="TableParagraph"/>
              <w:spacing w:line="208" w:lineRule="exact"/>
              <w:ind w:left="90" w:right="106"/>
              <w:rPr>
                <w:b/>
                <w:sz w:val="20"/>
              </w:rPr>
            </w:pPr>
            <w:r>
              <w:rPr>
                <w:b/>
                <w:color w:val="111111"/>
                <w:sz w:val="20"/>
              </w:rPr>
              <w:t>Separated</w:t>
            </w:r>
          </w:p>
        </w:tc>
        <w:tc>
          <w:tcPr>
            <w:tcW w:w="2055" w:type="dxa"/>
            <w:tcBorders>
              <w:left w:val="single" w:sz="6" w:space="0" w:color="000000"/>
              <w:bottom w:val="single" w:sz="6" w:space="0" w:color="000000"/>
              <w:right w:val="single" w:sz="6" w:space="0" w:color="000000"/>
            </w:tcBorders>
          </w:tcPr>
          <w:p w14:paraId="445FEC9C" w14:textId="77777777" w:rsidR="00B95BD5" w:rsidRDefault="00EC09D2">
            <w:pPr>
              <w:pStyle w:val="TableParagraph"/>
              <w:spacing w:line="208" w:lineRule="exact"/>
              <w:ind w:left="91" w:right="106"/>
              <w:rPr>
                <w:b/>
                <w:sz w:val="20"/>
              </w:rPr>
            </w:pPr>
            <w:r>
              <w:rPr>
                <w:b/>
                <w:color w:val="111111"/>
                <w:sz w:val="20"/>
              </w:rPr>
              <w:t>Divorced</w:t>
            </w:r>
          </w:p>
        </w:tc>
      </w:tr>
      <w:tr w:rsidR="00B95BD5" w14:paraId="39D7B7C6" w14:textId="77777777">
        <w:trPr>
          <w:trHeight w:val="285"/>
        </w:trPr>
        <w:tc>
          <w:tcPr>
            <w:tcW w:w="2055" w:type="dxa"/>
            <w:tcBorders>
              <w:top w:val="single" w:sz="6" w:space="0" w:color="000000"/>
              <w:left w:val="single" w:sz="6" w:space="0" w:color="000000"/>
              <w:bottom w:val="single" w:sz="6" w:space="0" w:color="000000"/>
              <w:right w:val="single" w:sz="6" w:space="0" w:color="000000"/>
            </w:tcBorders>
          </w:tcPr>
          <w:p w14:paraId="6D5AA6C9" w14:textId="77777777" w:rsidR="00B95BD5" w:rsidRDefault="00EC09D2">
            <w:pPr>
              <w:pStyle w:val="TableParagraph"/>
              <w:spacing w:before="1" w:line="264" w:lineRule="exact"/>
              <w:ind w:left="80" w:right="106"/>
              <w:rPr>
                <w:sz w:val="24"/>
              </w:rPr>
            </w:pPr>
            <w:r>
              <w:rPr>
                <w:color w:val="111111"/>
                <w:sz w:val="24"/>
              </w:rPr>
              <w:t>White</w:t>
            </w:r>
          </w:p>
        </w:tc>
        <w:tc>
          <w:tcPr>
            <w:tcW w:w="2055" w:type="dxa"/>
            <w:tcBorders>
              <w:top w:val="single" w:sz="6" w:space="0" w:color="000000"/>
              <w:left w:val="single" w:sz="6" w:space="0" w:color="000000"/>
              <w:bottom w:val="single" w:sz="6" w:space="0" w:color="000000"/>
              <w:right w:val="single" w:sz="6" w:space="0" w:color="000000"/>
            </w:tcBorders>
          </w:tcPr>
          <w:p w14:paraId="49BD51DF" w14:textId="77777777" w:rsidR="00B95BD5" w:rsidRDefault="00EC09D2">
            <w:pPr>
              <w:pStyle w:val="TableParagraph"/>
              <w:spacing w:line="208" w:lineRule="exact"/>
              <w:ind w:left="93" w:right="96"/>
              <w:rPr>
                <w:b/>
                <w:sz w:val="20"/>
              </w:rPr>
            </w:pPr>
            <w:r>
              <w:rPr>
                <w:b/>
                <w:color w:val="111111"/>
                <w:sz w:val="20"/>
              </w:rPr>
              <w:t>29.0%</w:t>
            </w:r>
          </w:p>
        </w:tc>
        <w:tc>
          <w:tcPr>
            <w:tcW w:w="2055" w:type="dxa"/>
            <w:tcBorders>
              <w:top w:val="single" w:sz="6" w:space="0" w:color="000000"/>
              <w:left w:val="single" w:sz="6" w:space="0" w:color="000000"/>
              <w:bottom w:val="single" w:sz="6" w:space="0" w:color="000000"/>
              <w:right w:val="single" w:sz="6" w:space="0" w:color="000000"/>
            </w:tcBorders>
          </w:tcPr>
          <w:p w14:paraId="7EFAC4BB" w14:textId="77777777" w:rsidR="00B95BD5" w:rsidRDefault="00EC09D2">
            <w:pPr>
              <w:pStyle w:val="TableParagraph"/>
              <w:spacing w:line="208" w:lineRule="exact"/>
              <w:ind w:left="93" w:right="96"/>
              <w:rPr>
                <w:b/>
                <w:sz w:val="20"/>
              </w:rPr>
            </w:pPr>
            <w:r>
              <w:rPr>
                <w:b/>
                <w:color w:val="111111"/>
                <w:sz w:val="20"/>
              </w:rPr>
              <w:t>53.6%</w:t>
            </w:r>
          </w:p>
        </w:tc>
        <w:tc>
          <w:tcPr>
            <w:tcW w:w="2055" w:type="dxa"/>
            <w:tcBorders>
              <w:top w:val="single" w:sz="6" w:space="0" w:color="000000"/>
              <w:left w:val="single" w:sz="6" w:space="0" w:color="000000"/>
              <w:bottom w:val="single" w:sz="6" w:space="0" w:color="000000"/>
              <w:right w:val="single" w:sz="6" w:space="0" w:color="000000"/>
            </w:tcBorders>
          </w:tcPr>
          <w:p w14:paraId="755A2946" w14:textId="77777777" w:rsidR="00B95BD5" w:rsidRDefault="00EC09D2">
            <w:pPr>
              <w:pStyle w:val="TableParagraph"/>
              <w:spacing w:line="208" w:lineRule="exact"/>
              <w:ind w:left="93" w:right="106"/>
              <w:rPr>
                <w:b/>
                <w:sz w:val="20"/>
              </w:rPr>
            </w:pPr>
            <w:r>
              <w:rPr>
                <w:b/>
                <w:color w:val="111111"/>
                <w:sz w:val="20"/>
              </w:rPr>
              <w:t>1.2%</w:t>
            </w:r>
          </w:p>
        </w:tc>
        <w:tc>
          <w:tcPr>
            <w:tcW w:w="2055" w:type="dxa"/>
            <w:tcBorders>
              <w:top w:val="single" w:sz="6" w:space="0" w:color="000000"/>
              <w:left w:val="single" w:sz="6" w:space="0" w:color="000000"/>
              <w:bottom w:val="single" w:sz="6" w:space="0" w:color="000000"/>
              <w:right w:val="single" w:sz="6" w:space="0" w:color="000000"/>
            </w:tcBorders>
          </w:tcPr>
          <w:p w14:paraId="1EEE5FA3" w14:textId="77777777" w:rsidR="00B95BD5" w:rsidRDefault="00EC09D2">
            <w:pPr>
              <w:pStyle w:val="TableParagraph"/>
              <w:spacing w:line="208" w:lineRule="exact"/>
              <w:ind w:left="93" w:right="106"/>
              <w:rPr>
                <w:b/>
                <w:sz w:val="20"/>
              </w:rPr>
            </w:pPr>
            <w:r>
              <w:rPr>
                <w:b/>
                <w:color w:val="111111"/>
                <w:sz w:val="20"/>
              </w:rPr>
              <w:t>9.8%</w:t>
            </w:r>
          </w:p>
        </w:tc>
      </w:tr>
      <w:tr w:rsidR="00B95BD5" w14:paraId="6A13010E" w14:textId="77777777">
        <w:trPr>
          <w:trHeight w:val="540"/>
        </w:trPr>
        <w:tc>
          <w:tcPr>
            <w:tcW w:w="2055" w:type="dxa"/>
            <w:tcBorders>
              <w:top w:val="single" w:sz="6" w:space="0" w:color="000000"/>
              <w:left w:val="single" w:sz="6" w:space="0" w:color="000000"/>
              <w:bottom w:val="single" w:sz="6" w:space="0" w:color="000000"/>
              <w:right w:val="single" w:sz="6" w:space="0" w:color="000000"/>
            </w:tcBorders>
          </w:tcPr>
          <w:p w14:paraId="23B1EC51" w14:textId="77777777" w:rsidR="00B95BD5" w:rsidRDefault="00EC09D2">
            <w:pPr>
              <w:pStyle w:val="TableParagraph"/>
              <w:spacing w:line="259" w:lineRule="exact"/>
              <w:ind w:left="86" w:right="106"/>
              <w:rPr>
                <w:sz w:val="24"/>
              </w:rPr>
            </w:pPr>
            <w:r>
              <w:rPr>
                <w:color w:val="111111"/>
                <w:sz w:val="24"/>
              </w:rPr>
              <w:t>Black or African</w:t>
            </w:r>
          </w:p>
          <w:p w14:paraId="7BC39A8A" w14:textId="77777777" w:rsidR="00B95BD5" w:rsidRDefault="00EC09D2">
            <w:pPr>
              <w:pStyle w:val="TableParagraph"/>
              <w:spacing w:line="261" w:lineRule="exact"/>
              <w:ind w:left="80" w:right="106"/>
              <w:rPr>
                <w:sz w:val="24"/>
              </w:rPr>
            </w:pPr>
            <w:r>
              <w:rPr>
                <w:color w:val="111111"/>
                <w:sz w:val="24"/>
              </w:rPr>
              <w:t>American</w:t>
            </w:r>
          </w:p>
        </w:tc>
        <w:tc>
          <w:tcPr>
            <w:tcW w:w="2055" w:type="dxa"/>
            <w:tcBorders>
              <w:top w:val="single" w:sz="6" w:space="0" w:color="000000"/>
              <w:left w:val="single" w:sz="6" w:space="0" w:color="000000"/>
              <w:bottom w:val="single" w:sz="6" w:space="0" w:color="000000"/>
              <w:right w:val="single" w:sz="6" w:space="0" w:color="000000"/>
            </w:tcBorders>
          </w:tcPr>
          <w:p w14:paraId="1A0CAC67" w14:textId="77777777" w:rsidR="00B95BD5" w:rsidRDefault="00EC09D2">
            <w:pPr>
              <w:pStyle w:val="TableParagraph"/>
              <w:spacing w:line="208" w:lineRule="exact"/>
              <w:ind w:left="93" w:right="96"/>
              <w:rPr>
                <w:b/>
                <w:sz w:val="20"/>
              </w:rPr>
            </w:pPr>
            <w:r>
              <w:rPr>
                <w:b/>
                <w:color w:val="111111"/>
                <w:sz w:val="20"/>
              </w:rPr>
              <w:t>47.5%</w:t>
            </w:r>
          </w:p>
        </w:tc>
        <w:tc>
          <w:tcPr>
            <w:tcW w:w="2055" w:type="dxa"/>
            <w:tcBorders>
              <w:top w:val="single" w:sz="6" w:space="0" w:color="000000"/>
              <w:left w:val="single" w:sz="6" w:space="0" w:color="000000"/>
              <w:bottom w:val="single" w:sz="6" w:space="0" w:color="000000"/>
              <w:right w:val="single" w:sz="6" w:space="0" w:color="000000"/>
            </w:tcBorders>
          </w:tcPr>
          <w:p w14:paraId="733EA017" w14:textId="77777777" w:rsidR="00B95BD5" w:rsidRDefault="00EC09D2">
            <w:pPr>
              <w:pStyle w:val="TableParagraph"/>
              <w:spacing w:line="208" w:lineRule="exact"/>
              <w:ind w:left="93" w:right="96"/>
              <w:rPr>
                <w:b/>
                <w:sz w:val="20"/>
              </w:rPr>
            </w:pPr>
            <w:r>
              <w:rPr>
                <w:b/>
                <w:color w:val="111111"/>
                <w:sz w:val="20"/>
              </w:rPr>
              <w:t>32.3%</w:t>
            </w:r>
          </w:p>
        </w:tc>
        <w:tc>
          <w:tcPr>
            <w:tcW w:w="2055" w:type="dxa"/>
            <w:tcBorders>
              <w:top w:val="single" w:sz="6" w:space="0" w:color="000000"/>
              <w:left w:val="single" w:sz="6" w:space="0" w:color="000000"/>
              <w:bottom w:val="single" w:sz="6" w:space="0" w:color="000000"/>
              <w:right w:val="single" w:sz="6" w:space="0" w:color="000000"/>
            </w:tcBorders>
          </w:tcPr>
          <w:p w14:paraId="449086CB" w14:textId="77777777" w:rsidR="00B95BD5" w:rsidRDefault="00EC09D2">
            <w:pPr>
              <w:pStyle w:val="TableParagraph"/>
              <w:spacing w:line="208" w:lineRule="exact"/>
              <w:ind w:left="93" w:right="106"/>
              <w:rPr>
                <w:b/>
                <w:sz w:val="20"/>
              </w:rPr>
            </w:pPr>
            <w:r>
              <w:rPr>
                <w:b/>
                <w:color w:val="111111"/>
                <w:sz w:val="20"/>
              </w:rPr>
              <w:t>2.8%</w:t>
            </w:r>
          </w:p>
        </w:tc>
        <w:tc>
          <w:tcPr>
            <w:tcW w:w="2055" w:type="dxa"/>
            <w:tcBorders>
              <w:top w:val="single" w:sz="6" w:space="0" w:color="000000"/>
              <w:left w:val="single" w:sz="6" w:space="0" w:color="000000"/>
              <w:bottom w:val="single" w:sz="6" w:space="0" w:color="000000"/>
              <w:right w:val="single" w:sz="6" w:space="0" w:color="000000"/>
            </w:tcBorders>
          </w:tcPr>
          <w:p w14:paraId="778FFE12" w14:textId="77777777" w:rsidR="00B95BD5" w:rsidRDefault="00EC09D2">
            <w:pPr>
              <w:pStyle w:val="TableParagraph"/>
              <w:spacing w:line="208" w:lineRule="exact"/>
              <w:ind w:left="93" w:right="96"/>
              <w:rPr>
                <w:b/>
                <w:sz w:val="20"/>
              </w:rPr>
            </w:pPr>
            <w:r>
              <w:rPr>
                <w:b/>
                <w:color w:val="111111"/>
                <w:sz w:val="20"/>
              </w:rPr>
              <w:t>12.1%</w:t>
            </w:r>
          </w:p>
        </w:tc>
      </w:tr>
      <w:tr w:rsidR="00B95BD5" w14:paraId="09E7E9E9" w14:textId="77777777">
        <w:trPr>
          <w:trHeight w:val="555"/>
        </w:trPr>
        <w:tc>
          <w:tcPr>
            <w:tcW w:w="2055" w:type="dxa"/>
            <w:tcBorders>
              <w:top w:val="single" w:sz="6" w:space="0" w:color="000000"/>
              <w:left w:val="single" w:sz="6" w:space="0" w:color="000000"/>
              <w:bottom w:val="single" w:sz="6" w:space="0" w:color="000000"/>
              <w:right w:val="single" w:sz="6" w:space="0" w:color="000000"/>
            </w:tcBorders>
          </w:tcPr>
          <w:p w14:paraId="761C747D" w14:textId="77777777" w:rsidR="00B95BD5" w:rsidRDefault="00EC09D2">
            <w:pPr>
              <w:pStyle w:val="TableParagraph"/>
              <w:spacing w:before="9" w:line="270" w:lineRule="exact"/>
              <w:ind w:left="127" w:right="120" w:firstLine="75"/>
              <w:jc w:val="left"/>
              <w:rPr>
                <w:sz w:val="24"/>
              </w:rPr>
            </w:pPr>
            <w:r>
              <w:rPr>
                <w:color w:val="111111"/>
                <w:sz w:val="24"/>
              </w:rPr>
              <w:t>American Indian and Alaska Native</w:t>
            </w:r>
          </w:p>
        </w:tc>
        <w:tc>
          <w:tcPr>
            <w:tcW w:w="2055" w:type="dxa"/>
            <w:tcBorders>
              <w:top w:val="single" w:sz="6" w:space="0" w:color="000000"/>
              <w:left w:val="single" w:sz="6" w:space="0" w:color="000000"/>
              <w:bottom w:val="single" w:sz="6" w:space="0" w:color="000000"/>
              <w:right w:val="single" w:sz="6" w:space="0" w:color="000000"/>
            </w:tcBorders>
          </w:tcPr>
          <w:p w14:paraId="3CADC9A9" w14:textId="77777777" w:rsidR="00B95BD5" w:rsidRDefault="00EC09D2">
            <w:pPr>
              <w:pStyle w:val="TableParagraph"/>
              <w:ind w:left="93" w:right="96"/>
              <w:rPr>
                <w:b/>
                <w:sz w:val="20"/>
              </w:rPr>
            </w:pPr>
            <w:r>
              <w:rPr>
                <w:b/>
                <w:color w:val="111111"/>
                <w:sz w:val="20"/>
              </w:rPr>
              <w:t>34.9%</w:t>
            </w:r>
          </w:p>
        </w:tc>
        <w:tc>
          <w:tcPr>
            <w:tcW w:w="2055" w:type="dxa"/>
            <w:tcBorders>
              <w:top w:val="single" w:sz="6" w:space="0" w:color="000000"/>
              <w:left w:val="single" w:sz="6" w:space="0" w:color="000000"/>
              <w:bottom w:val="single" w:sz="6" w:space="0" w:color="000000"/>
              <w:right w:val="single" w:sz="6" w:space="0" w:color="000000"/>
            </w:tcBorders>
          </w:tcPr>
          <w:p w14:paraId="721E21BF" w14:textId="77777777" w:rsidR="00B95BD5" w:rsidRDefault="00EC09D2">
            <w:pPr>
              <w:pStyle w:val="TableParagraph"/>
              <w:ind w:left="93" w:right="96"/>
              <w:rPr>
                <w:b/>
                <w:sz w:val="20"/>
              </w:rPr>
            </w:pPr>
            <w:r>
              <w:rPr>
                <w:b/>
                <w:color w:val="111111"/>
                <w:sz w:val="20"/>
              </w:rPr>
              <w:t>33.4%</w:t>
            </w:r>
          </w:p>
        </w:tc>
        <w:tc>
          <w:tcPr>
            <w:tcW w:w="2055" w:type="dxa"/>
            <w:tcBorders>
              <w:top w:val="single" w:sz="6" w:space="0" w:color="000000"/>
              <w:left w:val="single" w:sz="6" w:space="0" w:color="000000"/>
              <w:bottom w:val="single" w:sz="6" w:space="0" w:color="000000"/>
              <w:right w:val="single" w:sz="6" w:space="0" w:color="000000"/>
            </w:tcBorders>
          </w:tcPr>
          <w:p w14:paraId="090195ED" w14:textId="77777777" w:rsidR="00B95BD5" w:rsidRDefault="00EC09D2">
            <w:pPr>
              <w:pStyle w:val="TableParagraph"/>
              <w:ind w:left="93" w:right="106"/>
              <w:rPr>
                <w:b/>
                <w:sz w:val="20"/>
              </w:rPr>
            </w:pPr>
            <w:r>
              <w:rPr>
                <w:b/>
                <w:color w:val="111111"/>
                <w:sz w:val="20"/>
              </w:rPr>
              <w:t>7.2%</w:t>
            </w:r>
          </w:p>
        </w:tc>
        <w:tc>
          <w:tcPr>
            <w:tcW w:w="2055" w:type="dxa"/>
            <w:tcBorders>
              <w:top w:val="single" w:sz="6" w:space="0" w:color="000000"/>
              <w:left w:val="single" w:sz="6" w:space="0" w:color="000000"/>
              <w:bottom w:val="single" w:sz="6" w:space="0" w:color="000000"/>
              <w:right w:val="single" w:sz="6" w:space="0" w:color="000000"/>
            </w:tcBorders>
          </w:tcPr>
          <w:p w14:paraId="1CE14A31" w14:textId="77777777" w:rsidR="00B95BD5" w:rsidRDefault="00EC09D2">
            <w:pPr>
              <w:pStyle w:val="TableParagraph"/>
              <w:ind w:left="93" w:right="96"/>
              <w:rPr>
                <w:b/>
                <w:sz w:val="20"/>
              </w:rPr>
            </w:pPr>
            <w:r>
              <w:rPr>
                <w:b/>
                <w:color w:val="111111"/>
                <w:sz w:val="20"/>
              </w:rPr>
              <w:t>14.6%</w:t>
            </w:r>
          </w:p>
        </w:tc>
      </w:tr>
      <w:tr w:rsidR="00B95BD5" w14:paraId="4B801D3A" w14:textId="77777777">
        <w:trPr>
          <w:trHeight w:val="270"/>
        </w:trPr>
        <w:tc>
          <w:tcPr>
            <w:tcW w:w="2055" w:type="dxa"/>
            <w:tcBorders>
              <w:top w:val="single" w:sz="6" w:space="0" w:color="000000"/>
              <w:left w:val="single" w:sz="6" w:space="0" w:color="000000"/>
              <w:bottom w:val="single" w:sz="6" w:space="0" w:color="000000"/>
              <w:right w:val="single" w:sz="6" w:space="0" w:color="000000"/>
            </w:tcBorders>
          </w:tcPr>
          <w:p w14:paraId="21053449" w14:textId="77777777" w:rsidR="00B95BD5" w:rsidRDefault="00EC09D2">
            <w:pPr>
              <w:pStyle w:val="TableParagraph"/>
              <w:spacing w:line="250" w:lineRule="exact"/>
              <w:ind w:left="83" w:right="106"/>
              <w:rPr>
                <w:sz w:val="24"/>
              </w:rPr>
            </w:pPr>
            <w:r>
              <w:rPr>
                <w:color w:val="111111"/>
                <w:sz w:val="24"/>
              </w:rPr>
              <w:t>Asian</w:t>
            </w:r>
          </w:p>
        </w:tc>
        <w:tc>
          <w:tcPr>
            <w:tcW w:w="2055" w:type="dxa"/>
            <w:tcBorders>
              <w:top w:val="single" w:sz="6" w:space="0" w:color="000000"/>
              <w:left w:val="single" w:sz="6" w:space="0" w:color="000000"/>
              <w:bottom w:val="single" w:sz="6" w:space="0" w:color="000000"/>
              <w:right w:val="single" w:sz="6" w:space="0" w:color="000000"/>
            </w:tcBorders>
          </w:tcPr>
          <w:p w14:paraId="5FB3A78A" w14:textId="77777777" w:rsidR="00B95BD5" w:rsidRDefault="00EC09D2">
            <w:pPr>
              <w:pStyle w:val="TableParagraph"/>
              <w:spacing w:line="208" w:lineRule="exact"/>
              <w:ind w:left="93" w:right="96"/>
              <w:rPr>
                <w:b/>
                <w:sz w:val="20"/>
              </w:rPr>
            </w:pPr>
            <w:r>
              <w:rPr>
                <w:b/>
                <w:color w:val="111111"/>
                <w:sz w:val="20"/>
              </w:rPr>
              <w:t>27.4%</w:t>
            </w:r>
          </w:p>
        </w:tc>
        <w:tc>
          <w:tcPr>
            <w:tcW w:w="2055" w:type="dxa"/>
            <w:tcBorders>
              <w:top w:val="single" w:sz="6" w:space="0" w:color="000000"/>
              <w:left w:val="single" w:sz="6" w:space="0" w:color="000000"/>
              <w:bottom w:val="single" w:sz="6" w:space="0" w:color="000000"/>
              <w:right w:val="single" w:sz="6" w:space="0" w:color="000000"/>
            </w:tcBorders>
          </w:tcPr>
          <w:p w14:paraId="0A2F3CDE" w14:textId="77777777" w:rsidR="00B95BD5" w:rsidRDefault="00EC09D2">
            <w:pPr>
              <w:pStyle w:val="TableParagraph"/>
              <w:spacing w:line="208" w:lineRule="exact"/>
              <w:ind w:left="93" w:right="96"/>
              <w:rPr>
                <w:b/>
                <w:sz w:val="20"/>
              </w:rPr>
            </w:pPr>
            <w:r>
              <w:rPr>
                <w:b/>
                <w:color w:val="111111"/>
                <w:sz w:val="20"/>
              </w:rPr>
              <w:t>62.4%</w:t>
            </w:r>
          </w:p>
        </w:tc>
        <w:tc>
          <w:tcPr>
            <w:tcW w:w="2055" w:type="dxa"/>
            <w:tcBorders>
              <w:top w:val="single" w:sz="6" w:space="0" w:color="000000"/>
              <w:left w:val="single" w:sz="6" w:space="0" w:color="000000"/>
              <w:bottom w:val="single" w:sz="6" w:space="0" w:color="000000"/>
              <w:right w:val="single" w:sz="6" w:space="0" w:color="000000"/>
            </w:tcBorders>
          </w:tcPr>
          <w:p w14:paraId="513EBB0F" w14:textId="77777777" w:rsidR="00B95BD5" w:rsidRDefault="00EC09D2">
            <w:pPr>
              <w:pStyle w:val="TableParagraph"/>
              <w:spacing w:line="208" w:lineRule="exact"/>
              <w:ind w:left="93" w:right="106"/>
              <w:rPr>
                <w:b/>
                <w:sz w:val="20"/>
              </w:rPr>
            </w:pPr>
            <w:r>
              <w:rPr>
                <w:b/>
                <w:color w:val="111111"/>
                <w:sz w:val="20"/>
              </w:rPr>
              <w:t>0.9%</w:t>
            </w:r>
          </w:p>
        </w:tc>
        <w:tc>
          <w:tcPr>
            <w:tcW w:w="2055" w:type="dxa"/>
            <w:tcBorders>
              <w:top w:val="single" w:sz="6" w:space="0" w:color="000000"/>
              <w:left w:val="single" w:sz="6" w:space="0" w:color="000000"/>
              <w:bottom w:val="single" w:sz="6" w:space="0" w:color="000000"/>
              <w:right w:val="single" w:sz="6" w:space="0" w:color="000000"/>
            </w:tcBorders>
          </w:tcPr>
          <w:p w14:paraId="6E9B00F1" w14:textId="77777777" w:rsidR="00B95BD5" w:rsidRDefault="00EC09D2">
            <w:pPr>
              <w:pStyle w:val="TableParagraph"/>
              <w:spacing w:line="208" w:lineRule="exact"/>
              <w:ind w:left="93" w:right="106"/>
              <w:rPr>
                <w:b/>
                <w:sz w:val="20"/>
              </w:rPr>
            </w:pPr>
            <w:r>
              <w:rPr>
                <w:b/>
                <w:color w:val="111111"/>
                <w:sz w:val="20"/>
              </w:rPr>
              <w:t>5.1%</w:t>
            </w:r>
          </w:p>
        </w:tc>
      </w:tr>
    </w:tbl>
    <w:p w14:paraId="0CEE27B2" w14:textId="77777777" w:rsidR="00B95BD5" w:rsidRDefault="00B95BD5">
      <w:pPr>
        <w:spacing w:line="208" w:lineRule="exact"/>
        <w:rPr>
          <w:sz w:val="20"/>
        </w:rPr>
        <w:sectPr w:rsidR="00B95BD5">
          <w:pgSz w:w="12240" w:h="15840"/>
          <w:pgMar w:top="1400" w:right="60" w:bottom="280" w:left="1080" w:header="720" w:footer="720" w:gutter="0"/>
          <w:cols w:space="720"/>
        </w:sect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55"/>
        <w:gridCol w:w="2055"/>
        <w:gridCol w:w="2055"/>
        <w:gridCol w:w="2055"/>
        <w:gridCol w:w="2055"/>
      </w:tblGrid>
      <w:tr w:rsidR="00B95BD5" w14:paraId="0F470A39" w14:textId="77777777">
        <w:trPr>
          <w:trHeight w:val="825"/>
        </w:trPr>
        <w:tc>
          <w:tcPr>
            <w:tcW w:w="2055" w:type="dxa"/>
          </w:tcPr>
          <w:p w14:paraId="2775812D" w14:textId="77777777" w:rsidR="00B95BD5" w:rsidRDefault="00EC09D2">
            <w:pPr>
              <w:pStyle w:val="TableParagraph"/>
              <w:spacing w:line="275" w:lineRule="exact"/>
              <w:ind w:left="93" w:right="103"/>
              <w:rPr>
                <w:sz w:val="24"/>
              </w:rPr>
            </w:pPr>
            <w:r>
              <w:rPr>
                <w:color w:val="111111"/>
                <w:sz w:val="24"/>
              </w:rPr>
              <w:t>Native</w:t>
            </w:r>
          </w:p>
          <w:p w14:paraId="61E966F3" w14:textId="77777777" w:rsidR="00B95BD5" w:rsidRDefault="00EC09D2">
            <w:pPr>
              <w:pStyle w:val="TableParagraph"/>
              <w:spacing w:before="17" w:line="270" w:lineRule="exact"/>
              <w:ind w:left="93" w:right="103"/>
              <w:rPr>
                <w:sz w:val="24"/>
              </w:rPr>
            </w:pPr>
            <w:r>
              <w:rPr>
                <w:color w:val="111111"/>
                <w:sz w:val="24"/>
              </w:rPr>
              <w:t>Hawaiian/Pacific Islander</w:t>
            </w:r>
          </w:p>
        </w:tc>
        <w:tc>
          <w:tcPr>
            <w:tcW w:w="2055" w:type="dxa"/>
          </w:tcPr>
          <w:p w14:paraId="521F5CAE" w14:textId="77777777" w:rsidR="00B95BD5" w:rsidRDefault="00EC09D2">
            <w:pPr>
              <w:pStyle w:val="TableParagraph"/>
              <w:spacing w:line="221" w:lineRule="exact"/>
              <w:ind w:right="6"/>
              <w:rPr>
                <w:b/>
                <w:sz w:val="20"/>
              </w:rPr>
            </w:pPr>
            <w:r>
              <w:rPr>
                <w:b/>
                <w:color w:val="111111"/>
                <w:sz w:val="20"/>
              </w:rPr>
              <w:t>-</w:t>
            </w:r>
          </w:p>
        </w:tc>
        <w:tc>
          <w:tcPr>
            <w:tcW w:w="2055" w:type="dxa"/>
          </w:tcPr>
          <w:p w14:paraId="18336857" w14:textId="77777777" w:rsidR="00B95BD5" w:rsidRDefault="00EC09D2">
            <w:pPr>
              <w:pStyle w:val="TableParagraph"/>
              <w:spacing w:line="221" w:lineRule="exact"/>
              <w:ind w:right="6"/>
              <w:rPr>
                <w:b/>
                <w:sz w:val="20"/>
              </w:rPr>
            </w:pPr>
            <w:r>
              <w:rPr>
                <w:b/>
                <w:color w:val="111111"/>
                <w:sz w:val="20"/>
              </w:rPr>
              <w:t>-</w:t>
            </w:r>
          </w:p>
        </w:tc>
        <w:tc>
          <w:tcPr>
            <w:tcW w:w="2055" w:type="dxa"/>
          </w:tcPr>
          <w:p w14:paraId="07367F04" w14:textId="77777777" w:rsidR="00B95BD5" w:rsidRDefault="00EC09D2">
            <w:pPr>
              <w:pStyle w:val="TableParagraph"/>
              <w:spacing w:line="221" w:lineRule="exact"/>
              <w:ind w:right="6"/>
              <w:rPr>
                <w:b/>
                <w:sz w:val="20"/>
              </w:rPr>
            </w:pPr>
            <w:r>
              <w:rPr>
                <w:b/>
                <w:color w:val="111111"/>
                <w:sz w:val="20"/>
              </w:rPr>
              <w:t>-</w:t>
            </w:r>
          </w:p>
        </w:tc>
        <w:tc>
          <w:tcPr>
            <w:tcW w:w="2055" w:type="dxa"/>
          </w:tcPr>
          <w:p w14:paraId="50B372C7" w14:textId="77777777" w:rsidR="00B95BD5" w:rsidRDefault="00EC09D2">
            <w:pPr>
              <w:pStyle w:val="TableParagraph"/>
              <w:spacing w:line="221" w:lineRule="exact"/>
              <w:ind w:right="6"/>
              <w:rPr>
                <w:b/>
                <w:sz w:val="20"/>
              </w:rPr>
            </w:pPr>
            <w:r>
              <w:rPr>
                <w:b/>
                <w:color w:val="111111"/>
                <w:sz w:val="20"/>
              </w:rPr>
              <w:t>-</w:t>
            </w:r>
          </w:p>
        </w:tc>
      </w:tr>
      <w:tr w:rsidR="00B95BD5" w14:paraId="7FCFC2C4" w14:textId="77777777">
        <w:trPr>
          <w:trHeight w:val="278"/>
        </w:trPr>
        <w:tc>
          <w:tcPr>
            <w:tcW w:w="2055" w:type="dxa"/>
          </w:tcPr>
          <w:p w14:paraId="335FDC96" w14:textId="77777777" w:rsidR="00B95BD5" w:rsidRDefault="00EC09D2">
            <w:pPr>
              <w:pStyle w:val="TableParagraph"/>
              <w:spacing w:before="7" w:line="251" w:lineRule="exact"/>
              <w:ind w:left="93" w:right="93"/>
              <w:rPr>
                <w:sz w:val="24"/>
              </w:rPr>
            </w:pPr>
            <w:r>
              <w:rPr>
                <w:color w:val="111111"/>
                <w:sz w:val="24"/>
              </w:rPr>
              <w:t>Some Other Race</w:t>
            </w:r>
          </w:p>
        </w:tc>
        <w:tc>
          <w:tcPr>
            <w:tcW w:w="2055" w:type="dxa"/>
          </w:tcPr>
          <w:p w14:paraId="7F9E42F3" w14:textId="77777777" w:rsidR="00B95BD5" w:rsidRDefault="00EC09D2">
            <w:pPr>
              <w:pStyle w:val="TableParagraph"/>
              <w:spacing w:line="229" w:lineRule="exact"/>
              <w:ind w:left="93" w:right="96"/>
              <w:rPr>
                <w:b/>
                <w:sz w:val="20"/>
              </w:rPr>
            </w:pPr>
            <w:r>
              <w:rPr>
                <w:b/>
                <w:color w:val="111111"/>
                <w:sz w:val="20"/>
              </w:rPr>
              <w:t>46.8%</w:t>
            </w:r>
          </w:p>
        </w:tc>
        <w:tc>
          <w:tcPr>
            <w:tcW w:w="2055" w:type="dxa"/>
          </w:tcPr>
          <w:p w14:paraId="757B6A05" w14:textId="77777777" w:rsidR="00B95BD5" w:rsidRDefault="00EC09D2">
            <w:pPr>
              <w:pStyle w:val="TableParagraph"/>
              <w:spacing w:line="229" w:lineRule="exact"/>
              <w:ind w:left="93" w:right="96"/>
              <w:rPr>
                <w:b/>
                <w:sz w:val="20"/>
              </w:rPr>
            </w:pPr>
            <w:r>
              <w:rPr>
                <w:b/>
                <w:color w:val="111111"/>
                <w:sz w:val="20"/>
              </w:rPr>
              <w:t>43.1%</w:t>
            </w:r>
          </w:p>
        </w:tc>
        <w:tc>
          <w:tcPr>
            <w:tcW w:w="2055" w:type="dxa"/>
          </w:tcPr>
          <w:p w14:paraId="1A9F4ADD" w14:textId="77777777" w:rsidR="00B95BD5" w:rsidRDefault="00EC09D2">
            <w:pPr>
              <w:pStyle w:val="TableParagraph"/>
              <w:spacing w:line="229" w:lineRule="exact"/>
              <w:ind w:left="93" w:right="106"/>
              <w:rPr>
                <w:b/>
                <w:sz w:val="20"/>
              </w:rPr>
            </w:pPr>
            <w:r>
              <w:rPr>
                <w:b/>
                <w:color w:val="111111"/>
                <w:sz w:val="20"/>
              </w:rPr>
              <w:t>1.9%</w:t>
            </w:r>
          </w:p>
        </w:tc>
        <w:tc>
          <w:tcPr>
            <w:tcW w:w="2055" w:type="dxa"/>
          </w:tcPr>
          <w:p w14:paraId="6C07BC4D" w14:textId="77777777" w:rsidR="00B95BD5" w:rsidRDefault="00EC09D2">
            <w:pPr>
              <w:pStyle w:val="TableParagraph"/>
              <w:spacing w:line="229" w:lineRule="exact"/>
              <w:ind w:left="93" w:right="106"/>
              <w:rPr>
                <w:b/>
                <w:sz w:val="20"/>
              </w:rPr>
            </w:pPr>
            <w:r>
              <w:rPr>
                <w:b/>
                <w:color w:val="111111"/>
                <w:sz w:val="20"/>
              </w:rPr>
              <w:t>5.8%</w:t>
            </w:r>
          </w:p>
        </w:tc>
      </w:tr>
      <w:tr w:rsidR="00B95BD5" w14:paraId="2726FD78" w14:textId="77777777">
        <w:trPr>
          <w:trHeight w:val="540"/>
        </w:trPr>
        <w:tc>
          <w:tcPr>
            <w:tcW w:w="2055" w:type="dxa"/>
          </w:tcPr>
          <w:p w14:paraId="606FCF83" w14:textId="77777777" w:rsidR="00B95BD5" w:rsidRDefault="00EC09D2">
            <w:pPr>
              <w:pStyle w:val="TableParagraph"/>
              <w:spacing w:before="7" w:line="270" w:lineRule="exact"/>
              <w:ind w:left="727" w:right="373" w:hanging="360"/>
              <w:jc w:val="left"/>
              <w:rPr>
                <w:sz w:val="24"/>
              </w:rPr>
            </w:pPr>
            <w:r>
              <w:rPr>
                <w:color w:val="111111"/>
                <w:sz w:val="24"/>
              </w:rPr>
              <w:t>Two or More Races</w:t>
            </w:r>
          </w:p>
        </w:tc>
        <w:tc>
          <w:tcPr>
            <w:tcW w:w="2055" w:type="dxa"/>
          </w:tcPr>
          <w:p w14:paraId="3C78CD99" w14:textId="77777777" w:rsidR="00B95BD5" w:rsidRDefault="00EC09D2">
            <w:pPr>
              <w:pStyle w:val="TableParagraph"/>
              <w:spacing w:line="221" w:lineRule="exact"/>
              <w:ind w:left="93" w:right="96"/>
              <w:rPr>
                <w:b/>
                <w:sz w:val="20"/>
              </w:rPr>
            </w:pPr>
            <w:r>
              <w:rPr>
                <w:b/>
                <w:color w:val="111111"/>
                <w:sz w:val="20"/>
              </w:rPr>
              <w:t>52.9%</w:t>
            </w:r>
          </w:p>
        </w:tc>
        <w:tc>
          <w:tcPr>
            <w:tcW w:w="2055" w:type="dxa"/>
          </w:tcPr>
          <w:p w14:paraId="01744DD6" w14:textId="77777777" w:rsidR="00B95BD5" w:rsidRDefault="00EC09D2">
            <w:pPr>
              <w:pStyle w:val="TableParagraph"/>
              <w:spacing w:line="221" w:lineRule="exact"/>
              <w:ind w:left="93" w:right="96"/>
              <w:rPr>
                <w:b/>
                <w:sz w:val="20"/>
              </w:rPr>
            </w:pPr>
            <w:r>
              <w:rPr>
                <w:b/>
                <w:color w:val="111111"/>
                <w:sz w:val="20"/>
              </w:rPr>
              <w:t>33.6%</w:t>
            </w:r>
          </w:p>
        </w:tc>
        <w:tc>
          <w:tcPr>
            <w:tcW w:w="2055" w:type="dxa"/>
          </w:tcPr>
          <w:p w14:paraId="65DAC9C1" w14:textId="77777777" w:rsidR="00B95BD5" w:rsidRDefault="00EC09D2">
            <w:pPr>
              <w:pStyle w:val="TableParagraph"/>
              <w:spacing w:line="221" w:lineRule="exact"/>
              <w:ind w:left="93" w:right="106"/>
              <w:rPr>
                <w:b/>
                <w:sz w:val="20"/>
              </w:rPr>
            </w:pPr>
            <w:r>
              <w:rPr>
                <w:b/>
                <w:color w:val="111111"/>
                <w:sz w:val="20"/>
              </w:rPr>
              <w:t>2.2%</w:t>
            </w:r>
          </w:p>
        </w:tc>
        <w:tc>
          <w:tcPr>
            <w:tcW w:w="2055" w:type="dxa"/>
          </w:tcPr>
          <w:p w14:paraId="157AE81A" w14:textId="77777777" w:rsidR="00B95BD5" w:rsidRDefault="00EC09D2">
            <w:pPr>
              <w:pStyle w:val="TableParagraph"/>
              <w:spacing w:line="221" w:lineRule="exact"/>
              <w:ind w:left="93" w:right="106"/>
              <w:rPr>
                <w:b/>
                <w:sz w:val="20"/>
              </w:rPr>
            </w:pPr>
            <w:r>
              <w:rPr>
                <w:b/>
                <w:color w:val="111111"/>
                <w:sz w:val="20"/>
              </w:rPr>
              <w:t>8.7%</w:t>
            </w:r>
          </w:p>
        </w:tc>
      </w:tr>
      <w:tr w:rsidR="00B95BD5" w14:paraId="2DDCBA24" w14:textId="77777777">
        <w:trPr>
          <w:trHeight w:val="278"/>
        </w:trPr>
        <w:tc>
          <w:tcPr>
            <w:tcW w:w="2055" w:type="dxa"/>
            <w:tcBorders>
              <w:bottom w:val="single" w:sz="6" w:space="0" w:color="5B9AD5"/>
            </w:tcBorders>
          </w:tcPr>
          <w:p w14:paraId="1DD6BE23" w14:textId="77777777" w:rsidR="00B95BD5" w:rsidRDefault="00EC09D2">
            <w:pPr>
              <w:pStyle w:val="TableParagraph"/>
              <w:spacing w:before="7" w:line="251" w:lineRule="exact"/>
              <w:ind w:left="93" w:right="106"/>
              <w:rPr>
                <w:sz w:val="24"/>
              </w:rPr>
            </w:pPr>
            <w:r>
              <w:rPr>
                <w:color w:val="111111"/>
                <w:sz w:val="24"/>
              </w:rPr>
              <w:t>Hispanic or Latino</w:t>
            </w:r>
          </w:p>
        </w:tc>
        <w:tc>
          <w:tcPr>
            <w:tcW w:w="2055" w:type="dxa"/>
            <w:tcBorders>
              <w:bottom w:val="single" w:sz="6" w:space="0" w:color="5B9AD5"/>
            </w:tcBorders>
          </w:tcPr>
          <w:p w14:paraId="5248FA83" w14:textId="77777777" w:rsidR="00B95BD5" w:rsidRDefault="00EC09D2">
            <w:pPr>
              <w:pStyle w:val="TableParagraph"/>
              <w:spacing w:line="229" w:lineRule="exact"/>
              <w:ind w:left="93" w:right="96"/>
              <w:rPr>
                <w:b/>
                <w:sz w:val="20"/>
              </w:rPr>
            </w:pPr>
            <w:r>
              <w:rPr>
                <w:b/>
                <w:color w:val="111111"/>
                <w:sz w:val="20"/>
              </w:rPr>
              <w:t>43.3%</w:t>
            </w:r>
          </w:p>
        </w:tc>
        <w:tc>
          <w:tcPr>
            <w:tcW w:w="2055" w:type="dxa"/>
            <w:tcBorders>
              <w:bottom w:val="single" w:sz="6" w:space="0" w:color="5B9AD5"/>
            </w:tcBorders>
          </w:tcPr>
          <w:p w14:paraId="54BF5D76" w14:textId="77777777" w:rsidR="00B95BD5" w:rsidRDefault="00EC09D2">
            <w:pPr>
              <w:pStyle w:val="TableParagraph"/>
              <w:spacing w:line="229" w:lineRule="exact"/>
              <w:ind w:left="93" w:right="96"/>
              <w:rPr>
                <w:b/>
                <w:sz w:val="20"/>
              </w:rPr>
            </w:pPr>
            <w:r>
              <w:rPr>
                <w:b/>
                <w:color w:val="111111"/>
                <w:sz w:val="20"/>
              </w:rPr>
              <w:t>45.3%</w:t>
            </w:r>
          </w:p>
        </w:tc>
        <w:tc>
          <w:tcPr>
            <w:tcW w:w="2055" w:type="dxa"/>
            <w:tcBorders>
              <w:bottom w:val="single" w:sz="6" w:space="0" w:color="5B9AD5"/>
            </w:tcBorders>
          </w:tcPr>
          <w:p w14:paraId="4C716AF5" w14:textId="77777777" w:rsidR="00B95BD5" w:rsidRDefault="00EC09D2">
            <w:pPr>
              <w:pStyle w:val="TableParagraph"/>
              <w:spacing w:line="229" w:lineRule="exact"/>
              <w:ind w:left="93" w:right="106"/>
              <w:rPr>
                <w:b/>
                <w:sz w:val="20"/>
              </w:rPr>
            </w:pPr>
            <w:r>
              <w:rPr>
                <w:b/>
                <w:color w:val="111111"/>
                <w:sz w:val="20"/>
              </w:rPr>
              <w:t>1.9%</w:t>
            </w:r>
          </w:p>
        </w:tc>
        <w:tc>
          <w:tcPr>
            <w:tcW w:w="2055" w:type="dxa"/>
            <w:tcBorders>
              <w:bottom w:val="single" w:sz="6" w:space="0" w:color="5B9AD5"/>
            </w:tcBorders>
          </w:tcPr>
          <w:p w14:paraId="362112D8" w14:textId="77777777" w:rsidR="00B95BD5" w:rsidRDefault="00EC09D2">
            <w:pPr>
              <w:pStyle w:val="TableParagraph"/>
              <w:spacing w:line="229" w:lineRule="exact"/>
              <w:ind w:left="93" w:right="106"/>
              <w:rPr>
                <w:b/>
                <w:sz w:val="20"/>
              </w:rPr>
            </w:pPr>
            <w:r>
              <w:rPr>
                <w:b/>
                <w:color w:val="111111"/>
                <w:sz w:val="20"/>
              </w:rPr>
              <w:t>7.0%</w:t>
            </w:r>
          </w:p>
        </w:tc>
      </w:tr>
    </w:tbl>
    <w:p w14:paraId="07DDD079" w14:textId="77777777" w:rsidR="00B95BD5" w:rsidRDefault="00EC09D2">
      <w:pPr>
        <w:spacing w:line="208" w:lineRule="exact"/>
        <w:ind w:left="240"/>
        <w:rPr>
          <w:sz w:val="20"/>
        </w:rPr>
      </w:pPr>
      <w:r>
        <w:rPr>
          <w:color w:val="111111"/>
          <w:sz w:val="20"/>
        </w:rPr>
        <w:t>Source: US Census Bureau, 2019 ACS 1-Year Estimates</w:t>
      </w:r>
    </w:p>
    <w:p w14:paraId="639359D1" w14:textId="77777777" w:rsidR="00B95BD5" w:rsidRDefault="00B95BD5">
      <w:pPr>
        <w:pStyle w:val="BodyText"/>
        <w:rPr>
          <w:sz w:val="25"/>
        </w:rPr>
      </w:pPr>
    </w:p>
    <w:p w14:paraId="26E9990B" w14:textId="77777777" w:rsidR="00B95BD5" w:rsidRDefault="00EC09D2">
      <w:pPr>
        <w:ind w:left="446" w:right="804"/>
        <w:jc w:val="center"/>
        <w:rPr>
          <w:b/>
          <w:sz w:val="24"/>
        </w:rPr>
      </w:pPr>
      <w:r>
        <w:rPr>
          <w:b/>
          <w:color w:val="111111"/>
          <w:sz w:val="24"/>
        </w:rPr>
        <w:t>Table 7. Median Income by Race and Ethnicity for the State of Maryland, 2019</w:t>
      </w:r>
    </w:p>
    <w:p w14:paraId="6AA106F9" w14:textId="77777777" w:rsidR="00B95BD5" w:rsidRDefault="00B95BD5">
      <w:pPr>
        <w:pStyle w:val="BodyText"/>
        <w:spacing w:before="2"/>
        <w:rPr>
          <w:b/>
          <w:sz w:val="24"/>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5130"/>
        <w:gridCol w:w="5130"/>
      </w:tblGrid>
      <w:tr w:rsidR="00B95BD5" w14:paraId="15D5DE45" w14:textId="77777777">
        <w:trPr>
          <w:trHeight w:val="285"/>
        </w:trPr>
        <w:tc>
          <w:tcPr>
            <w:tcW w:w="5130" w:type="dxa"/>
            <w:tcBorders>
              <w:left w:val="single" w:sz="6" w:space="0" w:color="000000"/>
              <w:bottom w:val="single" w:sz="6" w:space="0" w:color="000000"/>
              <w:right w:val="single" w:sz="6" w:space="0" w:color="000000"/>
            </w:tcBorders>
          </w:tcPr>
          <w:p w14:paraId="3E955F57" w14:textId="77777777" w:rsidR="00B95BD5" w:rsidRDefault="00EC09D2">
            <w:pPr>
              <w:pStyle w:val="TableParagraph"/>
              <w:spacing w:before="1" w:line="264" w:lineRule="exact"/>
              <w:ind w:left="798" w:right="798"/>
              <w:rPr>
                <w:b/>
                <w:sz w:val="24"/>
              </w:rPr>
            </w:pPr>
            <w:r>
              <w:rPr>
                <w:b/>
                <w:color w:val="111111"/>
                <w:sz w:val="24"/>
              </w:rPr>
              <w:t>Race or Ethnicity</w:t>
            </w:r>
          </w:p>
        </w:tc>
        <w:tc>
          <w:tcPr>
            <w:tcW w:w="5130" w:type="dxa"/>
            <w:tcBorders>
              <w:left w:val="single" w:sz="6" w:space="0" w:color="000000"/>
              <w:bottom w:val="single" w:sz="6" w:space="0" w:color="000000"/>
              <w:right w:val="single" w:sz="6" w:space="0" w:color="000000"/>
            </w:tcBorders>
          </w:tcPr>
          <w:p w14:paraId="03776121" w14:textId="77777777" w:rsidR="00B95BD5" w:rsidRDefault="00EC09D2">
            <w:pPr>
              <w:pStyle w:val="TableParagraph"/>
              <w:spacing w:before="1" w:line="264" w:lineRule="exact"/>
              <w:ind w:left="798" w:right="809"/>
              <w:rPr>
                <w:b/>
                <w:sz w:val="24"/>
              </w:rPr>
            </w:pPr>
            <w:r>
              <w:rPr>
                <w:b/>
                <w:color w:val="111111"/>
                <w:sz w:val="24"/>
              </w:rPr>
              <w:t>Median Income</w:t>
            </w:r>
          </w:p>
        </w:tc>
      </w:tr>
      <w:tr w:rsidR="00B95BD5" w14:paraId="5FAB1491" w14:textId="77777777">
        <w:trPr>
          <w:trHeight w:val="270"/>
        </w:trPr>
        <w:tc>
          <w:tcPr>
            <w:tcW w:w="5130" w:type="dxa"/>
            <w:tcBorders>
              <w:top w:val="single" w:sz="6" w:space="0" w:color="000000"/>
              <w:left w:val="single" w:sz="6" w:space="0" w:color="000000"/>
              <w:bottom w:val="single" w:sz="6" w:space="0" w:color="000000"/>
              <w:right w:val="single" w:sz="6" w:space="0" w:color="000000"/>
            </w:tcBorders>
          </w:tcPr>
          <w:p w14:paraId="48BCC825" w14:textId="77777777" w:rsidR="00B95BD5" w:rsidRDefault="00EC09D2">
            <w:pPr>
              <w:pStyle w:val="TableParagraph"/>
              <w:spacing w:line="250" w:lineRule="exact"/>
              <w:ind w:left="798" w:right="809"/>
              <w:rPr>
                <w:b/>
                <w:sz w:val="24"/>
              </w:rPr>
            </w:pPr>
            <w:r>
              <w:rPr>
                <w:b/>
                <w:color w:val="111111"/>
                <w:sz w:val="24"/>
              </w:rPr>
              <w:t>State Total</w:t>
            </w:r>
          </w:p>
        </w:tc>
        <w:tc>
          <w:tcPr>
            <w:tcW w:w="5130" w:type="dxa"/>
            <w:tcBorders>
              <w:top w:val="single" w:sz="6" w:space="0" w:color="000000"/>
              <w:left w:val="single" w:sz="6" w:space="0" w:color="000000"/>
              <w:bottom w:val="single" w:sz="6" w:space="0" w:color="000000"/>
              <w:right w:val="single" w:sz="6" w:space="0" w:color="000000"/>
            </w:tcBorders>
          </w:tcPr>
          <w:p w14:paraId="0D570D6F" w14:textId="77777777" w:rsidR="00B95BD5" w:rsidRDefault="00EC09D2">
            <w:pPr>
              <w:pStyle w:val="TableParagraph"/>
              <w:spacing w:line="250" w:lineRule="exact"/>
              <w:ind w:left="798" w:right="798"/>
              <w:rPr>
                <w:b/>
                <w:sz w:val="24"/>
              </w:rPr>
            </w:pPr>
            <w:r>
              <w:rPr>
                <w:b/>
                <w:color w:val="111111"/>
                <w:sz w:val="24"/>
              </w:rPr>
              <w:t>$86,738</w:t>
            </w:r>
          </w:p>
        </w:tc>
      </w:tr>
      <w:tr w:rsidR="00B95BD5" w14:paraId="24FFCD38" w14:textId="77777777">
        <w:trPr>
          <w:trHeight w:val="285"/>
        </w:trPr>
        <w:tc>
          <w:tcPr>
            <w:tcW w:w="5130" w:type="dxa"/>
            <w:tcBorders>
              <w:top w:val="single" w:sz="6" w:space="0" w:color="000000"/>
              <w:left w:val="single" w:sz="6" w:space="0" w:color="000000"/>
              <w:bottom w:val="single" w:sz="6" w:space="0" w:color="000000"/>
              <w:right w:val="single" w:sz="6" w:space="0" w:color="000000"/>
            </w:tcBorders>
          </w:tcPr>
          <w:p w14:paraId="4140F630" w14:textId="77777777" w:rsidR="00B95BD5" w:rsidRDefault="00EC09D2">
            <w:pPr>
              <w:pStyle w:val="TableParagraph"/>
              <w:spacing w:before="1" w:line="264" w:lineRule="exact"/>
              <w:ind w:left="798" w:right="809"/>
              <w:rPr>
                <w:sz w:val="24"/>
              </w:rPr>
            </w:pPr>
            <w:r>
              <w:rPr>
                <w:color w:val="111111"/>
                <w:sz w:val="24"/>
              </w:rPr>
              <w:t>White</w:t>
            </w:r>
          </w:p>
        </w:tc>
        <w:tc>
          <w:tcPr>
            <w:tcW w:w="5130" w:type="dxa"/>
            <w:tcBorders>
              <w:top w:val="single" w:sz="6" w:space="0" w:color="000000"/>
              <w:left w:val="single" w:sz="6" w:space="0" w:color="000000"/>
              <w:bottom w:val="single" w:sz="6" w:space="0" w:color="000000"/>
              <w:right w:val="single" w:sz="6" w:space="0" w:color="000000"/>
            </w:tcBorders>
          </w:tcPr>
          <w:p w14:paraId="74315E69" w14:textId="77777777" w:rsidR="00B95BD5" w:rsidRDefault="00EC09D2">
            <w:pPr>
              <w:pStyle w:val="TableParagraph"/>
              <w:spacing w:before="1" w:line="264" w:lineRule="exact"/>
              <w:ind w:left="798" w:right="798"/>
              <w:rPr>
                <w:sz w:val="24"/>
              </w:rPr>
            </w:pPr>
            <w:r>
              <w:rPr>
                <w:color w:val="111111"/>
                <w:sz w:val="24"/>
              </w:rPr>
              <w:t>$96,724</w:t>
            </w:r>
          </w:p>
        </w:tc>
      </w:tr>
      <w:tr w:rsidR="00B95BD5" w14:paraId="7F93400C" w14:textId="77777777">
        <w:trPr>
          <w:trHeight w:val="270"/>
        </w:trPr>
        <w:tc>
          <w:tcPr>
            <w:tcW w:w="5130" w:type="dxa"/>
            <w:tcBorders>
              <w:top w:val="single" w:sz="6" w:space="0" w:color="000000"/>
              <w:left w:val="single" w:sz="6" w:space="0" w:color="000000"/>
              <w:bottom w:val="single" w:sz="6" w:space="0" w:color="000000"/>
              <w:right w:val="single" w:sz="6" w:space="0" w:color="000000"/>
            </w:tcBorders>
          </w:tcPr>
          <w:p w14:paraId="0470A68D" w14:textId="77777777" w:rsidR="00B95BD5" w:rsidRDefault="00EC09D2">
            <w:pPr>
              <w:pStyle w:val="TableParagraph"/>
              <w:spacing w:line="250" w:lineRule="exact"/>
              <w:ind w:left="798" w:right="817"/>
              <w:rPr>
                <w:sz w:val="24"/>
              </w:rPr>
            </w:pPr>
            <w:r>
              <w:rPr>
                <w:color w:val="111111"/>
                <w:sz w:val="24"/>
              </w:rPr>
              <w:t>Black or African American</w:t>
            </w:r>
          </w:p>
        </w:tc>
        <w:tc>
          <w:tcPr>
            <w:tcW w:w="5130" w:type="dxa"/>
            <w:tcBorders>
              <w:top w:val="single" w:sz="6" w:space="0" w:color="000000"/>
              <w:left w:val="single" w:sz="6" w:space="0" w:color="000000"/>
              <w:bottom w:val="single" w:sz="6" w:space="0" w:color="000000"/>
              <w:right w:val="single" w:sz="6" w:space="0" w:color="000000"/>
            </w:tcBorders>
          </w:tcPr>
          <w:p w14:paraId="70B23474" w14:textId="77777777" w:rsidR="00B95BD5" w:rsidRDefault="00EC09D2">
            <w:pPr>
              <w:pStyle w:val="TableParagraph"/>
              <w:spacing w:line="250" w:lineRule="exact"/>
              <w:ind w:left="798" w:right="798"/>
              <w:rPr>
                <w:sz w:val="24"/>
              </w:rPr>
            </w:pPr>
            <w:r>
              <w:rPr>
                <w:color w:val="111111"/>
                <w:sz w:val="24"/>
              </w:rPr>
              <w:t>$68,377</w:t>
            </w:r>
          </w:p>
        </w:tc>
      </w:tr>
      <w:tr w:rsidR="00B95BD5" w14:paraId="56C9540C" w14:textId="77777777">
        <w:trPr>
          <w:trHeight w:val="270"/>
        </w:trPr>
        <w:tc>
          <w:tcPr>
            <w:tcW w:w="5130" w:type="dxa"/>
            <w:tcBorders>
              <w:top w:val="single" w:sz="6" w:space="0" w:color="000000"/>
              <w:left w:val="single" w:sz="6" w:space="0" w:color="000000"/>
              <w:bottom w:val="single" w:sz="6" w:space="0" w:color="000000"/>
              <w:right w:val="single" w:sz="6" w:space="0" w:color="000000"/>
            </w:tcBorders>
          </w:tcPr>
          <w:p w14:paraId="4F0CFA94" w14:textId="77777777" w:rsidR="00B95BD5" w:rsidRDefault="00EC09D2">
            <w:pPr>
              <w:pStyle w:val="TableParagraph"/>
              <w:spacing w:line="250" w:lineRule="exact"/>
              <w:ind w:left="798" w:right="824"/>
              <w:rPr>
                <w:sz w:val="24"/>
              </w:rPr>
            </w:pPr>
            <w:r>
              <w:rPr>
                <w:color w:val="111111"/>
                <w:sz w:val="24"/>
              </w:rPr>
              <w:t>American Indian and Alaska Native</w:t>
            </w:r>
          </w:p>
        </w:tc>
        <w:tc>
          <w:tcPr>
            <w:tcW w:w="5130" w:type="dxa"/>
            <w:tcBorders>
              <w:top w:val="single" w:sz="6" w:space="0" w:color="000000"/>
              <w:left w:val="single" w:sz="6" w:space="0" w:color="000000"/>
              <w:bottom w:val="single" w:sz="6" w:space="0" w:color="000000"/>
              <w:right w:val="single" w:sz="6" w:space="0" w:color="000000"/>
            </w:tcBorders>
          </w:tcPr>
          <w:p w14:paraId="3FF5E119" w14:textId="77777777" w:rsidR="00B95BD5" w:rsidRDefault="00EC09D2">
            <w:pPr>
              <w:pStyle w:val="TableParagraph"/>
              <w:spacing w:line="250" w:lineRule="exact"/>
              <w:ind w:left="798" w:right="798"/>
              <w:rPr>
                <w:sz w:val="24"/>
              </w:rPr>
            </w:pPr>
            <w:r>
              <w:rPr>
                <w:color w:val="111111"/>
                <w:sz w:val="24"/>
              </w:rPr>
              <w:t>$57,692</w:t>
            </w:r>
          </w:p>
        </w:tc>
      </w:tr>
      <w:tr w:rsidR="00B95BD5" w14:paraId="624C7423" w14:textId="77777777">
        <w:trPr>
          <w:trHeight w:val="285"/>
        </w:trPr>
        <w:tc>
          <w:tcPr>
            <w:tcW w:w="5130" w:type="dxa"/>
            <w:tcBorders>
              <w:top w:val="single" w:sz="6" w:space="0" w:color="000000"/>
              <w:left w:val="single" w:sz="6" w:space="0" w:color="000000"/>
              <w:bottom w:val="single" w:sz="6" w:space="0" w:color="000000"/>
              <w:right w:val="single" w:sz="6" w:space="0" w:color="000000"/>
            </w:tcBorders>
          </w:tcPr>
          <w:p w14:paraId="04AA33A5" w14:textId="77777777" w:rsidR="00B95BD5" w:rsidRDefault="00EC09D2">
            <w:pPr>
              <w:pStyle w:val="TableParagraph"/>
              <w:spacing w:before="1" w:line="264" w:lineRule="exact"/>
              <w:ind w:left="798" w:right="806"/>
              <w:rPr>
                <w:sz w:val="24"/>
              </w:rPr>
            </w:pPr>
            <w:r>
              <w:rPr>
                <w:color w:val="111111"/>
                <w:sz w:val="24"/>
              </w:rPr>
              <w:t>Asian</w:t>
            </w:r>
          </w:p>
        </w:tc>
        <w:tc>
          <w:tcPr>
            <w:tcW w:w="5130" w:type="dxa"/>
            <w:tcBorders>
              <w:top w:val="single" w:sz="6" w:space="0" w:color="000000"/>
              <w:left w:val="single" w:sz="6" w:space="0" w:color="000000"/>
              <w:bottom w:val="single" w:sz="6" w:space="0" w:color="000000"/>
              <w:right w:val="single" w:sz="6" w:space="0" w:color="000000"/>
            </w:tcBorders>
          </w:tcPr>
          <w:p w14:paraId="108BE7E8" w14:textId="77777777" w:rsidR="00B95BD5" w:rsidRDefault="00EC09D2">
            <w:pPr>
              <w:pStyle w:val="TableParagraph"/>
              <w:spacing w:before="1" w:line="264" w:lineRule="exact"/>
              <w:ind w:left="798" w:right="798"/>
              <w:rPr>
                <w:sz w:val="24"/>
              </w:rPr>
            </w:pPr>
            <w:r>
              <w:rPr>
                <w:color w:val="111111"/>
                <w:sz w:val="24"/>
              </w:rPr>
              <w:t>$108,105</w:t>
            </w:r>
          </w:p>
        </w:tc>
      </w:tr>
      <w:tr w:rsidR="00B95BD5" w14:paraId="69E1686E" w14:textId="77777777">
        <w:trPr>
          <w:trHeight w:val="270"/>
        </w:trPr>
        <w:tc>
          <w:tcPr>
            <w:tcW w:w="5130" w:type="dxa"/>
            <w:tcBorders>
              <w:top w:val="single" w:sz="6" w:space="0" w:color="000000"/>
              <w:left w:val="single" w:sz="6" w:space="0" w:color="000000"/>
              <w:bottom w:val="single" w:sz="6" w:space="0" w:color="000000"/>
              <w:right w:val="single" w:sz="6" w:space="0" w:color="000000"/>
            </w:tcBorders>
          </w:tcPr>
          <w:p w14:paraId="2A106025" w14:textId="77777777" w:rsidR="00B95BD5" w:rsidRDefault="00EC09D2">
            <w:pPr>
              <w:pStyle w:val="TableParagraph"/>
              <w:spacing w:line="250" w:lineRule="exact"/>
              <w:ind w:left="798" w:right="820"/>
              <w:rPr>
                <w:sz w:val="24"/>
              </w:rPr>
            </w:pPr>
            <w:r>
              <w:rPr>
                <w:color w:val="111111"/>
                <w:sz w:val="24"/>
              </w:rPr>
              <w:t>Native Hawaiian/Pacific Islander</w:t>
            </w:r>
          </w:p>
        </w:tc>
        <w:tc>
          <w:tcPr>
            <w:tcW w:w="5130" w:type="dxa"/>
            <w:tcBorders>
              <w:top w:val="single" w:sz="6" w:space="0" w:color="000000"/>
              <w:left w:val="single" w:sz="6" w:space="0" w:color="000000"/>
              <w:bottom w:val="single" w:sz="6" w:space="0" w:color="000000"/>
              <w:right w:val="single" w:sz="6" w:space="0" w:color="000000"/>
            </w:tcBorders>
          </w:tcPr>
          <w:p w14:paraId="514547D4" w14:textId="77777777" w:rsidR="00B95BD5" w:rsidRDefault="00EC09D2">
            <w:pPr>
              <w:pStyle w:val="TableParagraph"/>
              <w:spacing w:line="250" w:lineRule="exact"/>
              <w:ind w:left="798" w:right="798"/>
              <w:rPr>
                <w:sz w:val="24"/>
              </w:rPr>
            </w:pPr>
            <w:r>
              <w:rPr>
                <w:color w:val="111111"/>
                <w:sz w:val="24"/>
              </w:rPr>
              <w:t>$67,950</w:t>
            </w:r>
          </w:p>
        </w:tc>
      </w:tr>
      <w:tr w:rsidR="00B95BD5" w14:paraId="471E7106" w14:textId="77777777">
        <w:trPr>
          <w:trHeight w:val="285"/>
        </w:trPr>
        <w:tc>
          <w:tcPr>
            <w:tcW w:w="5130" w:type="dxa"/>
            <w:tcBorders>
              <w:top w:val="single" w:sz="6" w:space="0" w:color="000000"/>
              <w:left w:val="single" w:sz="6" w:space="0" w:color="000000"/>
              <w:bottom w:val="single" w:sz="6" w:space="0" w:color="000000"/>
              <w:right w:val="single" w:sz="6" w:space="0" w:color="000000"/>
            </w:tcBorders>
          </w:tcPr>
          <w:p w14:paraId="07702AB1" w14:textId="77777777" w:rsidR="00B95BD5" w:rsidRDefault="00EC09D2">
            <w:pPr>
              <w:pStyle w:val="TableParagraph"/>
              <w:spacing w:before="1" w:line="264" w:lineRule="exact"/>
              <w:ind w:left="798" w:right="813"/>
              <w:rPr>
                <w:sz w:val="24"/>
              </w:rPr>
            </w:pPr>
            <w:r>
              <w:rPr>
                <w:color w:val="111111"/>
                <w:sz w:val="24"/>
              </w:rPr>
              <w:t>Some Other Race</w:t>
            </w:r>
          </w:p>
        </w:tc>
        <w:tc>
          <w:tcPr>
            <w:tcW w:w="5130" w:type="dxa"/>
            <w:tcBorders>
              <w:top w:val="single" w:sz="6" w:space="0" w:color="000000"/>
              <w:left w:val="single" w:sz="6" w:space="0" w:color="000000"/>
              <w:bottom w:val="single" w:sz="6" w:space="0" w:color="000000"/>
              <w:right w:val="single" w:sz="6" w:space="0" w:color="000000"/>
            </w:tcBorders>
          </w:tcPr>
          <w:p w14:paraId="75227CE6" w14:textId="77777777" w:rsidR="00B95BD5" w:rsidRDefault="00EC09D2">
            <w:pPr>
              <w:pStyle w:val="TableParagraph"/>
              <w:spacing w:before="1" w:line="264" w:lineRule="exact"/>
              <w:ind w:left="798" w:right="798"/>
              <w:rPr>
                <w:sz w:val="24"/>
              </w:rPr>
            </w:pPr>
            <w:r>
              <w:rPr>
                <w:color w:val="111111"/>
                <w:sz w:val="24"/>
              </w:rPr>
              <w:t>$69,924</w:t>
            </w:r>
          </w:p>
        </w:tc>
      </w:tr>
      <w:tr w:rsidR="00B95BD5" w14:paraId="775B7596" w14:textId="77777777">
        <w:trPr>
          <w:trHeight w:val="270"/>
        </w:trPr>
        <w:tc>
          <w:tcPr>
            <w:tcW w:w="5130" w:type="dxa"/>
            <w:tcBorders>
              <w:top w:val="single" w:sz="6" w:space="0" w:color="000000"/>
              <w:left w:val="single" w:sz="6" w:space="0" w:color="000000"/>
              <w:bottom w:val="single" w:sz="6" w:space="0" w:color="000000"/>
              <w:right w:val="single" w:sz="6" w:space="0" w:color="000000"/>
            </w:tcBorders>
          </w:tcPr>
          <w:p w14:paraId="75E2DB8D" w14:textId="77777777" w:rsidR="00B95BD5" w:rsidRDefault="00EC09D2">
            <w:pPr>
              <w:pStyle w:val="TableParagraph"/>
              <w:spacing w:line="250" w:lineRule="exact"/>
              <w:ind w:left="798" w:right="803"/>
              <w:rPr>
                <w:sz w:val="24"/>
              </w:rPr>
            </w:pPr>
            <w:r>
              <w:rPr>
                <w:color w:val="111111"/>
                <w:sz w:val="24"/>
              </w:rPr>
              <w:t>Two or More Races</w:t>
            </w:r>
          </w:p>
        </w:tc>
        <w:tc>
          <w:tcPr>
            <w:tcW w:w="5130" w:type="dxa"/>
            <w:tcBorders>
              <w:top w:val="single" w:sz="6" w:space="0" w:color="000000"/>
              <w:left w:val="single" w:sz="6" w:space="0" w:color="000000"/>
              <w:bottom w:val="single" w:sz="6" w:space="0" w:color="000000"/>
              <w:right w:val="single" w:sz="6" w:space="0" w:color="000000"/>
            </w:tcBorders>
          </w:tcPr>
          <w:p w14:paraId="1B0DB167" w14:textId="77777777" w:rsidR="00B95BD5" w:rsidRDefault="00EC09D2">
            <w:pPr>
              <w:pStyle w:val="TableParagraph"/>
              <w:spacing w:line="250" w:lineRule="exact"/>
              <w:ind w:left="798" w:right="798"/>
              <w:rPr>
                <w:sz w:val="24"/>
              </w:rPr>
            </w:pPr>
            <w:r>
              <w:rPr>
                <w:color w:val="111111"/>
                <w:sz w:val="24"/>
              </w:rPr>
              <w:t>$85,680</w:t>
            </w:r>
          </w:p>
        </w:tc>
      </w:tr>
      <w:tr w:rsidR="00B95BD5" w14:paraId="0ACDE23A" w14:textId="77777777">
        <w:trPr>
          <w:trHeight w:val="270"/>
        </w:trPr>
        <w:tc>
          <w:tcPr>
            <w:tcW w:w="5130" w:type="dxa"/>
            <w:tcBorders>
              <w:top w:val="single" w:sz="6" w:space="0" w:color="000000"/>
              <w:left w:val="single" w:sz="6" w:space="0" w:color="000000"/>
              <w:right w:val="single" w:sz="6" w:space="0" w:color="000000"/>
            </w:tcBorders>
          </w:tcPr>
          <w:p w14:paraId="0ABAEC0A" w14:textId="77777777" w:rsidR="00B95BD5" w:rsidRDefault="00EC09D2">
            <w:pPr>
              <w:pStyle w:val="TableParagraph"/>
              <w:spacing w:line="250" w:lineRule="exact"/>
              <w:ind w:left="798" w:right="798"/>
              <w:rPr>
                <w:sz w:val="24"/>
              </w:rPr>
            </w:pPr>
            <w:r>
              <w:rPr>
                <w:color w:val="111111"/>
                <w:sz w:val="24"/>
              </w:rPr>
              <w:t>Hispanic or Latino</w:t>
            </w:r>
          </w:p>
        </w:tc>
        <w:tc>
          <w:tcPr>
            <w:tcW w:w="5130" w:type="dxa"/>
            <w:tcBorders>
              <w:top w:val="single" w:sz="6" w:space="0" w:color="000000"/>
              <w:left w:val="single" w:sz="6" w:space="0" w:color="000000"/>
              <w:right w:val="single" w:sz="6" w:space="0" w:color="000000"/>
            </w:tcBorders>
          </w:tcPr>
          <w:p w14:paraId="3FFDE884" w14:textId="77777777" w:rsidR="00B95BD5" w:rsidRDefault="00EC09D2">
            <w:pPr>
              <w:pStyle w:val="TableParagraph"/>
              <w:spacing w:line="250" w:lineRule="exact"/>
              <w:ind w:left="798" w:right="798"/>
              <w:rPr>
                <w:sz w:val="24"/>
              </w:rPr>
            </w:pPr>
            <w:r>
              <w:rPr>
                <w:color w:val="111111"/>
                <w:sz w:val="24"/>
              </w:rPr>
              <w:t>$74,631</w:t>
            </w:r>
          </w:p>
        </w:tc>
      </w:tr>
    </w:tbl>
    <w:p w14:paraId="176C8F7C" w14:textId="77777777" w:rsidR="00B95BD5" w:rsidRDefault="00B95BD5">
      <w:pPr>
        <w:spacing w:line="250" w:lineRule="exact"/>
        <w:rPr>
          <w:sz w:val="24"/>
        </w:rPr>
        <w:sectPr w:rsidR="00B95BD5">
          <w:pgSz w:w="12240" w:h="15840"/>
          <w:pgMar w:top="1380" w:right="60" w:bottom="280" w:left="1080" w:header="720" w:footer="720" w:gutter="0"/>
          <w:cols w:space="720"/>
        </w:sectPr>
      </w:pPr>
    </w:p>
    <w:p w14:paraId="3AC9354E" w14:textId="77777777" w:rsidR="00B95BD5" w:rsidRDefault="00EC09D2">
      <w:pPr>
        <w:spacing w:line="223" w:lineRule="exact"/>
        <w:ind w:left="240"/>
        <w:rPr>
          <w:sz w:val="20"/>
        </w:rPr>
      </w:pPr>
      <w:r>
        <w:rPr>
          <w:color w:val="111111"/>
          <w:sz w:val="20"/>
        </w:rPr>
        <w:t>Source: US Census Bureau, 2019 ACS 1-Year Estimate</w:t>
      </w:r>
    </w:p>
    <w:p w14:paraId="540EC016" w14:textId="77777777" w:rsidR="00B95BD5" w:rsidRDefault="00B95BD5">
      <w:pPr>
        <w:pStyle w:val="BodyText"/>
        <w:spacing w:before="7"/>
        <w:rPr>
          <w:sz w:val="27"/>
        </w:rPr>
      </w:pPr>
    </w:p>
    <w:p w14:paraId="54EBE229" w14:textId="77777777" w:rsidR="00B95BD5" w:rsidRDefault="00F67781">
      <w:pPr>
        <w:ind w:left="2085"/>
        <w:rPr>
          <w:b/>
          <w:sz w:val="24"/>
        </w:rPr>
      </w:pPr>
      <w:r>
        <w:rPr>
          <w:noProof/>
        </w:rPr>
      </w:r>
      <w:r w:rsidR="00F67781">
        <w:rPr>
          <w:noProof/>
        </w:rPr>
        <w:pict w14:anchorId="2DD412E7">
          <v:shapetype id="_x0000_t202" coordsize="21600,21600" o:spt="202" path="m,l,21600r21600,l21600,xe">
            <v:stroke joinstyle="miter"/>
            <v:path gradientshapeok="t" o:connecttype="rect"/>
          </v:shapetype>
          <v:shape id="_x0000_s1042" type="#_x0000_t202" alt="" style="position:absolute;left:0;text-align:left;margin-left:60.75pt;margin-top:28.45pt;width:512.65pt;height:289.5pt;z-index:15730176;mso-wrap-style:square;mso-wrap-edited:f;mso-width-percent:0;mso-height-percent:0;mso-position-horizontal-relative:page;mso-width-percent:0;mso-height-percent:0;v-text-anchor:top" filled="f" stroked="f">
            <v:textbox inset="0,0,0,0">
              <w:txbxContent>
                <w:tbl>
                  <w:tblPr>
                    <w:tblW w:w="0" w:type="auto"/>
                    <w:tblInd w:w="7"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1425"/>
                    <w:gridCol w:w="1035"/>
                    <w:gridCol w:w="1080"/>
                    <w:gridCol w:w="1545"/>
                    <w:gridCol w:w="1140"/>
                    <w:gridCol w:w="1035"/>
                    <w:gridCol w:w="1035"/>
                    <w:gridCol w:w="960"/>
                    <w:gridCol w:w="975"/>
                  </w:tblGrid>
                  <w:tr w:rsidR="00EC09D2" w14:paraId="5D635089" w14:textId="77777777">
                    <w:trPr>
                      <w:trHeight w:val="915"/>
                    </w:trPr>
                    <w:tc>
                      <w:tcPr>
                        <w:tcW w:w="1425" w:type="dxa"/>
                        <w:tcBorders>
                          <w:left w:val="single" w:sz="6" w:space="0" w:color="000000"/>
                          <w:bottom w:val="single" w:sz="6" w:space="0" w:color="000000"/>
                          <w:right w:val="single" w:sz="6" w:space="0" w:color="000000"/>
                        </w:tcBorders>
                      </w:tcPr>
                      <w:p w14:paraId="1A24C1D3" w14:textId="77777777" w:rsidR="00EC09D2" w:rsidRDefault="00EC09D2">
                        <w:pPr>
                          <w:pStyle w:val="TableParagraph"/>
                          <w:spacing w:line="208" w:lineRule="exact"/>
                          <w:ind w:left="123" w:right="132"/>
                          <w:rPr>
                            <w:b/>
                            <w:sz w:val="20"/>
                          </w:rPr>
                        </w:pPr>
                        <w:r>
                          <w:rPr>
                            <w:b/>
                            <w:color w:val="111111"/>
                            <w:sz w:val="20"/>
                          </w:rPr>
                          <w:t>County</w:t>
                        </w:r>
                      </w:p>
                    </w:tc>
                    <w:tc>
                      <w:tcPr>
                        <w:tcW w:w="1035" w:type="dxa"/>
                        <w:tcBorders>
                          <w:left w:val="single" w:sz="6" w:space="0" w:color="000000"/>
                          <w:bottom w:val="single" w:sz="6" w:space="0" w:color="000000"/>
                          <w:right w:val="single" w:sz="6" w:space="0" w:color="000000"/>
                        </w:tcBorders>
                      </w:tcPr>
                      <w:p w14:paraId="0F2C719B" w14:textId="77777777" w:rsidR="00EC09D2" w:rsidRDefault="00EC09D2">
                        <w:pPr>
                          <w:pStyle w:val="TableParagraph"/>
                          <w:spacing w:line="208" w:lineRule="exact"/>
                          <w:ind w:left="108" w:right="109"/>
                          <w:rPr>
                            <w:b/>
                            <w:sz w:val="20"/>
                          </w:rPr>
                        </w:pPr>
                        <w:r>
                          <w:rPr>
                            <w:b/>
                            <w:color w:val="111111"/>
                            <w:sz w:val="20"/>
                          </w:rPr>
                          <w:t>White</w:t>
                        </w:r>
                      </w:p>
                    </w:tc>
                    <w:tc>
                      <w:tcPr>
                        <w:tcW w:w="1080" w:type="dxa"/>
                        <w:tcBorders>
                          <w:left w:val="single" w:sz="6" w:space="0" w:color="000000"/>
                          <w:bottom w:val="single" w:sz="6" w:space="0" w:color="000000"/>
                          <w:right w:val="single" w:sz="6" w:space="0" w:color="000000"/>
                        </w:tcBorders>
                      </w:tcPr>
                      <w:p w14:paraId="370EF265" w14:textId="77777777" w:rsidR="00EC09D2" w:rsidRDefault="00EC09D2">
                        <w:pPr>
                          <w:pStyle w:val="TableParagraph"/>
                          <w:spacing w:line="208" w:lineRule="exact"/>
                          <w:ind w:left="157"/>
                          <w:jc w:val="left"/>
                          <w:rPr>
                            <w:b/>
                            <w:sz w:val="20"/>
                          </w:rPr>
                        </w:pPr>
                        <w:r>
                          <w:rPr>
                            <w:b/>
                            <w:color w:val="111111"/>
                            <w:sz w:val="20"/>
                          </w:rPr>
                          <w:t>Black or</w:t>
                        </w:r>
                      </w:p>
                      <w:p w14:paraId="5375D12D" w14:textId="77777777" w:rsidR="00EC09D2" w:rsidRDefault="00EC09D2">
                        <w:pPr>
                          <w:pStyle w:val="TableParagraph"/>
                          <w:spacing w:before="13" w:line="235" w:lineRule="auto"/>
                          <w:ind w:left="97" w:right="103" w:firstLine="105"/>
                          <w:jc w:val="left"/>
                          <w:rPr>
                            <w:b/>
                            <w:sz w:val="20"/>
                          </w:rPr>
                        </w:pPr>
                        <w:r>
                          <w:rPr>
                            <w:b/>
                            <w:color w:val="111111"/>
                            <w:sz w:val="20"/>
                          </w:rPr>
                          <w:t>African American</w:t>
                        </w:r>
                      </w:p>
                    </w:tc>
                    <w:tc>
                      <w:tcPr>
                        <w:tcW w:w="1545" w:type="dxa"/>
                        <w:tcBorders>
                          <w:left w:val="single" w:sz="6" w:space="0" w:color="000000"/>
                          <w:bottom w:val="single" w:sz="6" w:space="0" w:color="000000"/>
                          <w:right w:val="single" w:sz="6" w:space="0" w:color="000000"/>
                        </w:tcBorders>
                      </w:tcPr>
                      <w:p w14:paraId="69E685EF" w14:textId="77777777" w:rsidR="00EC09D2" w:rsidRDefault="00EC09D2">
                        <w:pPr>
                          <w:pStyle w:val="TableParagraph"/>
                          <w:spacing w:line="208" w:lineRule="exact"/>
                          <w:ind w:left="97" w:right="106"/>
                          <w:rPr>
                            <w:b/>
                            <w:sz w:val="20"/>
                          </w:rPr>
                        </w:pPr>
                        <w:r>
                          <w:rPr>
                            <w:b/>
                            <w:color w:val="111111"/>
                            <w:sz w:val="20"/>
                          </w:rPr>
                          <w:t>American</w:t>
                        </w:r>
                      </w:p>
                      <w:p w14:paraId="4BAD12D1" w14:textId="77777777" w:rsidR="00EC09D2" w:rsidRDefault="00EC09D2">
                        <w:pPr>
                          <w:pStyle w:val="TableParagraph"/>
                          <w:spacing w:before="13" w:line="235" w:lineRule="auto"/>
                          <w:ind w:left="97" w:right="108"/>
                          <w:rPr>
                            <w:b/>
                            <w:sz w:val="20"/>
                          </w:rPr>
                        </w:pPr>
                        <w:r>
                          <w:rPr>
                            <w:b/>
                            <w:color w:val="111111"/>
                            <w:sz w:val="20"/>
                          </w:rPr>
                          <w:t>Indian/Alaskan Native</w:t>
                        </w:r>
                      </w:p>
                    </w:tc>
                    <w:tc>
                      <w:tcPr>
                        <w:tcW w:w="1140" w:type="dxa"/>
                        <w:tcBorders>
                          <w:left w:val="single" w:sz="6" w:space="0" w:color="000000"/>
                          <w:bottom w:val="single" w:sz="6" w:space="0" w:color="000000"/>
                          <w:right w:val="single" w:sz="6" w:space="0" w:color="000000"/>
                        </w:tcBorders>
                      </w:tcPr>
                      <w:p w14:paraId="49B7B278" w14:textId="77777777" w:rsidR="00EC09D2" w:rsidRDefault="00EC09D2">
                        <w:pPr>
                          <w:pStyle w:val="TableParagraph"/>
                          <w:spacing w:line="208" w:lineRule="exact"/>
                          <w:ind w:left="148" w:right="167"/>
                          <w:rPr>
                            <w:b/>
                            <w:sz w:val="20"/>
                          </w:rPr>
                        </w:pPr>
                        <w:r>
                          <w:rPr>
                            <w:b/>
                            <w:color w:val="111111"/>
                            <w:sz w:val="20"/>
                          </w:rPr>
                          <w:t>Asian</w:t>
                        </w:r>
                      </w:p>
                    </w:tc>
                    <w:tc>
                      <w:tcPr>
                        <w:tcW w:w="1035" w:type="dxa"/>
                        <w:tcBorders>
                          <w:left w:val="single" w:sz="6" w:space="0" w:color="000000"/>
                          <w:bottom w:val="single" w:sz="6" w:space="0" w:color="000000"/>
                          <w:right w:val="single" w:sz="6" w:space="0" w:color="000000"/>
                        </w:tcBorders>
                      </w:tcPr>
                      <w:p w14:paraId="27467791" w14:textId="77777777" w:rsidR="00EC09D2" w:rsidRDefault="00EC09D2">
                        <w:pPr>
                          <w:pStyle w:val="TableParagraph"/>
                          <w:spacing w:line="208" w:lineRule="exact"/>
                          <w:ind w:left="217"/>
                          <w:jc w:val="left"/>
                          <w:rPr>
                            <w:b/>
                            <w:sz w:val="20"/>
                          </w:rPr>
                        </w:pPr>
                        <w:r>
                          <w:rPr>
                            <w:b/>
                            <w:color w:val="111111"/>
                            <w:sz w:val="20"/>
                          </w:rPr>
                          <w:t>Native</w:t>
                        </w:r>
                      </w:p>
                      <w:p w14:paraId="5565C493" w14:textId="77777777" w:rsidR="00EC09D2" w:rsidRDefault="00EC09D2">
                        <w:pPr>
                          <w:pStyle w:val="TableParagraph"/>
                          <w:spacing w:before="16" w:line="226" w:lineRule="exact"/>
                          <w:ind w:left="97" w:right="98"/>
                          <w:jc w:val="both"/>
                          <w:rPr>
                            <w:b/>
                            <w:sz w:val="20"/>
                          </w:rPr>
                        </w:pPr>
                        <w:r>
                          <w:rPr>
                            <w:b/>
                            <w:color w:val="111111"/>
                            <w:sz w:val="20"/>
                          </w:rPr>
                          <w:t>Hawaiian or Pacific Islander</w:t>
                        </w:r>
                      </w:p>
                    </w:tc>
                    <w:tc>
                      <w:tcPr>
                        <w:tcW w:w="1035" w:type="dxa"/>
                        <w:tcBorders>
                          <w:left w:val="single" w:sz="6" w:space="0" w:color="000000"/>
                          <w:bottom w:val="single" w:sz="6" w:space="0" w:color="000000"/>
                          <w:right w:val="single" w:sz="6" w:space="0" w:color="000000"/>
                        </w:tcBorders>
                      </w:tcPr>
                      <w:p w14:paraId="3C331F82" w14:textId="77777777" w:rsidR="00EC09D2" w:rsidRDefault="00EC09D2">
                        <w:pPr>
                          <w:pStyle w:val="TableParagraph"/>
                          <w:spacing w:line="208" w:lineRule="exact"/>
                          <w:ind w:left="262"/>
                          <w:jc w:val="left"/>
                          <w:rPr>
                            <w:b/>
                            <w:sz w:val="20"/>
                          </w:rPr>
                        </w:pPr>
                        <w:r>
                          <w:rPr>
                            <w:b/>
                            <w:color w:val="111111"/>
                            <w:sz w:val="20"/>
                          </w:rPr>
                          <w:t>Some</w:t>
                        </w:r>
                      </w:p>
                      <w:p w14:paraId="104C8B7B" w14:textId="77777777" w:rsidR="00EC09D2" w:rsidRDefault="00EC09D2">
                        <w:pPr>
                          <w:pStyle w:val="TableParagraph"/>
                          <w:spacing w:before="13" w:line="235" w:lineRule="auto"/>
                          <w:ind w:left="292" w:right="242" w:hanging="45"/>
                          <w:jc w:val="left"/>
                          <w:rPr>
                            <w:b/>
                            <w:sz w:val="20"/>
                          </w:rPr>
                        </w:pPr>
                        <w:r>
                          <w:rPr>
                            <w:b/>
                            <w:color w:val="111111"/>
                            <w:sz w:val="20"/>
                          </w:rPr>
                          <w:t>Other Race</w:t>
                        </w:r>
                      </w:p>
                    </w:tc>
                    <w:tc>
                      <w:tcPr>
                        <w:tcW w:w="960" w:type="dxa"/>
                        <w:tcBorders>
                          <w:left w:val="single" w:sz="6" w:space="0" w:color="000000"/>
                          <w:bottom w:val="single" w:sz="6" w:space="0" w:color="000000"/>
                          <w:right w:val="single" w:sz="6" w:space="0" w:color="000000"/>
                        </w:tcBorders>
                      </w:tcPr>
                      <w:p w14:paraId="638FAB93" w14:textId="77777777" w:rsidR="00EC09D2" w:rsidRDefault="00EC09D2">
                        <w:pPr>
                          <w:pStyle w:val="TableParagraph"/>
                          <w:spacing w:line="208" w:lineRule="exact"/>
                          <w:ind w:left="157"/>
                          <w:jc w:val="left"/>
                          <w:rPr>
                            <w:b/>
                            <w:sz w:val="20"/>
                          </w:rPr>
                        </w:pPr>
                        <w:r>
                          <w:rPr>
                            <w:b/>
                            <w:color w:val="111111"/>
                            <w:sz w:val="20"/>
                          </w:rPr>
                          <w:t>Two or</w:t>
                        </w:r>
                      </w:p>
                      <w:p w14:paraId="19B60198" w14:textId="77777777" w:rsidR="00EC09D2" w:rsidRDefault="00EC09D2">
                        <w:pPr>
                          <w:pStyle w:val="TableParagraph"/>
                          <w:spacing w:before="13" w:line="235" w:lineRule="auto"/>
                          <w:ind w:left="217" w:right="208" w:firstLine="15"/>
                          <w:jc w:val="left"/>
                          <w:rPr>
                            <w:b/>
                            <w:sz w:val="20"/>
                          </w:rPr>
                        </w:pPr>
                        <w:r>
                          <w:rPr>
                            <w:b/>
                            <w:color w:val="111111"/>
                            <w:sz w:val="20"/>
                          </w:rPr>
                          <w:t>More Races</w:t>
                        </w:r>
                      </w:p>
                    </w:tc>
                    <w:tc>
                      <w:tcPr>
                        <w:tcW w:w="975" w:type="dxa"/>
                        <w:tcBorders>
                          <w:left w:val="single" w:sz="6" w:space="0" w:color="000000"/>
                          <w:bottom w:val="single" w:sz="6" w:space="0" w:color="000000"/>
                          <w:right w:val="single" w:sz="6" w:space="0" w:color="000000"/>
                        </w:tcBorders>
                      </w:tcPr>
                      <w:p w14:paraId="7667D9DD" w14:textId="77777777" w:rsidR="00EC09D2" w:rsidRDefault="00EC09D2">
                        <w:pPr>
                          <w:pStyle w:val="TableParagraph"/>
                          <w:spacing w:line="208" w:lineRule="exact"/>
                          <w:ind w:left="78" w:right="85"/>
                          <w:rPr>
                            <w:b/>
                            <w:sz w:val="20"/>
                          </w:rPr>
                        </w:pPr>
                        <w:r>
                          <w:rPr>
                            <w:b/>
                            <w:color w:val="111111"/>
                            <w:sz w:val="20"/>
                          </w:rPr>
                          <w:t>Hispanic</w:t>
                        </w:r>
                      </w:p>
                      <w:p w14:paraId="091DF597" w14:textId="77777777" w:rsidR="00EC09D2" w:rsidRDefault="00EC09D2">
                        <w:pPr>
                          <w:pStyle w:val="TableParagraph"/>
                          <w:spacing w:before="13" w:line="235" w:lineRule="auto"/>
                          <w:ind w:left="187" w:right="203" w:firstLine="12"/>
                          <w:rPr>
                            <w:b/>
                            <w:sz w:val="20"/>
                          </w:rPr>
                        </w:pPr>
                        <w:r>
                          <w:rPr>
                            <w:b/>
                            <w:color w:val="111111"/>
                            <w:sz w:val="20"/>
                          </w:rPr>
                          <w:t>or Latino</w:t>
                        </w:r>
                      </w:p>
                    </w:tc>
                  </w:tr>
                  <w:tr w:rsidR="00EC09D2" w14:paraId="2244680C" w14:textId="77777777">
                    <w:trPr>
                      <w:trHeight w:val="240"/>
                    </w:trPr>
                    <w:tc>
                      <w:tcPr>
                        <w:tcW w:w="1425" w:type="dxa"/>
                        <w:tcBorders>
                          <w:top w:val="single" w:sz="6" w:space="0" w:color="000000"/>
                          <w:left w:val="single" w:sz="6" w:space="0" w:color="000000"/>
                          <w:bottom w:val="single" w:sz="6" w:space="0" w:color="000000"/>
                          <w:right w:val="single" w:sz="6" w:space="0" w:color="000000"/>
                        </w:tcBorders>
                      </w:tcPr>
                      <w:p w14:paraId="461577D4" w14:textId="77777777" w:rsidR="00EC09D2" w:rsidRDefault="00EC09D2">
                        <w:pPr>
                          <w:pStyle w:val="TableParagraph"/>
                          <w:spacing w:line="220" w:lineRule="exact"/>
                          <w:ind w:left="119" w:right="135"/>
                          <w:rPr>
                            <w:b/>
                            <w:sz w:val="20"/>
                          </w:rPr>
                        </w:pPr>
                        <w:r>
                          <w:rPr>
                            <w:b/>
                            <w:color w:val="111111"/>
                            <w:sz w:val="20"/>
                          </w:rPr>
                          <w:t>Alleghany</w:t>
                        </w:r>
                      </w:p>
                    </w:tc>
                    <w:tc>
                      <w:tcPr>
                        <w:tcW w:w="1035" w:type="dxa"/>
                        <w:tcBorders>
                          <w:top w:val="single" w:sz="6" w:space="0" w:color="000000"/>
                          <w:left w:val="single" w:sz="6" w:space="0" w:color="000000"/>
                          <w:bottom w:val="single" w:sz="6" w:space="0" w:color="000000"/>
                          <w:right w:val="single" w:sz="6" w:space="0" w:color="000000"/>
                        </w:tcBorders>
                      </w:tcPr>
                      <w:p w14:paraId="40A2D49C" w14:textId="77777777" w:rsidR="00EC09D2" w:rsidRDefault="00EC09D2">
                        <w:pPr>
                          <w:pStyle w:val="TableParagraph"/>
                          <w:spacing w:line="220" w:lineRule="exact"/>
                          <w:ind w:left="98" w:right="121"/>
                          <w:rPr>
                            <w:b/>
                            <w:sz w:val="20"/>
                          </w:rPr>
                        </w:pPr>
                        <w:r>
                          <w:rPr>
                            <w:b/>
                            <w:color w:val="111111"/>
                            <w:sz w:val="20"/>
                          </w:rPr>
                          <w:t>$48,728</w:t>
                        </w:r>
                      </w:p>
                    </w:tc>
                    <w:tc>
                      <w:tcPr>
                        <w:tcW w:w="1080" w:type="dxa"/>
                        <w:tcBorders>
                          <w:top w:val="single" w:sz="6" w:space="0" w:color="000000"/>
                          <w:left w:val="single" w:sz="6" w:space="0" w:color="000000"/>
                          <w:bottom w:val="single" w:sz="6" w:space="0" w:color="000000"/>
                          <w:right w:val="single" w:sz="6" w:space="0" w:color="000000"/>
                        </w:tcBorders>
                      </w:tcPr>
                      <w:p w14:paraId="41C34149" w14:textId="77777777" w:rsidR="00EC09D2" w:rsidRDefault="00EC09D2">
                        <w:pPr>
                          <w:pStyle w:val="TableParagraph"/>
                          <w:spacing w:line="220" w:lineRule="exact"/>
                          <w:ind w:right="21"/>
                          <w:rPr>
                            <w:b/>
                            <w:sz w:val="20"/>
                          </w:rPr>
                        </w:pPr>
                        <w:r>
                          <w:rPr>
                            <w:b/>
                            <w:color w:val="111111"/>
                            <w:sz w:val="20"/>
                          </w:rPr>
                          <w:t>-</w:t>
                        </w:r>
                      </w:p>
                    </w:tc>
                    <w:tc>
                      <w:tcPr>
                        <w:tcW w:w="1545" w:type="dxa"/>
                        <w:tcBorders>
                          <w:top w:val="single" w:sz="6" w:space="0" w:color="000000"/>
                          <w:left w:val="single" w:sz="6" w:space="0" w:color="000000"/>
                          <w:bottom w:val="single" w:sz="6" w:space="0" w:color="000000"/>
                          <w:right w:val="single" w:sz="6" w:space="0" w:color="000000"/>
                        </w:tcBorders>
                      </w:tcPr>
                      <w:p w14:paraId="7AAC5479" w14:textId="77777777" w:rsidR="00EC09D2" w:rsidRDefault="00EC09D2">
                        <w:pPr>
                          <w:pStyle w:val="TableParagraph"/>
                          <w:spacing w:line="220"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4031A6AF" w14:textId="77777777" w:rsidR="00EC09D2" w:rsidRDefault="00EC09D2">
                        <w:pPr>
                          <w:pStyle w:val="TableParagraph"/>
                          <w:spacing w:line="220" w:lineRule="exact"/>
                          <w:ind w:left="167" w:right="167"/>
                          <w:rPr>
                            <w:b/>
                            <w:sz w:val="20"/>
                          </w:rPr>
                        </w:pPr>
                        <w:r>
                          <w:rPr>
                            <w:b/>
                            <w:color w:val="111111"/>
                            <w:sz w:val="20"/>
                          </w:rPr>
                          <w:t>$105,313</w:t>
                        </w:r>
                      </w:p>
                    </w:tc>
                    <w:tc>
                      <w:tcPr>
                        <w:tcW w:w="1035" w:type="dxa"/>
                        <w:tcBorders>
                          <w:top w:val="single" w:sz="6" w:space="0" w:color="000000"/>
                          <w:left w:val="single" w:sz="6" w:space="0" w:color="000000"/>
                          <w:bottom w:val="single" w:sz="6" w:space="0" w:color="000000"/>
                          <w:right w:val="single" w:sz="6" w:space="0" w:color="000000"/>
                        </w:tcBorders>
                      </w:tcPr>
                      <w:p w14:paraId="4BD463D0" w14:textId="77777777" w:rsidR="00EC09D2" w:rsidRDefault="00EC09D2">
                        <w:pPr>
                          <w:pStyle w:val="TableParagraph"/>
                          <w:spacing w:line="220"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2E05ED0B" w14:textId="77777777" w:rsidR="00EC09D2" w:rsidRDefault="00EC09D2">
                        <w:pPr>
                          <w:pStyle w:val="TableParagraph"/>
                          <w:spacing w:line="220" w:lineRule="exact"/>
                          <w:ind w:right="6"/>
                          <w:rPr>
                            <w:b/>
                            <w:sz w:val="20"/>
                          </w:rPr>
                        </w:pPr>
                        <w:r>
                          <w:rPr>
                            <w:b/>
                            <w:color w:val="111111"/>
                            <w:sz w:val="20"/>
                          </w:rPr>
                          <w:t>-</w:t>
                        </w:r>
                      </w:p>
                    </w:tc>
                    <w:tc>
                      <w:tcPr>
                        <w:tcW w:w="960" w:type="dxa"/>
                        <w:tcBorders>
                          <w:top w:val="single" w:sz="6" w:space="0" w:color="000000"/>
                          <w:left w:val="single" w:sz="6" w:space="0" w:color="000000"/>
                          <w:bottom w:val="single" w:sz="6" w:space="0" w:color="000000"/>
                          <w:right w:val="single" w:sz="6" w:space="0" w:color="000000"/>
                        </w:tcBorders>
                      </w:tcPr>
                      <w:p w14:paraId="3463879A" w14:textId="77777777" w:rsidR="00EC09D2" w:rsidRDefault="00EC09D2">
                        <w:pPr>
                          <w:pStyle w:val="TableParagraph"/>
                          <w:spacing w:line="220" w:lineRule="exact"/>
                          <w:ind w:right="21"/>
                          <w:rPr>
                            <w:b/>
                            <w:sz w:val="20"/>
                          </w:rPr>
                        </w:pPr>
                        <w:r>
                          <w:rPr>
                            <w:b/>
                            <w:color w:val="111111"/>
                            <w:sz w:val="20"/>
                          </w:rPr>
                          <w:t>-</w:t>
                        </w:r>
                      </w:p>
                    </w:tc>
                    <w:tc>
                      <w:tcPr>
                        <w:tcW w:w="975" w:type="dxa"/>
                        <w:tcBorders>
                          <w:top w:val="single" w:sz="6" w:space="0" w:color="000000"/>
                          <w:left w:val="single" w:sz="6" w:space="0" w:color="000000"/>
                          <w:bottom w:val="single" w:sz="6" w:space="0" w:color="000000"/>
                          <w:right w:val="single" w:sz="6" w:space="0" w:color="000000"/>
                        </w:tcBorders>
                      </w:tcPr>
                      <w:p w14:paraId="6955F928" w14:textId="77777777" w:rsidR="00EC09D2" w:rsidRDefault="00EC09D2">
                        <w:pPr>
                          <w:pStyle w:val="TableParagraph"/>
                          <w:spacing w:line="220" w:lineRule="exact"/>
                          <w:ind w:right="6"/>
                          <w:rPr>
                            <w:b/>
                            <w:sz w:val="20"/>
                          </w:rPr>
                        </w:pPr>
                        <w:r>
                          <w:rPr>
                            <w:b/>
                            <w:color w:val="111111"/>
                            <w:sz w:val="20"/>
                          </w:rPr>
                          <w:t>-</w:t>
                        </w:r>
                      </w:p>
                    </w:tc>
                  </w:tr>
                  <w:tr w:rsidR="00EC09D2" w14:paraId="0A6E3408" w14:textId="77777777">
                    <w:trPr>
                      <w:trHeight w:val="450"/>
                    </w:trPr>
                    <w:tc>
                      <w:tcPr>
                        <w:tcW w:w="1425" w:type="dxa"/>
                        <w:tcBorders>
                          <w:top w:val="single" w:sz="6" w:space="0" w:color="000000"/>
                          <w:left w:val="single" w:sz="6" w:space="0" w:color="000000"/>
                          <w:bottom w:val="single" w:sz="6" w:space="0" w:color="000000"/>
                          <w:right w:val="single" w:sz="6" w:space="0" w:color="000000"/>
                        </w:tcBorders>
                      </w:tcPr>
                      <w:p w14:paraId="35585925" w14:textId="77777777" w:rsidR="00EC09D2" w:rsidRDefault="00EC09D2">
                        <w:pPr>
                          <w:pStyle w:val="TableParagraph"/>
                          <w:spacing w:line="206" w:lineRule="exact"/>
                          <w:ind w:left="123" w:right="130"/>
                          <w:rPr>
                            <w:b/>
                            <w:sz w:val="20"/>
                          </w:rPr>
                        </w:pPr>
                        <w:r>
                          <w:rPr>
                            <w:b/>
                            <w:color w:val="111111"/>
                            <w:sz w:val="20"/>
                          </w:rPr>
                          <w:t>Anne</w:t>
                        </w:r>
                      </w:p>
                      <w:p w14:paraId="1960B08B" w14:textId="77777777" w:rsidR="00EC09D2" w:rsidRDefault="00EC09D2">
                        <w:pPr>
                          <w:pStyle w:val="TableParagraph"/>
                          <w:spacing w:line="224" w:lineRule="exact"/>
                          <w:ind w:left="113" w:right="135"/>
                          <w:rPr>
                            <w:b/>
                            <w:sz w:val="20"/>
                          </w:rPr>
                        </w:pPr>
                        <w:r>
                          <w:rPr>
                            <w:b/>
                            <w:color w:val="111111"/>
                            <w:sz w:val="20"/>
                          </w:rPr>
                          <w:t>Arundel</w:t>
                        </w:r>
                      </w:p>
                    </w:tc>
                    <w:tc>
                      <w:tcPr>
                        <w:tcW w:w="1035" w:type="dxa"/>
                        <w:tcBorders>
                          <w:top w:val="single" w:sz="6" w:space="0" w:color="000000"/>
                          <w:left w:val="single" w:sz="6" w:space="0" w:color="000000"/>
                          <w:bottom w:val="single" w:sz="6" w:space="0" w:color="000000"/>
                          <w:right w:val="single" w:sz="6" w:space="0" w:color="000000"/>
                        </w:tcBorders>
                      </w:tcPr>
                      <w:p w14:paraId="2D617EA4" w14:textId="77777777" w:rsidR="00EC09D2" w:rsidRDefault="00EC09D2">
                        <w:pPr>
                          <w:pStyle w:val="TableParagraph"/>
                          <w:spacing w:line="208" w:lineRule="exact"/>
                          <w:ind w:left="108" w:right="121"/>
                          <w:rPr>
                            <w:b/>
                            <w:sz w:val="20"/>
                          </w:rPr>
                        </w:pPr>
                        <w:r>
                          <w:rPr>
                            <w:b/>
                            <w:color w:val="111111"/>
                            <w:sz w:val="20"/>
                          </w:rPr>
                          <w:t>$103,721</w:t>
                        </w:r>
                      </w:p>
                    </w:tc>
                    <w:tc>
                      <w:tcPr>
                        <w:tcW w:w="1080" w:type="dxa"/>
                        <w:tcBorders>
                          <w:top w:val="single" w:sz="6" w:space="0" w:color="000000"/>
                          <w:left w:val="single" w:sz="6" w:space="0" w:color="000000"/>
                          <w:bottom w:val="single" w:sz="6" w:space="0" w:color="000000"/>
                          <w:right w:val="single" w:sz="6" w:space="0" w:color="000000"/>
                        </w:tcBorders>
                      </w:tcPr>
                      <w:p w14:paraId="1044319F" w14:textId="77777777" w:rsidR="00EC09D2" w:rsidRDefault="00EC09D2">
                        <w:pPr>
                          <w:pStyle w:val="TableParagraph"/>
                          <w:spacing w:line="208" w:lineRule="exact"/>
                          <w:ind w:left="108" w:right="116"/>
                          <w:rPr>
                            <w:b/>
                            <w:sz w:val="20"/>
                          </w:rPr>
                        </w:pPr>
                        <w:r>
                          <w:rPr>
                            <w:b/>
                            <w:color w:val="111111"/>
                            <w:sz w:val="20"/>
                          </w:rPr>
                          <w:t>$91,784</w:t>
                        </w:r>
                      </w:p>
                    </w:tc>
                    <w:tc>
                      <w:tcPr>
                        <w:tcW w:w="1545" w:type="dxa"/>
                        <w:tcBorders>
                          <w:top w:val="single" w:sz="6" w:space="0" w:color="000000"/>
                          <w:left w:val="single" w:sz="6" w:space="0" w:color="000000"/>
                          <w:bottom w:val="single" w:sz="6" w:space="0" w:color="000000"/>
                          <w:right w:val="single" w:sz="6" w:space="0" w:color="000000"/>
                        </w:tcBorders>
                      </w:tcPr>
                      <w:p w14:paraId="233064A6" w14:textId="77777777" w:rsidR="00EC09D2" w:rsidRDefault="00EC09D2">
                        <w:pPr>
                          <w:pStyle w:val="TableParagraph"/>
                          <w:spacing w:line="208"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1291FD83" w14:textId="77777777" w:rsidR="00EC09D2" w:rsidRDefault="00EC09D2">
                        <w:pPr>
                          <w:pStyle w:val="TableParagraph"/>
                          <w:spacing w:line="208" w:lineRule="exact"/>
                          <w:ind w:left="167" w:right="167"/>
                          <w:rPr>
                            <w:b/>
                            <w:sz w:val="20"/>
                          </w:rPr>
                        </w:pPr>
                        <w:r>
                          <w:rPr>
                            <w:b/>
                            <w:color w:val="111111"/>
                            <w:sz w:val="20"/>
                          </w:rPr>
                          <w:t>$103,048</w:t>
                        </w:r>
                      </w:p>
                    </w:tc>
                    <w:tc>
                      <w:tcPr>
                        <w:tcW w:w="1035" w:type="dxa"/>
                        <w:tcBorders>
                          <w:top w:val="single" w:sz="6" w:space="0" w:color="000000"/>
                          <w:left w:val="single" w:sz="6" w:space="0" w:color="000000"/>
                          <w:bottom w:val="single" w:sz="6" w:space="0" w:color="000000"/>
                          <w:right w:val="single" w:sz="6" w:space="0" w:color="000000"/>
                        </w:tcBorders>
                      </w:tcPr>
                      <w:p w14:paraId="05B74FD4" w14:textId="77777777" w:rsidR="00EC09D2" w:rsidRDefault="00EC09D2">
                        <w:pPr>
                          <w:pStyle w:val="TableParagraph"/>
                          <w:spacing w:line="208"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647E2532" w14:textId="77777777" w:rsidR="00EC09D2" w:rsidRDefault="00EC09D2">
                        <w:pPr>
                          <w:pStyle w:val="TableParagraph"/>
                          <w:spacing w:line="208" w:lineRule="exact"/>
                          <w:ind w:left="98" w:right="121"/>
                          <w:rPr>
                            <w:b/>
                            <w:sz w:val="20"/>
                          </w:rPr>
                        </w:pPr>
                        <w:r>
                          <w:rPr>
                            <w:b/>
                            <w:color w:val="111111"/>
                            <w:sz w:val="20"/>
                          </w:rPr>
                          <w:t>$69,697</w:t>
                        </w:r>
                      </w:p>
                    </w:tc>
                    <w:tc>
                      <w:tcPr>
                        <w:tcW w:w="960" w:type="dxa"/>
                        <w:tcBorders>
                          <w:top w:val="single" w:sz="6" w:space="0" w:color="000000"/>
                          <w:left w:val="single" w:sz="6" w:space="0" w:color="000000"/>
                          <w:bottom w:val="single" w:sz="6" w:space="0" w:color="000000"/>
                          <w:right w:val="single" w:sz="6" w:space="0" w:color="000000"/>
                        </w:tcBorders>
                      </w:tcPr>
                      <w:p w14:paraId="5665DD4F" w14:textId="77777777" w:rsidR="00EC09D2" w:rsidRDefault="00EC09D2">
                        <w:pPr>
                          <w:pStyle w:val="TableParagraph"/>
                          <w:spacing w:line="208" w:lineRule="exact"/>
                          <w:ind w:left="69" w:right="77"/>
                          <w:rPr>
                            <w:b/>
                            <w:sz w:val="20"/>
                          </w:rPr>
                        </w:pPr>
                        <w:r>
                          <w:rPr>
                            <w:b/>
                            <w:color w:val="111111"/>
                            <w:sz w:val="20"/>
                          </w:rPr>
                          <w:t>$90,716</w:t>
                        </w:r>
                      </w:p>
                    </w:tc>
                    <w:tc>
                      <w:tcPr>
                        <w:tcW w:w="975" w:type="dxa"/>
                        <w:tcBorders>
                          <w:top w:val="single" w:sz="6" w:space="0" w:color="000000"/>
                          <w:left w:val="single" w:sz="6" w:space="0" w:color="000000"/>
                          <w:bottom w:val="single" w:sz="6" w:space="0" w:color="000000"/>
                          <w:right w:val="single" w:sz="6" w:space="0" w:color="000000"/>
                        </w:tcBorders>
                      </w:tcPr>
                      <w:p w14:paraId="1CE7F9FE" w14:textId="77777777" w:rsidR="00EC09D2" w:rsidRDefault="00EC09D2">
                        <w:pPr>
                          <w:pStyle w:val="TableParagraph"/>
                          <w:spacing w:line="208" w:lineRule="exact"/>
                          <w:ind w:left="62" w:right="85"/>
                          <w:rPr>
                            <w:b/>
                            <w:sz w:val="20"/>
                          </w:rPr>
                        </w:pPr>
                        <w:r>
                          <w:rPr>
                            <w:b/>
                            <w:color w:val="111111"/>
                            <w:sz w:val="20"/>
                          </w:rPr>
                          <w:t>$93,475</w:t>
                        </w:r>
                      </w:p>
                    </w:tc>
                  </w:tr>
                  <w:tr w:rsidR="00EC09D2" w14:paraId="04F2F4A6" w14:textId="77777777">
                    <w:trPr>
                      <w:trHeight w:val="465"/>
                    </w:trPr>
                    <w:tc>
                      <w:tcPr>
                        <w:tcW w:w="1425" w:type="dxa"/>
                        <w:tcBorders>
                          <w:top w:val="single" w:sz="6" w:space="0" w:color="000000"/>
                          <w:left w:val="single" w:sz="6" w:space="0" w:color="000000"/>
                          <w:bottom w:val="single" w:sz="6" w:space="0" w:color="000000"/>
                          <w:right w:val="single" w:sz="6" w:space="0" w:color="000000"/>
                        </w:tcBorders>
                      </w:tcPr>
                      <w:p w14:paraId="40CED792" w14:textId="77777777" w:rsidR="00EC09D2" w:rsidRDefault="00EC09D2">
                        <w:pPr>
                          <w:pStyle w:val="TableParagraph"/>
                          <w:spacing w:line="226" w:lineRule="exact"/>
                          <w:ind w:left="517" w:right="257" w:hanging="240"/>
                          <w:jc w:val="left"/>
                          <w:rPr>
                            <w:b/>
                            <w:sz w:val="20"/>
                          </w:rPr>
                        </w:pPr>
                        <w:r>
                          <w:rPr>
                            <w:b/>
                            <w:color w:val="111111"/>
                            <w:sz w:val="20"/>
                          </w:rPr>
                          <w:t>Baltimore City</w:t>
                        </w:r>
                      </w:p>
                    </w:tc>
                    <w:tc>
                      <w:tcPr>
                        <w:tcW w:w="1035" w:type="dxa"/>
                        <w:tcBorders>
                          <w:top w:val="single" w:sz="6" w:space="0" w:color="000000"/>
                          <w:left w:val="single" w:sz="6" w:space="0" w:color="000000"/>
                          <w:bottom w:val="single" w:sz="6" w:space="0" w:color="000000"/>
                          <w:right w:val="single" w:sz="6" w:space="0" w:color="000000"/>
                        </w:tcBorders>
                      </w:tcPr>
                      <w:p w14:paraId="5A30CC83" w14:textId="77777777" w:rsidR="00EC09D2" w:rsidRDefault="00EC09D2">
                        <w:pPr>
                          <w:pStyle w:val="TableParagraph"/>
                          <w:ind w:left="98" w:right="121"/>
                          <w:rPr>
                            <w:b/>
                            <w:sz w:val="20"/>
                          </w:rPr>
                        </w:pPr>
                        <w:r>
                          <w:rPr>
                            <w:b/>
                            <w:color w:val="111111"/>
                            <w:sz w:val="20"/>
                          </w:rPr>
                          <w:t>$85,831</w:t>
                        </w:r>
                      </w:p>
                    </w:tc>
                    <w:tc>
                      <w:tcPr>
                        <w:tcW w:w="1080" w:type="dxa"/>
                        <w:tcBorders>
                          <w:top w:val="single" w:sz="6" w:space="0" w:color="000000"/>
                          <w:left w:val="single" w:sz="6" w:space="0" w:color="000000"/>
                          <w:bottom w:val="single" w:sz="6" w:space="0" w:color="000000"/>
                          <w:right w:val="single" w:sz="6" w:space="0" w:color="000000"/>
                        </w:tcBorders>
                      </w:tcPr>
                      <w:p w14:paraId="1D229A94" w14:textId="77777777" w:rsidR="00EC09D2" w:rsidRDefault="00EC09D2">
                        <w:pPr>
                          <w:pStyle w:val="TableParagraph"/>
                          <w:ind w:left="108" w:right="116"/>
                          <w:rPr>
                            <w:b/>
                            <w:sz w:val="20"/>
                          </w:rPr>
                        </w:pPr>
                        <w:r>
                          <w:rPr>
                            <w:b/>
                            <w:color w:val="111111"/>
                            <w:sz w:val="20"/>
                          </w:rPr>
                          <w:t>$66,639</w:t>
                        </w:r>
                      </w:p>
                    </w:tc>
                    <w:tc>
                      <w:tcPr>
                        <w:tcW w:w="1545" w:type="dxa"/>
                        <w:tcBorders>
                          <w:top w:val="single" w:sz="6" w:space="0" w:color="000000"/>
                          <w:left w:val="single" w:sz="6" w:space="0" w:color="000000"/>
                          <w:bottom w:val="single" w:sz="6" w:space="0" w:color="000000"/>
                          <w:right w:val="single" w:sz="6" w:space="0" w:color="000000"/>
                        </w:tcBorders>
                      </w:tcPr>
                      <w:p w14:paraId="5390E333" w14:textId="77777777" w:rsidR="00EC09D2" w:rsidRDefault="00EC09D2">
                        <w:pPr>
                          <w:pStyle w:val="TableParagraph"/>
                          <w:ind w:left="85" w:right="108"/>
                          <w:rPr>
                            <w:b/>
                            <w:sz w:val="20"/>
                          </w:rPr>
                        </w:pPr>
                        <w:r>
                          <w:rPr>
                            <w:b/>
                            <w:color w:val="111111"/>
                            <w:sz w:val="20"/>
                          </w:rPr>
                          <w:t>$97,172</w:t>
                        </w:r>
                      </w:p>
                    </w:tc>
                    <w:tc>
                      <w:tcPr>
                        <w:tcW w:w="1140" w:type="dxa"/>
                        <w:tcBorders>
                          <w:top w:val="single" w:sz="6" w:space="0" w:color="000000"/>
                          <w:left w:val="single" w:sz="6" w:space="0" w:color="000000"/>
                          <w:bottom w:val="single" w:sz="6" w:space="0" w:color="000000"/>
                          <w:right w:val="single" w:sz="6" w:space="0" w:color="000000"/>
                        </w:tcBorders>
                      </w:tcPr>
                      <w:p w14:paraId="786907A5" w14:textId="77777777" w:rsidR="00EC09D2" w:rsidRDefault="00EC09D2">
                        <w:pPr>
                          <w:pStyle w:val="TableParagraph"/>
                          <w:ind w:left="159" w:right="167"/>
                          <w:rPr>
                            <w:b/>
                            <w:sz w:val="20"/>
                          </w:rPr>
                        </w:pPr>
                        <w:r>
                          <w:rPr>
                            <w:b/>
                            <w:color w:val="111111"/>
                            <w:sz w:val="20"/>
                          </w:rPr>
                          <w:t>$79,401</w:t>
                        </w:r>
                      </w:p>
                    </w:tc>
                    <w:tc>
                      <w:tcPr>
                        <w:tcW w:w="1035" w:type="dxa"/>
                        <w:tcBorders>
                          <w:top w:val="single" w:sz="6" w:space="0" w:color="000000"/>
                          <w:left w:val="single" w:sz="6" w:space="0" w:color="000000"/>
                          <w:bottom w:val="single" w:sz="6" w:space="0" w:color="000000"/>
                          <w:right w:val="single" w:sz="6" w:space="0" w:color="000000"/>
                        </w:tcBorders>
                      </w:tcPr>
                      <w:p w14:paraId="70574943" w14:textId="77777777" w:rsidR="00EC09D2" w:rsidRDefault="00EC09D2">
                        <w:pPr>
                          <w:pStyle w:val="TableParagraph"/>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5FA28726" w14:textId="77777777" w:rsidR="00EC09D2" w:rsidRDefault="00EC09D2">
                        <w:pPr>
                          <w:pStyle w:val="TableParagraph"/>
                          <w:ind w:left="98" w:right="121"/>
                          <w:rPr>
                            <w:b/>
                            <w:sz w:val="20"/>
                          </w:rPr>
                        </w:pPr>
                        <w:r>
                          <w:rPr>
                            <w:b/>
                            <w:color w:val="111111"/>
                            <w:sz w:val="20"/>
                          </w:rPr>
                          <w:t>$63,205</w:t>
                        </w:r>
                      </w:p>
                    </w:tc>
                    <w:tc>
                      <w:tcPr>
                        <w:tcW w:w="960" w:type="dxa"/>
                        <w:tcBorders>
                          <w:top w:val="single" w:sz="6" w:space="0" w:color="000000"/>
                          <w:left w:val="single" w:sz="6" w:space="0" w:color="000000"/>
                          <w:bottom w:val="single" w:sz="6" w:space="0" w:color="000000"/>
                          <w:right w:val="single" w:sz="6" w:space="0" w:color="000000"/>
                        </w:tcBorders>
                      </w:tcPr>
                      <w:p w14:paraId="7927A7B9" w14:textId="77777777" w:rsidR="00EC09D2" w:rsidRDefault="00EC09D2">
                        <w:pPr>
                          <w:pStyle w:val="TableParagraph"/>
                          <w:ind w:left="69" w:right="77"/>
                          <w:rPr>
                            <w:b/>
                            <w:sz w:val="20"/>
                          </w:rPr>
                        </w:pPr>
                        <w:r>
                          <w:rPr>
                            <w:b/>
                            <w:color w:val="111111"/>
                            <w:sz w:val="20"/>
                          </w:rPr>
                          <w:t>$75,477</w:t>
                        </w:r>
                      </w:p>
                    </w:tc>
                    <w:tc>
                      <w:tcPr>
                        <w:tcW w:w="975" w:type="dxa"/>
                        <w:tcBorders>
                          <w:top w:val="single" w:sz="6" w:space="0" w:color="000000"/>
                          <w:left w:val="single" w:sz="6" w:space="0" w:color="000000"/>
                          <w:bottom w:val="single" w:sz="6" w:space="0" w:color="000000"/>
                          <w:right w:val="single" w:sz="6" w:space="0" w:color="000000"/>
                        </w:tcBorders>
                      </w:tcPr>
                      <w:p w14:paraId="015A6C22" w14:textId="77777777" w:rsidR="00EC09D2" w:rsidRDefault="00EC09D2">
                        <w:pPr>
                          <w:pStyle w:val="TableParagraph"/>
                          <w:ind w:left="62" w:right="85"/>
                          <w:rPr>
                            <w:b/>
                            <w:sz w:val="20"/>
                          </w:rPr>
                        </w:pPr>
                        <w:r>
                          <w:rPr>
                            <w:b/>
                            <w:color w:val="111111"/>
                            <w:sz w:val="20"/>
                          </w:rPr>
                          <w:t>$65,109</w:t>
                        </w:r>
                      </w:p>
                    </w:tc>
                  </w:tr>
                  <w:tr w:rsidR="00EC09D2" w14:paraId="11906B94" w14:textId="77777777">
                    <w:trPr>
                      <w:trHeight w:val="465"/>
                    </w:trPr>
                    <w:tc>
                      <w:tcPr>
                        <w:tcW w:w="1425" w:type="dxa"/>
                        <w:tcBorders>
                          <w:top w:val="single" w:sz="6" w:space="0" w:color="000000"/>
                          <w:left w:val="single" w:sz="6" w:space="0" w:color="000000"/>
                          <w:bottom w:val="single" w:sz="6" w:space="0" w:color="000000"/>
                          <w:right w:val="single" w:sz="6" w:space="0" w:color="000000"/>
                        </w:tcBorders>
                      </w:tcPr>
                      <w:p w14:paraId="77A042CB" w14:textId="77777777" w:rsidR="00EC09D2" w:rsidRDefault="00EC09D2">
                        <w:pPr>
                          <w:pStyle w:val="TableParagraph"/>
                          <w:spacing w:line="208" w:lineRule="exact"/>
                          <w:ind w:left="277"/>
                          <w:jc w:val="left"/>
                          <w:rPr>
                            <w:b/>
                            <w:sz w:val="20"/>
                          </w:rPr>
                        </w:pPr>
                        <w:r>
                          <w:rPr>
                            <w:b/>
                            <w:color w:val="111111"/>
                            <w:sz w:val="20"/>
                          </w:rPr>
                          <w:t>Baltimore</w:t>
                        </w:r>
                      </w:p>
                      <w:p w14:paraId="5A2F5DD0" w14:textId="77777777" w:rsidR="00EC09D2" w:rsidRDefault="00EC09D2">
                        <w:pPr>
                          <w:pStyle w:val="TableParagraph"/>
                          <w:spacing w:before="10" w:line="227" w:lineRule="exact"/>
                          <w:ind w:left="382"/>
                          <w:jc w:val="left"/>
                          <w:rPr>
                            <w:b/>
                            <w:sz w:val="20"/>
                          </w:rPr>
                        </w:pPr>
                        <w:r>
                          <w:rPr>
                            <w:b/>
                            <w:color w:val="111111"/>
                            <w:sz w:val="20"/>
                          </w:rPr>
                          <w:t>County</w:t>
                        </w:r>
                      </w:p>
                    </w:tc>
                    <w:tc>
                      <w:tcPr>
                        <w:tcW w:w="1035" w:type="dxa"/>
                        <w:tcBorders>
                          <w:top w:val="single" w:sz="6" w:space="0" w:color="000000"/>
                          <w:left w:val="single" w:sz="6" w:space="0" w:color="000000"/>
                          <w:bottom w:val="single" w:sz="6" w:space="0" w:color="000000"/>
                          <w:right w:val="single" w:sz="6" w:space="0" w:color="000000"/>
                        </w:tcBorders>
                      </w:tcPr>
                      <w:p w14:paraId="662EDD16" w14:textId="77777777" w:rsidR="00EC09D2" w:rsidRDefault="00EC09D2">
                        <w:pPr>
                          <w:pStyle w:val="TableParagraph"/>
                          <w:spacing w:line="208" w:lineRule="exact"/>
                          <w:ind w:left="98" w:right="121"/>
                          <w:rPr>
                            <w:b/>
                            <w:sz w:val="20"/>
                          </w:rPr>
                        </w:pPr>
                        <w:r>
                          <w:rPr>
                            <w:b/>
                            <w:color w:val="111111"/>
                            <w:sz w:val="20"/>
                          </w:rPr>
                          <w:t>$81,116</w:t>
                        </w:r>
                      </w:p>
                    </w:tc>
                    <w:tc>
                      <w:tcPr>
                        <w:tcW w:w="1080" w:type="dxa"/>
                        <w:tcBorders>
                          <w:top w:val="single" w:sz="6" w:space="0" w:color="000000"/>
                          <w:left w:val="single" w:sz="6" w:space="0" w:color="000000"/>
                          <w:bottom w:val="single" w:sz="6" w:space="0" w:color="000000"/>
                          <w:right w:val="single" w:sz="6" w:space="0" w:color="000000"/>
                        </w:tcBorders>
                      </w:tcPr>
                      <w:p w14:paraId="2EE47DBE" w14:textId="77777777" w:rsidR="00EC09D2" w:rsidRDefault="00EC09D2">
                        <w:pPr>
                          <w:pStyle w:val="TableParagraph"/>
                          <w:spacing w:line="208" w:lineRule="exact"/>
                          <w:ind w:left="108" w:right="116"/>
                          <w:rPr>
                            <w:b/>
                            <w:sz w:val="20"/>
                          </w:rPr>
                        </w:pPr>
                        <w:r>
                          <w:rPr>
                            <w:b/>
                            <w:color w:val="111111"/>
                            <w:sz w:val="20"/>
                          </w:rPr>
                          <w:t>$39,101</w:t>
                        </w:r>
                      </w:p>
                    </w:tc>
                    <w:tc>
                      <w:tcPr>
                        <w:tcW w:w="1545" w:type="dxa"/>
                        <w:tcBorders>
                          <w:top w:val="single" w:sz="6" w:space="0" w:color="000000"/>
                          <w:left w:val="single" w:sz="6" w:space="0" w:color="000000"/>
                          <w:bottom w:val="single" w:sz="6" w:space="0" w:color="000000"/>
                          <w:right w:val="single" w:sz="6" w:space="0" w:color="000000"/>
                        </w:tcBorders>
                      </w:tcPr>
                      <w:p w14:paraId="0EB8B951" w14:textId="77777777" w:rsidR="00EC09D2" w:rsidRDefault="00EC09D2">
                        <w:pPr>
                          <w:pStyle w:val="TableParagraph"/>
                          <w:spacing w:line="208"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5FAA235A" w14:textId="77777777" w:rsidR="00EC09D2" w:rsidRDefault="00EC09D2">
                        <w:pPr>
                          <w:pStyle w:val="TableParagraph"/>
                          <w:spacing w:line="208" w:lineRule="exact"/>
                          <w:ind w:left="159" w:right="167"/>
                          <w:rPr>
                            <w:b/>
                            <w:sz w:val="20"/>
                          </w:rPr>
                        </w:pPr>
                        <w:r>
                          <w:rPr>
                            <w:b/>
                            <w:color w:val="111111"/>
                            <w:sz w:val="20"/>
                          </w:rPr>
                          <w:t>$69,309</w:t>
                        </w:r>
                      </w:p>
                    </w:tc>
                    <w:tc>
                      <w:tcPr>
                        <w:tcW w:w="1035" w:type="dxa"/>
                        <w:tcBorders>
                          <w:top w:val="single" w:sz="6" w:space="0" w:color="000000"/>
                          <w:left w:val="single" w:sz="6" w:space="0" w:color="000000"/>
                          <w:bottom w:val="single" w:sz="6" w:space="0" w:color="000000"/>
                          <w:right w:val="single" w:sz="6" w:space="0" w:color="000000"/>
                        </w:tcBorders>
                      </w:tcPr>
                      <w:p w14:paraId="1D1B261D" w14:textId="77777777" w:rsidR="00EC09D2" w:rsidRDefault="00EC09D2">
                        <w:pPr>
                          <w:pStyle w:val="TableParagraph"/>
                          <w:spacing w:line="208"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3591E806" w14:textId="77777777" w:rsidR="00EC09D2" w:rsidRDefault="00EC09D2">
                        <w:pPr>
                          <w:pStyle w:val="TableParagraph"/>
                          <w:spacing w:line="208" w:lineRule="exact"/>
                          <w:ind w:left="98" w:right="121"/>
                          <w:rPr>
                            <w:b/>
                            <w:sz w:val="20"/>
                          </w:rPr>
                        </w:pPr>
                        <w:r>
                          <w:rPr>
                            <w:b/>
                            <w:color w:val="111111"/>
                            <w:sz w:val="20"/>
                          </w:rPr>
                          <w:t>$40,693</w:t>
                        </w:r>
                      </w:p>
                    </w:tc>
                    <w:tc>
                      <w:tcPr>
                        <w:tcW w:w="960" w:type="dxa"/>
                        <w:tcBorders>
                          <w:top w:val="single" w:sz="6" w:space="0" w:color="000000"/>
                          <w:left w:val="single" w:sz="6" w:space="0" w:color="000000"/>
                          <w:bottom w:val="single" w:sz="6" w:space="0" w:color="000000"/>
                          <w:right w:val="single" w:sz="6" w:space="0" w:color="000000"/>
                        </w:tcBorders>
                      </w:tcPr>
                      <w:p w14:paraId="397EFE94" w14:textId="77777777" w:rsidR="00EC09D2" w:rsidRDefault="00EC09D2">
                        <w:pPr>
                          <w:pStyle w:val="TableParagraph"/>
                          <w:spacing w:line="208" w:lineRule="exact"/>
                          <w:ind w:left="69" w:right="77"/>
                          <w:rPr>
                            <w:b/>
                            <w:sz w:val="20"/>
                          </w:rPr>
                        </w:pPr>
                        <w:r>
                          <w:rPr>
                            <w:b/>
                            <w:color w:val="111111"/>
                            <w:sz w:val="20"/>
                          </w:rPr>
                          <w:t>$62,241</w:t>
                        </w:r>
                      </w:p>
                    </w:tc>
                    <w:tc>
                      <w:tcPr>
                        <w:tcW w:w="975" w:type="dxa"/>
                        <w:tcBorders>
                          <w:top w:val="single" w:sz="6" w:space="0" w:color="000000"/>
                          <w:left w:val="single" w:sz="6" w:space="0" w:color="000000"/>
                          <w:bottom w:val="single" w:sz="6" w:space="0" w:color="000000"/>
                          <w:right w:val="single" w:sz="6" w:space="0" w:color="000000"/>
                        </w:tcBorders>
                      </w:tcPr>
                      <w:p w14:paraId="57F949C8" w14:textId="77777777" w:rsidR="00EC09D2" w:rsidRDefault="00EC09D2">
                        <w:pPr>
                          <w:pStyle w:val="TableParagraph"/>
                          <w:spacing w:line="208" w:lineRule="exact"/>
                          <w:ind w:left="62" w:right="85"/>
                          <w:rPr>
                            <w:b/>
                            <w:sz w:val="20"/>
                          </w:rPr>
                        </w:pPr>
                        <w:r>
                          <w:rPr>
                            <w:b/>
                            <w:color w:val="111111"/>
                            <w:sz w:val="20"/>
                          </w:rPr>
                          <w:t>$52,486</w:t>
                        </w:r>
                      </w:p>
                    </w:tc>
                  </w:tr>
                  <w:tr w:rsidR="00EC09D2" w14:paraId="251D957F"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6C7BD226" w14:textId="77777777" w:rsidR="00EC09D2" w:rsidRDefault="00EC09D2">
                        <w:pPr>
                          <w:pStyle w:val="TableParagraph"/>
                          <w:spacing w:line="205" w:lineRule="exact"/>
                          <w:ind w:left="123" w:right="124"/>
                          <w:rPr>
                            <w:b/>
                            <w:sz w:val="20"/>
                          </w:rPr>
                        </w:pPr>
                        <w:r>
                          <w:rPr>
                            <w:b/>
                            <w:color w:val="111111"/>
                            <w:sz w:val="20"/>
                          </w:rPr>
                          <w:t>Calvert</w:t>
                        </w:r>
                      </w:p>
                    </w:tc>
                    <w:tc>
                      <w:tcPr>
                        <w:tcW w:w="1035" w:type="dxa"/>
                        <w:tcBorders>
                          <w:top w:val="single" w:sz="6" w:space="0" w:color="000000"/>
                          <w:left w:val="single" w:sz="6" w:space="0" w:color="000000"/>
                          <w:bottom w:val="single" w:sz="6" w:space="0" w:color="000000"/>
                          <w:right w:val="single" w:sz="6" w:space="0" w:color="000000"/>
                        </w:tcBorders>
                      </w:tcPr>
                      <w:p w14:paraId="6539DD49" w14:textId="77777777" w:rsidR="00EC09D2" w:rsidRDefault="00EC09D2">
                        <w:pPr>
                          <w:pStyle w:val="TableParagraph"/>
                          <w:spacing w:line="205" w:lineRule="exact"/>
                          <w:ind w:left="108" w:right="121"/>
                          <w:rPr>
                            <w:b/>
                            <w:sz w:val="20"/>
                          </w:rPr>
                        </w:pPr>
                        <w:r>
                          <w:rPr>
                            <w:b/>
                            <w:color w:val="111111"/>
                            <w:sz w:val="20"/>
                          </w:rPr>
                          <w:t>$121,660</w:t>
                        </w:r>
                      </w:p>
                    </w:tc>
                    <w:tc>
                      <w:tcPr>
                        <w:tcW w:w="1080" w:type="dxa"/>
                        <w:tcBorders>
                          <w:top w:val="single" w:sz="6" w:space="0" w:color="000000"/>
                          <w:left w:val="single" w:sz="6" w:space="0" w:color="000000"/>
                          <w:bottom w:val="single" w:sz="6" w:space="0" w:color="000000"/>
                          <w:right w:val="single" w:sz="6" w:space="0" w:color="000000"/>
                        </w:tcBorders>
                      </w:tcPr>
                      <w:p w14:paraId="77EB1F7E" w14:textId="77777777" w:rsidR="00EC09D2" w:rsidRDefault="00EC09D2">
                        <w:pPr>
                          <w:pStyle w:val="TableParagraph"/>
                          <w:spacing w:line="205" w:lineRule="exact"/>
                          <w:ind w:left="108" w:right="116"/>
                          <w:rPr>
                            <w:b/>
                            <w:sz w:val="20"/>
                          </w:rPr>
                        </w:pPr>
                        <w:r>
                          <w:rPr>
                            <w:b/>
                            <w:color w:val="111111"/>
                            <w:sz w:val="20"/>
                          </w:rPr>
                          <w:t>$59,360</w:t>
                        </w:r>
                      </w:p>
                    </w:tc>
                    <w:tc>
                      <w:tcPr>
                        <w:tcW w:w="1545" w:type="dxa"/>
                        <w:tcBorders>
                          <w:top w:val="single" w:sz="6" w:space="0" w:color="000000"/>
                          <w:left w:val="single" w:sz="6" w:space="0" w:color="000000"/>
                          <w:bottom w:val="single" w:sz="6" w:space="0" w:color="000000"/>
                          <w:right w:val="single" w:sz="6" w:space="0" w:color="000000"/>
                        </w:tcBorders>
                      </w:tcPr>
                      <w:p w14:paraId="12242D25"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10E4AE66" w14:textId="77777777" w:rsidR="00EC09D2" w:rsidRDefault="00EC09D2">
                        <w:pPr>
                          <w:pStyle w:val="TableParagraph"/>
                          <w:spacing w:line="205" w:lineRule="exact"/>
                          <w:ind w:left="167" w:right="167"/>
                          <w:rPr>
                            <w:b/>
                            <w:sz w:val="20"/>
                          </w:rPr>
                        </w:pPr>
                        <w:r>
                          <w:rPr>
                            <w:b/>
                            <w:color w:val="111111"/>
                            <w:sz w:val="20"/>
                          </w:rPr>
                          <w:t>$120,923</w:t>
                        </w:r>
                      </w:p>
                    </w:tc>
                    <w:tc>
                      <w:tcPr>
                        <w:tcW w:w="1035" w:type="dxa"/>
                        <w:tcBorders>
                          <w:top w:val="single" w:sz="6" w:space="0" w:color="000000"/>
                          <w:left w:val="single" w:sz="6" w:space="0" w:color="000000"/>
                          <w:bottom w:val="single" w:sz="6" w:space="0" w:color="000000"/>
                          <w:right w:val="single" w:sz="6" w:space="0" w:color="000000"/>
                        </w:tcBorders>
                      </w:tcPr>
                      <w:p w14:paraId="30033D3F"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07516A97" w14:textId="77777777" w:rsidR="00EC09D2" w:rsidRDefault="00EC09D2">
                        <w:pPr>
                          <w:pStyle w:val="TableParagraph"/>
                          <w:spacing w:line="205" w:lineRule="exact"/>
                          <w:ind w:right="6"/>
                          <w:rPr>
                            <w:b/>
                            <w:sz w:val="20"/>
                          </w:rPr>
                        </w:pPr>
                        <w:r>
                          <w:rPr>
                            <w:b/>
                            <w:color w:val="111111"/>
                            <w:sz w:val="20"/>
                          </w:rPr>
                          <w:t>-</w:t>
                        </w:r>
                      </w:p>
                    </w:tc>
                    <w:tc>
                      <w:tcPr>
                        <w:tcW w:w="960" w:type="dxa"/>
                        <w:tcBorders>
                          <w:top w:val="single" w:sz="6" w:space="0" w:color="000000"/>
                          <w:left w:val="single" w:sz="6" w:space="0" w:color="000000"/>
                          <w:bottom w:val="single" w:sz="6" w:space="0" w:color="000000"/>
                          <w:right w:val="single" w:sz="6" w:space="0" w:color="000000"/>
                        </w:tcBorders>
                      </w:tcPr>
                      <w:p w14:paraId="5972C805" w14:textId="77777777" w:rsidR="00EC09D2" w:rsidRDefault="00EC09D2">
                        <w:pPr>
                          <w:pStyle w:val="TableParagraph"/>
                          <w:spacing w:line="205" w:lineRule="exact"/>
                          <w:ind w:left="77" w:right="77"/>
                          <w:rPr>
                            <w:b/>
                            <w:sz w:val="20"/>
                          </w:rPr>
                        </w:pPr>
                        <w:r>
                          <w:rPr>
                            <w:b/>
                            <w:color w:val="111111"/>
                            <w:sz w:val="20"/>
                          </w:rPr>
                          <w:t>$109,533</w:t>
                        </w:r>
                      </w:p>
                    </w:tc>
                    <w:tc>
                      <w:tcPr>
                        <w:tcW w:w="975" w:type="dxa"/>
                        <w:tcBorders>
                          <w:top w:val="single" w:sz="6" w:space="0" w:color="000000"/>
                          <w:left w:val="single" w:sz="6" w:space="0" w:color="000000"/>
                          <w:bottom w:val="single" w:sz="6" w:space="0" w:color="000000"/>
                          <w:right w:val="single" w:sz="6" w:space="0" w:color="000000"/>
                        </w:tcBorders>
                      </w:tcPr>
                      <w:p w14:paraId="23704541" w14:textId="77777777" w:rsidR="00EC09D2" w:rsidRDefault="00EC09D2">
                        <w:pPr>
                          <w:pStyle w:val="TableParagraph"/>
                          <w:spacing w:line="205" w:lineRule="exact"/>
                          <w:ind w:left="72" w:right="85"/>
                          <w:rPr>
                            <w:b/>
                            <w:sz w:val="20"/>
                          </w:rPr>
                        </w:pPr>
                        <w:r>
                          <w:rPr>
                            <w:b/>
                            <w:color w:val="111111"/>
                            <w:sz w:val="20"/>
                          </w:rPr>
                          <w:t>$113,556</w:t>
                        </w:r>
                      </w:p>
                    </w:tc>
                  </w:tr>
                  <w:tr w:rsidR="00EC09D2" w14:paraId="76755F3A"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7AFCFC87" w14:textId="77777777" w:rsidR="00EC09D2" w:rsidRDefault="00EC09D2">
                        <w:pPr>
                          <w:pStyle w:val="TableParagraph"/>
                          <w:spacing w:line="205" w:lineRule="exact"/>
                          <w:ind w:left="123" w:right="133"/>
                          <w:rPr>
                            <w:b/>
                            <w:sz w:val="20"/>
                          </w:rPr>
                        </w:pPr>
                        <w:r>
                          <w:rPr>
                            <w:b/>
                            <w:color w:val="111111"/>
                            <w:sz w:val="20"/>
                          </w:rPr>
                          <w:t>Carroll</w:t>
                        </w:r>
                      </w:p>
                    </w:tc>
                    <w:tc>
                      <w:tcPr>
                        <w:tcW w:w="1035" w:type="dxa"/>
                        <w:tcBorders>
                          <w:top w:val="single" w:sz="6" w:space="0" w:color="000000"/>
                          <w:left w:val="single" w:sz="6" w:space="0" w:color="000000"/>
                          <w:bottom w:val="single" w:sz="6" w:space="0" w:color="000000"/>
                          <w:right w:val="single" w:sz="6" w:space="0" w:color="000000"/>
                        </w:tcBorders>
                      </w:tcPr>
                      <w:p w14:paraId="5670CD9D" w14:textId="77777777" w:rsidR="00EC09D2" w:rsidRDefault="00EC09D2">
                        <w:pPr>
                          <w:pStyle w:val="TableParagraph"/>
                          <w:spacing w:line="205" w:lineRule="exact"/>
                          <w:ind w:left="108" w:right="121"/>
                          <w:rPr>
                            <w:b/>
                            <w:sz w:val="20"/>
                          </w:rPr>
                        </w:pPr>
                        <w:r>
                          <w:rPr>
                            <w:b/>
                            <w:color w:val="111111"/>
                            <w:sz w:val="20"/>
                          </w:rPr>
                          <w:t>$103,601</w:t>
                        </w:r>
                      </w:p>
                    </w:tc>
                    <w:tc>
                      <w:tcPr>
                        <w:tcW w:w="1080" w:type="dxa"/>
                        <w:tcBorders>
                          <w:top w:val="single" w:sz="6" w:space="0" w:color="000000"/>
                          <w:left w:val="single" w:sz="6" w:space="0" w:color="000000"/>
                          <w:bottom w:val="single" w:sz="6" w:space="0" w:color="000000"/>
                          <w:right w:val="single" w:sz="6" w:space="0" w:color="000000"/>
                        </w:tcBorders>
                      </w:tcPr>
                      <w:p w14:paraId="408CE291" w14:textId="77777777" w:rsidR="00EC09D2" w:rsidRDefault="00EC09D2">
                        <w:pPr>
                          <w:pStyle w:val="TableParagraph"/>
                          <w:spacing w:line="205" w:lineRule="exact"/>
                          <w:ind w:left="108" w:right="116"/>
                          <w:rPr>
                            <w:b/>
                            <w:sz w:val="20"/>
                          </w:rPr>
                        </w:pPr>
                        <w:r>
                          <w:rPr>
                            <w:b/>
                            <w:color w:val="111111"/>
                            <w:sz w:val="20"/>
                          </w:rPr>
                          <w:t>$89,698</w:t>
                        </w:r>
                      </w:p>
                    </w:tc>
                    <w:tc>
                      <w:tcPr>
                        <w:tcW w:w="1545" w:type="dxa"/>
                        <w:tcBorders>
                          <w:top w:val="single" w:sz="6" w:space="0" w:color="000000"/>
                          <w:left w:val="single" w:sz="6" w:space="0" w:color="000000"/>
                          <w:bottom w:val="single" w:sz="6" w:space="0" w:color="000000"/>
                          <w:right w:val="single" w:sz="6" w:space="0" w:color="000000"/>
                        </w:tcBorders>
                      </w:tcPr>
                      <w:p w14:paraId="77DCA90B"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674DF910" w14:textId="77777777" w:rsidR="00EC09D2" w:rsidRDefault="00EC09D2">
                        <w:pPr>
                          <w:pStyle w:val="TableParagraph"/>
                          <w:spacing w:line="205" w:lineRule="exact"/>
                          <w:ind w:left="159" w:right="167"/>
                          <w:rPr>
                            <w:b/>
                            <w:sz w:val="20"/>
                          </w:rPr>
                        </w:pPr>
                        <w:r>
                          <w:rPr>
                            <w:b/>
                            <w:color w:val="111111"/>
                            <w:sz w:val="20"/>
                          </w:rPr>
                          <w:t>$86,119</w:t>
                        </w:r>
                      </w:p>
                    </w:tc>
                    <w:tc>
                      <w:tcPr>
                        <w:tcW w:w="1035" w:type="dxa"/>
                        <w:tcBorders>
                          <w:top w:val="single" w:sz="6" w:space="0" w:color="000000"/>
                          <w:left w:val="single" w:sz="6" w:space="0" w:color="000000"/>
                          <w:bottom w:val="single" w:sz="6" w:space="0" w:color="000000"/>
                          <w:right w:val="single" w:sz="6" w:space="0" w:color="000000"/>
                        </w:tcBorders>
                      </w:tcPr>
                      <w:p w14:paraId="3558D492"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2BDFC540" w14:textId="77777777" w:rsidR="00EC09D2" w:rsidRDefault="00EC09D2">
                        <w:pPr>
                          <w:pStyle w:val="TableParagraph"/>
                          <w:spacing w:line="205" w:lineRule="exact"/>
                          <w:ind w:right="6"/>
                          <w:rPr>
                            <w:b/>
                            <w:sz w:val="20"/>
                          </w:rPr>
                        </w:pPr>
                        <w:r>
                          <w:rPr>
                            <w:b/>
                            <w:color w:val="111111"/>
                            <w:sz w:val="20"/>
                          </w:rPr>
                          <w:t>-</w:t>
                        </w:r>
                      </w:p>
                    </w:tc>
                    <w:tc>
                      <w:tcPr>
                        <w:tcW w:w="960" w:type="dxa"/>
                        <w:tcBorders>
                          <w:top w:val="single" w:sz="6" w:space="0" w:color="000000"/>
                          <w:left w:val="single" w:sz="6" w:space="0" w:color="000000"/>
                          <w:bottom w:val="single" w:sz="6" w:space="0" w:color="000000"/>
                          <w:right w:val="single" w:sz="6" w:space="0" w:color="000000"/>
                        </w:tcBorders>
                      </w:tcPr>
                      <w:p w14:paraId="429EE46B" w14:textId="77777777" w:rsidR="00EC09D2" w:rsidRDefault="00EC09D2">
                        <w:pPr>
                          <w:pStyle w:val="TableParagraph"/>
                          <w:spacing w:line="205" w:lineRule="exact"/>
                          <w:ind w:left="77" w:right="77"/>
                          <w:rPr>
                            <w:b/>
                            <w:sz w:val="20"/>
                          </w:rPr>
                        </w:pPr>
                        <w:r>
                          <w:rPr>
                            <w:b/>
                            <w:color w:val="111111"/>
                            <w:sz w:val="20"/>
                          </w:rPr>
                          <w:t>$106,471</w:t>
                        </w:r>
                      </w:p>
                    </w:tc>
                    <w:tc>
                      <w:tcPr>
                        <w:tcW w:w="975" w:type="dxa"/>
                        <w:tcBorders>
                          <w:top w:val="single" w:sz="6" w:space="0" w:color="000000"/>
                          <w:left w:val="single" w:sz="6" w:space="0" w:color="000000"/>
                          <w:bottom w:val="single" w:sz="6" w:space="0" w:color="000000"/>
                          <w:right w:val="single" w:sz="6" w:space="0" w:color="000000"/>
                        </w:tcBorders>
                      </w:tcPr>
                      <w:p w14:paraId="64ADB13D" w14:textId="77777777" w:rsidR="00EC09D2" w:rsidRDefault="00EC09D2">
                        <w:pPr>
                          <w:pStyle w:val="TableParagraph"/>
                          <w:spacing w:line="205" w:lineRule="exact"/>
                          <w:ind w:left="72" w:right="85"/>
                          <w:rPr>
                            <w:b/>
                            <w:sz w:val="20"/>
                          </w:rPr>
                        </w:pPr>
                        <w:r>
                          <w:rPr>
                            <w:b/>
                            <w:color w:val="111111"/>
                            <w:sz w:val="20"/>
                          </w:rPr>
                          <w:t>$106,750</w:t>
                        </w:r>
                      </w:p>
                    </w:tc>
                  </w:tr>
                  <w:tr w:rsidR="00EC09D2" w14:paraId="1132F683" w14:textId="77777777">
                    <w:trPr>
                      <w:trHeight w:val="240"/>
                    </w:trPr>
                    <w:tc>
                      <w:tcPr>
                        <w:tcW w:w="1425" w:type="dxa"/>
                        <w:tcBorders>
                          <w:top w:val="single" w:sz="6" w:space="0" w:color="000000"/>
                          <w:left w:val="single" w:sz="6" w:space="0" w:color="000000"/>
                          <w:bottom w:val="single" w:sz="6" w:space="0" w:color="000000"/>
                          <w:right w:val="single" w:sz="6" w:space="0" w:color="000000"/>
                        </w:tcBorders>
                      </w:tcPr>
                      <w:p w14:paraId="0FD32DC2" w14:textId="77777777" w:rsidR="00EC09D2" w:rsidRDefault="00EC09D2">
                        <w:pPr>
                          <w:pStyle w:val="TableParagraph"/>
                          <w:spacing w:line="220" w:lineRule="exact"/>
                          <w:ind w:left="123" w:right="123"/>
                          <w:rPr>
                            <w:b/>
                            <w:sz w:val="20"/>
                          </w:rPr>
                        </w:pPr>
                        <w:r>
                          <w:rPr>
                            <w:b/>
                            <w:color w:val="111111"/>
                            <w:sz w:val="20"/>
                          </w:rPr>
                          <w:t>Cecil</w:t>
                        </w:r>
                      </w:p>
                    </w:tc>
                    <w:tc>
                      <w:tcPr>
                        <w:tcW w:w="1035" w:type="dxa"/>
                        <w:tcBorders>
                          <w:top w:val="single" w:sz="6" w:space="0" w:color="000000"/>
                          <w:left w:val="single" w:sz="6" w:space="0" w:color="000000"/>
                          <w:bottom w:val="single" w:sz="6" w:space="0" w:color="000000"/>
                          <w:right w:val="single" w:sz="6" w:space="0" w:color="000000"/>
                        </w:tcBorders>
                      </w:tcPr>
                      <w:p w14:paraId="338F1E5B" w14:textId="77777777" w:rsidR="00EC09D2" w:rsidRDefault="00EC09D2">
                        <w:pPr>
                          <w:pStyle w:val="TableParagraph"/>
                          <w:spacing w:line="220" w:lineRule="exact"/>
                          <w:ind w:left="98" w:right="121"/>
                          <w:rPr>
                            <w:b/>
                            <w:sz w:val="20"/>
                          </w:rPr>
                        </w:pPr>
                        <w:r>
                          <w:rPr>
                            <w:b/>
                            <w:color w:val="111111"/>
                            <w:sz w:val="20"/>
                          </w:rPr>
                          <w:t>$34,195</w:t>
                        </w:r>
                      </w:p>
                    </w:tc>
                    <w:tc>
                      <w:tcPr>
                        <w:tcW w:w="1080" w:type="dxa"/>
                        <w:tcBorders>
                          <w:top w:val="single" w:sz="6" w:space="0" w:color="000000"/>
                          <w:left w:val="single" w:sz="6" w:space="0" w:color="000000"/>
                          <w:bottom w:val="single" w:sz="6" w:space="0" w:color="000000"/>
                          <w:right w:val="single" w:sz="6" w:space="0" w:color="000000"/>
                        </w:tcBorders>
                      </w:tcPr>
                      <w:p w14:paraId="148C495A" w14:textId="77777777" w:rsidR="00EC09D2" w:rsidRDefault="00EC09D2">
                        <w:pPr>
                          <w:pStyle w:val="TableParagraph"/>
                          <w:spacing w:line="220" w:lineRule="exact"/>
                          <w:ind w:right="21"/>
                          <w:rPr>
                            <w:b/>
                            <w:sz w:val="20"/>
                          </w:rPr>
                        </w:pPr>
                        <w:r>
                          <w:rPr>
                            <w:b/>
                            <w:color w:val="111111"/>
                            <w:sz w:val="20"/>
                          </w:rPr>
                          <w:t>-</w:t>
                        </w:r>
                      </w:p>
                    </w:tc>
                    <w:tc>
                      <w:tcPr>
                        <w:tcW w:w="1545" w:type="dxa"/>
                        <w:tcBorders>
                          <w:top w:val="single" w:sz="6" w:space="0" w:color="000000"/>
                          <w:left w:val="single" w:sz="6" w:space="0" w:color="000000"/>
                          <w:bottom w:val="single" w:sz="6" w:space="0" w:color="000000"/>
                          <w:right w:val="single" w:sz="6" w:space="0" w:color="000000"/>
                        </w:tcBorders>
                      </w:tcPr>
                      <w:p w14:paraId="64E6AF53" w14:textId="77777777" w:rsidR="00EC09D2" w:rsidRDefault="00EC09D2">
                        <w:pPr>
                          <w:pStyle w:val="TableParagraph"/>
                          <w:spacing w:line="220"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00E0F4BF" w14:textId="77777777" w:rsidR="00EC09D2" w:rsidRDefault="00EC09D2">
                        <w:pPr>
                          <w:pStyle w:val="TableParagraph"/>
                          <w:spacing w:line="220" w:lineRule="exact"/>
                          <w:ind w:right="21"/>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511A04F3" w14:textId="77777777" w:rsidR="00EC09D2" w:rsidRDefault="00EC09D2">
                        <w:pPr>
                          <w:pStyle w:val="TableParagraph"/>
                          <w:spacing w:line="220"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6E3CB5A4" w14:textId="77777777" w:rsidR="00EC09D2" w:rsidRDefault="00EC09D2">
                        <w:pPr>
                          <w:pStyle w:val="TableParagraph"/>
                          <w:spacing w:line="220" w:lineRule="exact"/>
                          <w:ind w:right="6"/>
                          <w:rPr>
                            <w:b/>
                            <w:sz w:val="20"/>
                          </w:rPr>
                        </w:pPr>
                        <w:r>
                          <w:rPr>
                            <w:b/>
                            <w:color w:val="111111"/>
                            <w:sz w:val="20"/>
                          </w:rPr>
                          <w:t>-</w:t>
                        </w:r>
                      </w:p>
                    </w:tc>
                    <w:tc>
                      <w:tcPr>
                        <w:tcW w:w="960" w:type="dxa"/>
                        <w:tcBorders>
                          <w:top w:val="single" w:sz="6" w:space="0" w:color="000000"/>
                          <w:left w:val="single" w:sz="6" w:space="0" w:color="000000"/>
                          <w:bottom w:val="single" w:sz="6" w:space="0" w:color="000000"/>
                          <w:right w:val="single" w:sz="6" w:space="0" w:color="000000"/>
                        </w:tcBorders>
                      </w:tcPr>
                      <w:p w14:paraId="2A11584E" w14:textId="77777777" w:rsidR="00EC09D2" w:rsidRDefault="00EC09D2">
                        <w:pPr>
                          <w:pStyle w:val="TableParagraph"/>
                          <w:spacing w:line="220" w:lineRule="exact"/>
                          <w:ind w:right="21"/>
                          <w:rPr>
                            <w:b/>
                            <w:sz w:val="20"/>
                          </w:rPr>
                        </w:pPr>
                        <w:r>
                          <w:rPr>
                            <w:b/>
                            <w:color w:val="111111"/>
                            <w:sz w:val="20"/>
                          </w:rPr>
                          <w:t>-</w:t>
                        </w:r>
                      </w:p>
                    </w:tc>
                    <w:tc>
                      <w:tcPr>
                        <w:tcW w:w="975" w:type="dxa"/>
                        <w:tcBorders>
                          <w:top w:val="single" w:sz="6" w:space="0" w:color="000000"/>
                          <w:left w:val="single" w:sz="6" w:space="0" w:color="000000"/>
                          <w:bottom w:val="single" w:sz="6" w:space="0" w:color="000000"/>
                          <w:right w:val="single" w:sz="6" w:space="0" w:color="000000"/>
                        </w:tcBorders>
                      </w:tcPr>
                      <w:p w14:paraId="76756866" w14:textId="77777777" w:rsidR="00EC09D2" w:rsidRDefault="00EC09D2">
                        <w:pPr>
                          <w:pStyle w:val="TableParagraph"/>
                          <w:spacing w:line="220" w:lineRule="exact"/>
                          <w:ind w:right="6"/>
                          <w:rPr>
                            <w:b/>
                            <w:sz w:val="20"/>
                          </w:rPr>
                        </w:pPr>
                        <w:r>
                          <w:rPr>
                            <w:b/>
                            <w:color w:val="111111"/>
                            <w:sz w:val="20"/>
                          </w:rPr>
                          <w:t>-</w:t>
                        </w:r>
                      </w:p>
                    </w:tc>
                  </w:tr>
                  <w:tr w:rsidR="00EC09D2" w14:paraId="0CB94768"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6B27B0F7" w14:textId="77777777" w:rsidR="00EC09D2" w:rsidRDefault="00EC09D2">
                        <w:pPr>
                          <w:pStyle w:val="TableParagraph"/>
                          <w:spacing w:line="205" w:lineRule="exact"/>
                          <w:ind w:left="123" w:right="129"/>
                          <w:rPr>
                            <w:b/>
                            <w:sz w:val="20"/>
                          </w:rPr>
                        </w:pPr>
                        <w:r>
                          <w:rPr>
                            <w:b/>
                            <w:color w:val="111111"/>
                            <w:sz w:val="20"/>
                          </w:rPr>
                          <w:t>Charles</w:t>
                        </w:r>
                      </w:p>
                    </w:tc>
                    <w:tc>
                      <w:tcPr>
                        <w:tcW w:w="1035" w:type="dxa"/>
                        <w:tcBorders>
                          <w:top w:val="single" w:sz="6" w:space="0" w:color="000000"/>
                          <w:left w:val="single" w:sz="6" w:space="0" w:color="000000"/>
                          <w:bottom w:val="single" w:sz="6" w:space="0" w:color="000000"/>
                          <w:right w:val="single" w:sz="6" w:space="0" w:color="000000"/>
                        </w:tcBorders>
                      </w:tcPr>
                      <w:p w14:paraId="6CBCE877" w14:textId="77777777" w:rsidR="00EC09D2" w:rsidRDefault="00EC09D2">
                        <w:pPr>
                          <w:pStyle w:val="TableParagraph"/>
                          <w:spacing w:line="205" w:lineRule="exact"/>
                          <w:ind w:left="108" w:right="121"/>
                          <w:rPr>
                            <w:b/>
                            <w:sz w:val="20"/>
                          </w:rPr>
                        </w:pPr>
                        <w:r>
                          <w:rPr>
                            <w:b/>
                            <w:color w:val="111111"/>
                            <w:sz w:val="20"/>
                          </w:rPr>
                          <w:t>$103,373</w:t>
                        </w:r>
                      </w:p>
                    </w:tc>
                    <w:tc>
                      <w:tcPr>
                        <w:tcW w:w="1080" w:type="dxa"/>
                        <w:tcBorders>
                          <w:top w:val="single" w:sz="6" w:space="0" w:color="000000"/>
                          <w:left w:val="single" w:sz="6" w:space="0" w:color="000000"/>
                          <w:bottom w:val="single" w:sz="6" w:space="0" w:color="000000"/>
                          <w:right w:val="single" w:sz="6" w:space="0" w:color="000000"/>
                        </w:tcBorders>
                      </w:tcPr>
                      <w:p w14:paraId="262F1D6F" w14:textId="77777777" w:rsidR="00EC09D2" w:rsidRDefault="00EC09D2">
                        <w:pPr>
                          <w:pStyle w:val="TableParagraph"/>
                          <w:spacing w:line="205" w:lineRule="exact"/>
                          <w:ind w:left="108" w:right="108"/>
                          <w:rPr>
                            <w:b/>
                            <w:sz w:val="20"/>
                          </w:rPr>
                        </w:pPr>
                        <w:r>
                          <w:rPr>
                            <w:b/>
                            <w:color w:val="111111"/>
                            <w:sz w:val="20"/>
                          </w:rPr>
                          <w:t>$103,064</w:t>
                        </w:r>
                      </w:p>
                    </w:tc>
                    <w:tc>
                      <w:tcPr>
                        <w:tcW w:w="1545" w:type="dxa"/>
                        <w:tcBorders>
                          <w:top w:val="single" w:sz="6" w:space="0" w:color="000000"/>
                          <w:left w:val="single" w:sz="6" w:space="0" w:color="000000"/>
                          <w:bottom w:val="single" w:sz="6" w:space="0" w:color="000000"/>
                          <w:right w:val="single" w:sz="6" w:space="0" w:color="000000"/>
                        </w:tcBorders>
                      </w:tcPr>
                      <w:p w14:paraId="7888FD11"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3A617BE6" w14:textId="77777777" w:rsidR="00EC09D2" w:rsidRDefault="00EC09D2">
                        <w:pPr>
                          <w:pStyle w:val="TableParagraph"/>
                          <w:spacing w:line="205" w:lineRule="exact"/>
                          <w:ind w:left="167" w:right="167"/>
                          <w:rPr>
                            <w:b/>
                            <w:sz w:val="20"/>
                          </w:rPr>
                        </w:pPr>
                        <w:r>
                          <w:rPr>
                            <w:b/>
                            <w:color w:val="111111"/>
                            <w:sz w:val="20"/>
                          </w:rPr>
                          <w:t>$128,382</w:t>
                        </w:r>
                      </w:p>
                    </w:tc>
                    <w:tc>
                      <w:tcPr>
                        <w:tcW w:w="1035" w:type="dxa"/>
                        <w:tcBorders>
                          <w:top w:val="single" w:sz="6" w:space="0" w:color="000000"/>
                          <w:left w:val="single" w:sz="6" w:space="0" w:color="000000"/>
                          <w:bottom w:val="single" w:sz="6" w:space="0" w:color="000000"/>
                          <w:right w:val="single" w:sz="6" w:space="0" w:color="000000"/>
                        </w:tcBorders>
                      </w:tcPr>
                      <w:p w14:paraId="48DAF0CF"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12550F44" w14:textId="77777777" w:rsidR="00EC09D2" w:rsidRDefault="00EC09D2">
                        <w:pPr>
                          <w:pStyle w:val="TableParagraph"/>
                          <w:spacing w:line="205" w:lineRule="exact"/>
                          <w:ind w:left="108" w:right="121"/>
                          <w:rPr>
                            <w:b/>
                            <w:sz w:val="20"/>
                          </w:rPr>
                        </w:pPr>
                        <w:r>
                          <w:rPr>
                            <w:b/>
                            <w:color w:val="111111"/>
                            <w:sz w:val="20"/>
                          </w:rPr>
                          <w:t>$130,625</w:t>
                        </w:r>
                      </w:p>
                    </w:tc>
                    <w:tc>
                      <w:tcPr>
                        <w:tcW w:w="960" w:type="dxa"/>
                        <w:tcBorders>
                          <w:top w:val="single" w:sz="6" w:space="0" w:color="000000"/>
                          <w:left w:val="single" w:sz="6" w:space="0" w:color="000000"/>
                          <w:bottom w:val="single" w:sz="6" w:space="0" w:color="000000"/>
                          <w:right w:val="single" w:sz="6" w:space="0" w:color="000000"/>
                        </w:tcBorders>
                      </w:tcPr>
                      <w:p w14:paraId="643763EA" w14:textId="77777777" w:rsidR="00EC09D2" w:rsidRDefault="00EC09D2">
                        <w:pPr>
                          <w:pStyle w:val="TableParagraph"/>
                          <w:spacing w:line="205" w:lineRule="exact"/>
                          <w:ind w:left="77" w:right="77"/>
                          <w:rPr>
                            <w:b/>
                            <w:sz w:val="20"/>
                          </w:rPr>
                        </w:pPr>
                        <w:r>
                          <w:rPr>
                            <w:b/>
                            <w:color w:val="111111"/>
                            <w:sz w:val="20"/>
                          </w:rPr>
                          <w:t>$109,173</w:t>
                        </w:r>
                      </w:p>
                    </w:tc>
                    <w:tc>
                      <w:tcPr>
                        <w:tcW w:w="975" w:type="dxa"/>
                        <w:tcBorders>
                          <w:top w:val="single" w:sz="6" w:space="0" w:color="000000"/>
                          <w:left w:val="single" w:sz="6" w:space="0" w:color="000000"/>
                          <w:bottom w:val="single" w:sz="6" w:space="0" w:color="000000"/>
                          <w:right w:val="single" w:sz="6" w:space="0" w:color="000000"/>
                        </w:tcBorders>
                      </w:tcPr>
                      <w:p w14:paraId="3C00FB66" w14:textId="77777777" w:rsidR="00EC09D2" w:rsidRDefault="00EC09D2">
                        <w:pPr>
                          <w:pStyle w:val="TableParagraph"/>
                          <w:spacing w:line="205" w:lineRule="exact"/>
                          <w:ind w:left="62" w:right="85"/>
                          <w:rPr>
                            <w:b/>
                            <w:sz w:val="20"/>
                          </w:rPr>
                        </w:pPr>
                        <w:r>
                          <w:rPr>
                            <w:b/>
                            <w:color w:val="111111"/>
                            <w:sz w:val="20"/>
                          </w:rPr>
                          <w:t>$64,400</w:t>
                        </w:r>
                      </w:p>
                    </w:tc>
                  </w:tr>
                  <w:tr w:rsidR="00EC09D2" w14:paraId="6391E41A"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3AF521F8" w14:textId="77777777" w:rsidR="00EC09D2" w:rsidRDefault="00EC09D2">
                        <w:pPr>
                          <w:pStyle w:val="TableParagraph"/>
                          <w:spacing w:line="205" w:lineRule="exact"/>
                          <w:ind w:left="123" w:right="132"/>
                          <w:rPr>
                            <w:b/>
                            <w:sz w:val="20"/>
                          </w:rPr>
                        </w:pPr>
                        <w:r>
                          <w:rPr>
                            <w:b/>
                            <w:color w:val="111111"/>
                            <w:sz w:val="20"/>
                          </w:rPr>
                          <w:t>Frederick</w:t>
                        </w:r>
                      </w:p>
                    </w:tc>
                    <w:tc>
                      <w:tcPr>
                        <w:tcW w:w="1035" w:type="dxa"/>
                        <w:tcBorders>
                          <w:top w:val="single" w:sz="6" w:space="0" w:color="000000"/>
                          <w:left w:val="single" w:sz="6" w:space="0" w:color="000000"/>
                          <w:bottom w:val="single" w:sz="6" w:space="0" w:color="000000"/>
                          <w:right w:val="single" w:sz="6" w:space="0" w:color="000000"/>
                        </w:tcBorders>
                      </w:tcPr>
                      <w:p w14:paraId="692501FB" w14:textId="77777777" w:rsidR="00EC09D2" w:rsidRDefault="00EC09D2">
                        <w:pPr>
                          <w:pStyle w:val="TableParagraph"/>
                          <w:spacing w:line="205" w:lineRule="exact"/>
                          <w:ind w:left="108" w:right="121"/>
                          <w:rPr>
                            <w:b/>
                            <w:sz w:val="20"/>
                          </w:rPr>
                        </w:pPr>
                        <w:r>
                          <w:rPr>
                            <w:b/>
                            <w:color w:val="111111"/>
                            <w:sz w:val="20"/>
                          </w:rPr>
                          <w:t>$107,036</w:t>
                        </w:r>
                      </w:p>
                    </w:tc>
                    <w:tc>
                      <w:tcPr>
                        <w:tcW w:w="1080" w:type="dxa"/>
                        <w:tcBorders>
                          <w:top w:val="single" w:sz="6" w:space="0" w:color="000000"/>
                          <w:left w:val="single" w:sz="6" w:space="0" w:color="000000"/>
                          <w:bottom w:val="single" w:sz="6" w:space="0" w:color="000000"/>
                          <w:right w:val="single" w:sz="6" w:space="0" w:color="000000"/>
                        </w:tcBorders>
                      </w:tcPr>
                      <w:p w14:paraId="4BC9E0AF" w14:textId="77777777" w:rsidR="00EC09D2" w:rsidRDefault="00EC09D2">
                        <w:pPr>
                          <w:pStyle w:val="TableParagraph"/>
                          <w:spacing w:line="205" w:lineRule="exact"/>
                          <w:ind w:left="108" w:right="116"/>
                          <w:rPr>
                            <w:b/>
                            <w:sz w:val="20"/>
                          </w:rPr>
                        </w:pPr>
                        <w:r>
                          <w:rPr>
                            <w:b/>
                            <w:color w:val="111111"/>
                            <w:sz w:val="20"/>
                          </w:rPr>
                          <w:t>$59,685</w:t>
                        </w:r>
                      </w:p>
                    </w:tc>
                    <w:tc>
                      <w:tcPr>
                        <w:tcW w:w="1545" w:type="dxa"/>
                        <w:tcBorders>
                          <w:top w:val="single" w:sz="6" w:space="0" w:color="000000"/>
                          <w:left w:val="single" w:sz="6" w:space="0" w:color="000000"/>
                          <w:bottom w:val="single" w:sz="6" w:space="0" w:color="000000"/>
                          <w:right w:val="single" w:sz="6" w:space="0" w:color="000000"/>
                        </w:tcBorders>
                      </w:tcPr>
                      <w:p w14:paraId="1ABD8600" w14:textId="77777777" w:rsidR="00EC09D2" w:rsidRDefault="00EC09D2">
                        <w:pPr>
                          <w:pStyle w:val="TableParagraph"/>
                          <w:spacing w:line="205" w:lineRule="exact"/>
                          <w:ind w:left="85" w:right="108"/>
                          <w:rPr>
                            <w:b/>
                            <w:sz w:val="20"/>
                          </w:rPr>
                        </w:pPr>
                        <w:r>
                          <w:rPr>
                            <w:b/>
                            <w:color w:val="111111"/>
                            <w:sz w:val="20"/>
                          </w:rPr>
                          <w:t>$81,145</w:t>
                        </w:r>
                      </w:p>
                    </w:tc>
                    <w:tc>
                      <w:tcPr>
                        <w:tcW w:w="1140" w:type="dxa"/>
                        <w:tcBorders>
                          <w:top w:val="single" w:sz="6" w:space="0" w:color="000000"/>
                          <w:left w:val="single" w:sz="6" w:space="0" w:color="000000"/>
                          <w:bottom w:val="single" w:sz="6" w:space="0" w:color="000000"/>
                          <w:right w:val="single" w:sz="6" w:space="0" w:color="000000"/>
                        </w:tcBorders>
                      </w:tcPr>
                      <w:p w14:paraId="73CA5B1B" w14:textId="77777777" w:rsidR="00EC09D2" w:rsidRDefault="00EC09D2">
                        <w:pPr>
                          <w:pStyle w:val="TableParagraph"/>
                          <w:spacing w:line="205" w:lineRule="exact"/>
                          <w:ind w:left="167" w:right="167"/>
                          <w:rPr>
                            <w:b/>
                            <w:sz w:val="20"/>
                          </w:rPr>
                        </w:pPr>
                        <w:r>
                          <w:rPr>
                            <w:b/>
                            <w:color w:val="111111"/>
                            <w:sz w:val="20"/>
                          </w:rPr>
                          <w:t>$104,147</w:t>
                        </w:r>
                      </w:p>
                    </w:tc>
                    <w:tc>
                      <w:tcPr>
                        <w:tcW w:w="1035" w:type="dxa"/>
                        <w:tcBorders>
                          <w:top w:val="single" w:sz="6" w:space="0" w:color="000000"/>
                          <w:left w:val="single" w:sz="6" w:space="0" w:color="000000"/>
                          <w:bottom w:val="single" w:sz="6" w:space="0" w:color="000000"/>
                          <w:right w:val="single" w:sz="6" w:space="0" w:color="000000"/>
                        </w:tcBorders>
                      </w:tcPr>
                      <w:p w14:paraId="351601FC"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2856FF09" w14:textId="77777777" w:rsidR="00EC09D2" w:rsidRDefault="00EC09D2">
                        <w:pPr>
                          <w:pStyle w:val="TableParagraph"/>
                          <w:spacing w:line="205" w:lineRule="exact"/>
                          <w:ind w:left="108" w:right="121"/>
                          <w:rPr>
                            <w:b/>
                            <w:sz w:val="20"/>
                          </w:rPr>
                        </w:pPr>
                        <w:r>
                          <w:rPr>
                            <w:b/>
                            <w:color w:val="111111"/>
                            <w:sz w:val="20"/>
                          </w:rPr>
                          <w:t>$105,956</w:t>
                        </w:r>
                      </w:p>
                    </w:tc>
                    <w:tc>
                      <w:tcPr>
                        <w:tcW w:w="960" w:type="dxa"/>
                        <w:tcBorders>
                          <w:top w:val="single" w:sz="6" w:space="0" w:color="000000"/>
                          <w:left w:val="single" w:sz="6" w:space="0" w:color="000000"/>
                          <w:bottom w:val="single" w:sz="6" w:space="0" w:color="000000"/>
                          <w:right w:val="single" w:sz="6" w:space="0" w:color="000000"/>
                        </w:tcBorders>
                      </w:tcPr>
                      <w:p w14:paraId="2C82B19F" w14:textId="77777777" w:rsidR="00EC09D2" w:rsidRDefault="00EC09D2">
                        <w:pPr>
                          <w:pStyle w:val="TableParagraph"/>
                          <w:spacing w:line="205" w:lineRule="exact"/>
                          <w:ind w:left="77" w:right="77"/>
                          <w:rPr>
                            <w:b/>
                            <w:sz w:val="20"/>
                          </w:rPr>
                        </w:pPr>
                        <w:r>
                          <w:rPr>
                            <w:b/>
                            <w:color w:val="111111"/>
                            <w:sz w:val="20"/>
                          </w:rPr>
                          <w:t>$100,246</w:t>
                        </w:r>
                      </w:p>
                    </w:tc>
                    <w:tc>
                      <w:tcPr>
                        <w:tcW w:w="975" w:type="dxa"/>
                        <w:tcBorders>
                          <w:top w:val="single" w:sz="6" w:space="0" w:color="000000"/>
                          <w:left w:val="single" w:sz="6" w:space="0" w:color="000000"/>
                          <w:bottom w:val="single" w:sz="6" w:space="0" w:color="000000"/>
                          <w:right w:val="single" w:sz="6" w:space="0" w:color="000000"/>
                        </w:tcBorders>
                      </w:tcPr>
                      <w:p w14:paraId="2CE4E0D4" w14:textId="77777777" w:rsidR="00EC09D2" w:rsidRDefault="00EC09D2">
                        <w:pPr>
                          <w:pStyle w:val="TableParagraph"/>
                          <w:spacing w:line="205" w:lineRule="exact"/>
                          <w:ind w:left="72" w:right="85"/>
                          <w:rPr>
                            <w:b/>
                            <w:sz w:val="20"/>
                          </w:rPr>
                        </w:pPr>
                        <w:r>
                          <w:rPr>
                            <w:b/>
                            <w:color w:val="111111"/>
                            <w:sz w:val="20"/>
                          </w:rPr>
                          <w:t>$103,750</w:t>
                        </w:r>
                      </w:p>
                    </w:tc>
                  </w:tr>
                  <w:tr w:rsidR="00EC09D2" w14:paraId="77F0549F" w14:textId="77777777">
                    <w:trPr>
                      <w:trHeight w:val="240"/>
                    </w:trPr>
                    <w:tc>
                      <w:tcPr>
                        <w:tcW w:w="1425" w:type="dxa"/>
                        <w:tcBorders>
                          <w:top w:val="single" w:sz="6" w:space="0" w:color="000000"/>
                          <w:left w:val="single" w:sz="6" w:space="0" w:color="000000"/>
                          <w:bottom w:val="single" w:sz="6" w:space="0" w:color="000000"/>
                          <w:right w:val="single" w:sz="6" w:space="0" w:color="000000"/>
                        </w:tcBorders>
                      </w:tcPr>
                      <w:p w14:paraId="6EE8B766" w14:textId="77777777" w:rsidR="00EC09D2" w:rsidRDefault="00EC09D2">
                        <w:pPr>
                          <w:pStyle w:val="TableParagraph"/>
                          <w:spacing w:line="220" w:lineRule="exact"/>
                          <w:ind w:left="113" w:right="135"/>
                          <w:rPr>
                            <w:b/>
                            <w:sz w:val="20"/>
                          </w:rPr>
                        </w:pPr>
                        <w:r>
                          <w:rPr>
                            <w:b/>
                            <w:color w:val="111111"/>
                            <w:sz w:val="20"/>
                          </w:rPr>
                          <w:t>Harford</w:t>
                        </w:r>
                      </w:p>
                    </w:tc>
                    <w:tc>
                      <w:tcPr>
                        <w:tcW w:w="1035" w:type="dxa"/>
                        <w:tcBorders>
                          <w:top w:val="single" w:sz="6" w:space="0" w:color="000000"/>
                          <w:left w:val="single" w:sz="6" w:space="0" w:color="000000"/>
                          <w:bottom w:val="single" w:sz="6" w:space="0" w:color="000000"/>
                          <w:right w:val="single" w:sz="6" w:space="0" w:color="000000"/>
                        </w:tcBorders>
                      </w:tcPr>
                      <w:p w14:paraId="70D0AADB" w14:textId="77777777" w:rsidR="00EC09D2" w:rsidRDefault="00EC09D2">
                        <w:pPr>
                          <w:pStyle w:val="TableParagraph"/>
                          <w:spacing w:line="220" w:lineRule="exact"/>
                          <w:ind w:left="98" w:right="121"/>
                          <w:rPr>
                            <w:b/>
                            <w:sz w:val="20"/>
                          </w:rPr>
                        </w:pPr>
                        <w:r>
                          <w:rPr>
                            <w:b/>
                            <w:color w:val="111111"/>
                            <w:sz w:val="20"/>
                          </w:rPr>
                          <w:t>$96,010</w:t>
                        </w:r>
                      </w:p>
                    </w:tc>
                    <w:tc>
                      <w:tcPr>
                        <w:tcW w:w="1080" w:type="dxa"/>
                        <w:tcBorders>
                          <w:top w:val="single" w:sz="6" w:space="0" w:color="000000"/>
                          <w:left w:val="single" w:sz="6" w:space="0" w:color="000000"/>
                          <w:bottom w:val="single" w:sz="6" w:space="0" w:color="000000"/>
                          <w:right w:val="single" w:sz="6" w:space="0" w:color="000000"/>
                        </w:tcBorders>
                      </w:tcPr>
                      <w:p w14:paraId="1037757E" w14:textId="77777777" w:rsidR="00EC09D2" w:rsidRDefault="00EC09D2">
                        <w:pPr>
                          <w:pStyle w:val="TableParagraph"/>
                          <w:spacing w:line="220" w:lineRule="exact"/>
                          <w:ind w:left="108" w:right="116"/>
                          <w:rPr>
                            <w:b/>
                            <w:sz w:val="20"/>
                          </w:rPr>
                        </w:pPr>
                        <w:r>
                          <w:rPr>
                            <w:b/>
                            <w:color w:val="111111"/>
                            <w:sz w:val="20"/>
                          </w:rPr>
                          <w:t>$73,822</w:t>
                        </w:r>
                      </w:p>
                    </w:tc>
                    <w:tc>
                      <w:tcPr>
                        <w:tcW w:w="1545" w:type="dxa"/>
                        <w:tcBorders>
                          <w:top w:val="single" w:sz="6" w:space="0" w:color="000000"/>
                          <w:left w:val="single" w:sz="6" w:space="0" w:color="000000"/>
                          <w:bottom w:val="single" w:sz="6" w:space="0" w:color="000000"/>
                          <w:right w:val="single" w:sz="6" w:space="0" w:color="000000"/>
                        </w:tcBorders>
                      </w:tcPr>
                      <w:p w14:paraId="3AA325D6" w14:textId="77777777" w:rsidR="00EC09D2" w:rsidRDefault="00EC09D2">
                        <w:pPr>
                          <w:pStyle w:val="TableParagraph"/>
                          <w:spacing w:line="220"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1FEF4C06" w14:textId="77777777" w:rsidR="00EC09D2" w:rsidRDefault="00EC09D2">
                        <w:pPr>
                          <w:pStyle w:val="TableParagraph"/>
                          <w:spacing w:line="220" w:lineRule="exact"/>
                          <w:ind w:left="167" w:right="167"/>
                          <w:rPr>
                            <w:b/>
                            <w:sz w:val="20"/>
                          </w:rPr>
                        </w:pPr>
                        <w:r>
                          <w:rPr>
                            <w:b/>
                            <w:color w:val="111111"/>
                            <w:sz w:val="20"/>
                          </w:rPr>
                          <w:t>$112,354</w:t>
                        </w:r>
                      </w:p>
                    </w:tc>
                    <w:tc>
                      <w:tcPr>
                        <w:tcW w:w="1035" w:type="dxa"/>
                        <w:tcBorders>
                          <w:top w:val="single" w:sz="6" w:space="0" w:color="000000"/>
                          <w:left w:val="single" w:sz="6" w:space="0" w:color="000000"/>
                          <w:bottom w:val="single" w:sz="6" w:space="0" w:color="000000"/>
                          <w:right w:val="single" w:sz="6" w:space="0" w:color="000000"/>
                        </w:tcBorders>
                      </w:tcPr>
                      <w:p w14:paraId="3A444E62" w14:textId="77777777" w:rsidR="00EC09D2" w:rsidRDefault="00EC09D2">
                        <w:pPr>
                          <w:pStyle w:val="TableParagraph"/>
                          <w:spacing w:line="220"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697FD506" w14:textId="77777777" w:rsidR="00EC09D2" w:rsidRDefault="00EC09D2">
                        <w:pPr>
                          <w:pStyle w:val="TableParagraph"/>
                          <w:spacing w:line="220" w:lineRule="exact"/>
                          <w:ind w:left="98" w:right="121"/>
                          <w:rPr>
                            <w:b/>
                            <w:sz w:val="20"/>
                          </w:rPr>
                        </w:pPr>
                        <w:r>
                          <w:rPr>
                            <w:b/>
                            <w:color w:val="111111"/>
                            <w:sz w:val="20"/>
                          </w:rPr>
                          <w:t>$74,577</w:t>
                        </w:r>
                      </w:p>
                    </w:tc>
                    <w:tc>
                      <w:tcPr>
                        <w:tcW w:w="960" w:type="dxa"/>
                        <w:tcBorders>
                          <w:top w:val="single" w:sz="6" w:space="0" w:color="000000"/>
                          <w:left w:val="single" w:sz="6" w:space="0" w:color="000000"/>
                          <w:bottom w:val="single" w:sz="6" w:space="0" w:color="000000"/>
                          <w:right w:val="single" w:sz="6" w:space="0" w:color="000000"/>
                        </w:tcBorders>
                      </w:tcPr>
                      <w:p w14:paraId="681C35B2" w14:textId="77777777" w:rsidR="00EC09D2" w:rsidRDefault="00EC09D2">
                        <w:pPr>
                          <w:pStyle w:val="TableParagraph"/>
                          <w:spacing w:line="220" w:lineRule="exact"/>
                          <w:ind w:left="69" w:right="77"/>
                          <w:rPr>
                            <w:b/>
                            <w:sz w:val="20"/>
                          </w:rPr>
                        </w:pPr>
                        <w:r>
                          <w:rPr>
                            <w:b/>
                            <w:color w:val="111111"/>
                            <w:sz w:val="20"/>
                          </w:rPr>
                          <w:t>$71,650</w:t>
                        </w:r>
                      </w:p>
                    </w:tc>
                    <w:tc>
                      <w:tcPr>
                        <w:tcW w:w="975" w:type="dxa"/>
                        <w:tcBorders>
                          <w:top w:val="single" w:sz="6" w:space="0" w:color="000000"/>
                          <w:left w:val="single" w:sz="6" w:space="0" w:color="000000"/>
                          <w:bottom w:val="single" w:sz="6" w:space="0" w:color="000000"/>
                          <w:right w:val="single" w:sz="6" w:space="0" w:color="000000"/>
                        </w:tcBorders>
                      </w:tcPr>
                      <w:p w14:paraId="1D44EACC" w14:textId="77777777" w:rsidR="00EC09D2" w:rsidRDefault="00EC09D2">
                        <w:pPr>
                          <w:pStyle w:val="TableParagraph"/>
                          <w:spacing w:line="220" w:lineRule="exact"/>
                          <w:ind w:left="72" w:right="85"/>
                          <w:rPr>
                            <w:b/>
                            <w:sz w:val="20"/>
                          </w:rPr>
                        </w:pPr>
                        <w:r>
                          <w:rPr>
                            <w:b/>
                            <w:color w:val="111111"/>
                            <w:sz w:val="20"/>
                          </w:rPr>
                          <w:t>$101,233</w:t>
                        </w:r>
                      </w:p>
                    </w:tc>
                  </w:tr>
                  <w:tr w:rsidR="00EC09D2" w14:paraId="5EA75C35"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59EB40A9" w14:textId="77777777" w:rsidR="00EC09D2" w:rsidRDefault="00EC09D2">
                        <w:pPr>
                          <w:pStyle w:val="TableParagraph"/>
                          <w:spacing w:line="205" w:lineRule="exact"/>
                          <w:ind w:left="123" w:right="126"/>
                          <w:rPr>
                            <w:b/>
                            <w:sz w:val="20"/>
                          </w:rPr>
                        </w:pPr>
                        <w:r>
                          <w:rPr>
                            <w:b/>
                            <w:color w:val="111111"/>
                            <w:sz w:val="20"/>
                          </w:rPr>
                          <w:t>Howard</w:t>
                        </w:r>
                      </w:p>
                    </w:tc>
                    <w:tc>
                      <w:tcPr>
                        <w:tcW w:w="1035" w:type="dxa"/>
                        <w:tcBorders>
                          <w:top w:val="single" w:sz="6" w:space="0" w:color="000000"/>
                          <w:left w:val="single" w:sz="6" w:space="0" w:color="000000"/>
                          <w:bottom w:val="single" w:sz="6" w:space="0" w:color="000000"/>
                          <w:right w:val="single" w:sz="6" w:space="0" w:color="000000"/>
                        </w:tcBorders>
                      </w:tcPr>
                      <w:p w14:paraId="311C78A0" w14:textId="77777777" w:rsidR="00EC09D2" w:rsidRDefault="00EC09D2">
                        <w:pPr>
                          <w:pStyle w:val="TableParagraph"/>
                          <w:spacing w:line="205" w:lineRule="exact"/>
                          <w:ind w:left="108" w:right="121"/>
                          <w:rPr>
                            <w:b/>
                            <w:sz w:val="20"/>
                          </w:rPr>
                        </w:pPr>
                        <w:r>
                          <w:rPr>
                            <w:b/>
                            <w:color w:val="111111"/>
                            <w:sz w:val="20"/>
                          </w:rPr>
                          <w:t>$130,294</w:t>
                        </w:r>
                      </w:p>
                    </w:tc>
                    <w:tc>
                      <w:tcPr>
                        <w:tcW w:w="1080" w:type="dxa"/>
                        <w:tcBorders>
                          <w:top w:val="single" w:sz="6" w:space="0" w:color="000000"/>
                          <w:left w:val="single" w:sz="6" w:space="0" w:color="000000"/>
                          <w:bottom w:val="single" w:sz="6" w:space="0" w:color="000000"/>
                          <w:right w:val="single" w:sz="6" w:space="0" w:color="000000"/>
                        </w:tcBorders>
                      </w:tcPr>
                      <w:p w14:paraId="2C4C54D0" w14:textId="77777777" w:rsidR="00EC09D2" w:rsidRDefault="00EC09D2">
                        <w:pPr>
                          <w:pStyle w:val="TableParagraph"/>
                          <w:spacing w:line="205" w:lineRule="exact"/>
                          <w:ind w:left="108" w:right="116"/>
                          <w:rPr>
                            <w:b/>
                            <w:sz w:val="20"/>
                          </w:rPr>
                        </w:pPr>
                        <w:r>
                          <w:rPr>
                            <w:b/>
                            <w:color w:val="111111"/>
                            <w:sz w:val="20"/>
                          </w:rPr>
                          <w:t>$93,575</w:t>
                        </w:r>
                      </w:p>
                    </w:tc>
                    <w:tc>
                      <w:tcPr>
                        <w:tcW w:w="1545" w:type="dxa"/>
                        <w:tcBorders>
                          <w:top w:val="single" w:sz="6" w:space="0" w:color="000000"/>
                          <w:left w:val="single" w:sz="6" w:space="0" w:color="000000"/>
                          <w:bottom w:val="single" w:sz="6" w:space="0" w:color="000000"/>
                          <w:right w:val="single" w:sz="6" w:space="0" w:color="000000"/>
                        </w:tcBorders>
                      </w:tcPr>
                      <w:p w14:paraId="075E7C5E"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4ED5DC98" w14:textId="77777777" w:rsidR="00EC09D2" w:rsidRDefault="00EC09D2">
                        <w:pPr>
                          <w:pStyle w:val="TableParagraph"/>
                          <w:spacing w:line="205" w:lineRule="exact"/>
                          <w:ind w:left="167" w:right="167"/>
                          <w:rPr>
                            <w:b/>
                            <w:sz w:val="20"/>
                          </w:rPr>
                        </w:pPr>
                        <w:r>
                          <w:rPr>
                            <w:b/>
                            <w:color w:val="111111"/>
                            <w:sz w:val="20"/>
                          </w:rPr>
                          <w:t>$143,827</w:t>
                        </w:r>
                      </w:p>
                    </w:tc>
                    <w:tc>
                      <w:tcPr>
                        <w:tcW w:w="1035" w:type="dxa"/>
                        <w:tcBorders>
                          <w:top w:val="single" w:sz="6" w:space="0" w:color="000000"/>
                          <w:left w:val="single" w:sz="6" w:space="0" w:color="000000"/>
                          <w:bottom w:val="single" w:sz="6" w:space="0" w:color="000000"/>
                          <w:right w:val="single" w:sz="6" w:space="0" w:color="000000"/>
                        </w:tcBorders>
                      </w:tcPr>
                      <w:p w14:paraId="7D7C80C4"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2C64DF55" w14:textId="77777777" w:rsidR="00EC09D2" w:rsidRDefault="00EC09D2">
                        <w:pPr>
                          <w:pStyle w:val="TableParagraph"/>
                          <w:spacing w:line="205" w:lineRule="exact"/>
                          <w:ind w:left="108" w:right="121"/>
                          <w:rPr>
                            <w:b/>
                            <w:sz w:val="20"/>
                          </w:rPr>
                        </w:pPr>
                        <w:r>
                          <w:rPr>
                            <w:b/>
                            <w:color w:val="111111"/>
                            <w:sz w:val="20"/>
                          </w:rPr>
                          <w:t>$120,381</w:t>
                        </w:r>
                      </w:p>
                    </w:tc>
                    <w:tc>
                      <w:tcPr>
                        <w:tcW w:w="960" w:type="dxa"/>
                        <w:tcBorders>
                          <w:top w:val="single" w:sz="6" w:space="0" w:color="000000"/>
                          <w:left w:val="single" w:sz="6" w:space="0" w:color="000000"/>
                          <w:bottom w:val="single" w:sz="6" w:space="0" w:color="000000"/>
                          <w:right w:val="single" w:sz="6" w:space="0" w:color="000000"/>
                        </w:tcBorders>
                      </w:tcPr>
                      <w:p w14:paraId="34D88ABC" w14:textId="77777777" w:rsidR="00EC09D2" w:rsidRDefault="00EC09D2">
                        <w:pPr>
                          <w:pStyle w:val="TableParagraph"/>
                          <w:spacing w:line="205" w:lineRule="exact"/>
                          <w:ind w:left="77" w:right="77"/>
                          <w:rPr>
                            <w:b/>
                            <w:sz w:val="20"/>
                          </w:rPr>
                        </w:pPr>
                        <w:r>
                          <w:rPr>
                            <w:b/>
                            <w:color w:val="111111"/>
                            <w:sz w:val="20"/>
                          </w:rPr>
                          <w:t>$110,272</w:t>
                        </w:r>
                      </w:p>
                    </w:tc>
                    <w:tc>
                      <w:tcPr>
                        <w:tcW w:w="975" w:type="dxa"/>
                        <w:tcBorders>
                          <w:top w:val="single" w:sz="6" w:space="0" w:color="000000"/>
                          <w:left w:val="single" w:sz="6" w:space="0" w:color="000000"/>
                          <w:bottom w:val="single" w:sz="6" w:space="0" w:color="000000"/>
                          <w:right w:val="single" w:sz="6" w:space="0" w:color="000000"/>
                        </w:tcBorders>
                      </w:tcPr>
                      <w:p w14:paraId="724F1361" w14:textId="77777777" w:rsidR="00EC09D2" w:rsidRDefault="00EC09D2">
                        <w:pPr>
                          <w:pStyle w:val="TableParagraph"/>
                          <w:spacing w:line="205" w:lineRule="exact"/>
                          <w:ind w:left="62" w:right="85"/>
                          <w:rPr>
                            <w:b/>
                            <w:sz w:val="20"/>
                          </w:rPr>
                        </w:pPr>
                        <w:r>
                          <w:rPr>
                            <w:b/>
                            <w:color w:val="111111"/>
                            <w:sz w:val="20"/>
                          </w:rPr>
                          <w:t>$81,523</w:t>
                        </w:r>
                      </w:p>
                    </w:tc>
                  </w:tr>
                  <w:tr w:rsidR="00EC09D2" w14:paraId="05A41ED1"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558953B7" w14:textId="77777777" w:rsidR="00EC09D2" w:rsidRDefault="00EC09D2">
                        <w:pPr>
                          <w:pStyle w:val="TableParagraph"/>
                          <w:spacing w:line="205" w:lineRule="exact"/>
                          <w:ind w:left="123" w:right="135"/>
                          <w:rPr>
                            <w:b/>
                            <w:sz w:val="20"/>
                          </w:rPr>
                        </w:pPr>
                        <w:r>
                          <w:rPr>
                            <w:b/>
                            <w:color w:val="111111"/>
                            <w:sz w:val="20"/>
                          </w:rPr>
                          <w:t>Montgomery</w:t>
                        </w:r>
                      </w:p>
                    </w:tc>
                    <w:tc>
                      <w:tcPr>
                        <w:tcW w:w="1035" w:type="dxa"/>
                        <w:tcBorders>
                          <w:top w:val="single" w:sz="6" w:space="0" w:color="000000"/>
                          <w:left w:val="single" w:sz="6" w:space="0" w:color="000000"/>
                          <w:bottom w:val="single" w:sz="6" w:space="0" w:color="000000"/>
                          <w:right w:val="single" w:sz="6" w:space="0" w:color="000000"/>
                        </w:tcBorders>
                      </w:tcPr>
                      <w:p w14:paraId="105D73FE" w14:textId="77777777" w:rsidR="00EC09D2" w:rsidRDefault="00EC09D2">
                        <w:pPr>
                          <w:pStyle w:val="TableParagraph"/>
                          <w:spacing w:line="205" w:lineRule="exact"/>
                          <w:ind w:left="108" w:right="121"/>
                          <w:rPr>
                            <w:b/>
                            <w:sz w:val="20"/>
                          </w:rPr>
                        </w:pPr>
                        <w:r>
                          <w:rPr>
                            <w:b/>
                            <w:color w:val="111111"/>
                            <w:sz w:val="20"/>
                          </w:rPr>
                          <w:t>$135,635</w:t>
                        </w:r>
                      </w:p>
                    </w:tc>
                    <w:tc>
                      <w:tcPr>
                        <w:tcW w:w="1080" w:type="dxa"/>
                        <w:tcBorders>
                          <w:top w:val="single" w:sz="6" w:space="0" w:color="000000"/>
                          <w:left w:val="single" w:sz="6" w:space="0" w:color="000000"/>
                          <w:bottom w:val="single" w:sz="6" w:space="0" w:color="000000"/>
                          <w:right w:val="single" w:sz="6" w:space="0" w:color="000000"/>
                        </w:tcBorders>
                      </w:tcPr>
                      <w:p w14:paraId="6C3788F3" w14:textId="77777777" w:rsidR="00EC09D2" w:rsidRDefault="00EC09D2">
                        <w:pPr>
                          <w:pStyle w:val="TableParagraph"/>
                          <w:spacing w:line="205" w:lineRule="exact"/>
                          <w:ind w:left="108" w:right="116"/>
                          <w:rPr>
                            <w:b/>
                            <w:sz w:val="20"/>
                          </w:rPr>
                        </w:pPr>
                        <w:r>
                          <w:rPr>
                            <w:b/>
                            <w:color w:val="111111"/>
                            <w:sz w:val="20"/>
                          </w:rPr>
                          <w:t>$72,617</w:t>
                        </w:r>
                      </w:p>
                    </w:tc>
                    <w:tc>
                      <w:tcPr>
                        <w:tcW w:w="1545" w:type="dxa"/>
                        <w:tcBorders>
                          <w:top w:val="single" w:sz="6" w:space="0" w:color="000000"/>
                          <w:left w:val="single" w:sz="6" w:space="0" w:color="000000"/>
                          <w:bottom w:val="single" w:sz="6" w:space="0" w:color="000000"/>
                          <w:right w:val="single" w:sz="6" w:space="0" w:color="000000"/>
                        </w:tcBorders>
                      </w:tcPr>
                      <w:p w14:paraId="298DBC87"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3D865066" w14:textId="77777777" w:rsidR="00EC09D2" w:rsidRDefault="00EC09D2">
                        <w:pPr>
                          <w:pStyle w:val="TableParagraph"/>
                          <w:spacing w:line="205" w:lineRule="exact"/>
                          <w:ind w:left="167" w:right="167"/>
                          <w:rPr>
                            <w:b/>
                            <w:sz w:val="20"/>
                          </w:rPr>
                        </w:pPr>
                        <w:r>
                          <w:rPr>
                            <w:b/>
                            <w:color w:val="111111"/>
                            <w:sz w:val="20"/>
                          </w:rPr>
                          <w:t>$121,004</w:t>
                        </w:r>
                      </w:p>
                    </w:tc>
                    <w:tc>
                      <w:tcPr>
                        <w:tcW w:w="1035" w:type="dxa"/>
                        <w:tcBorders>
                          <w:top w:val="single" w:sz="6" w:space="0" w:color="000000"/>
                          <w:left w:val="single" w:sz="6" w:space="0" w:color="000000"/>
                          <w:bottom w:val="single" w:sz="6" w:space="0" w:color="000000"/>
                          <w:right w:val="single" w:sz="6" w:space="0" w:color="000000"/>
                        </w:tcBorders>
                      </w:tcPr>
                      <w:p w14:paraId="64C72C39"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47F87860" w14:textId="77777777" w:rsidR="00EC09D2" w:rsidRDefault="00EC09D2">
                        <w:pPr>
                          <w:pStyle w:val="TableParagraph"/>
                          <w:spacing w:line="205" w:lineRule="exact"/>
                          <w:ind w:left="98" w:right="121"/>
                          <w:rPr>
                            <w:b/>
                            <w:sz w:val="20"/>
                          </w:rPr>
                        </w:pPr>
                        <w:r>
                          <w:rPr>
                            <w:b/>
                            <w:color w:val="111111"/>
                            <w:sz w:val="20"/>
                          </w:rPr>
                          <w:t>$66,227</w:t>
                        </w:r>
                      </w:p>
                    </w:tc>
                    <w:tc>
                      <w:tcPr>
                        <w:tcW w:w="960" w:type="dxa"/>
                        <w:tcBorders>
                          <w:top w:val="single" w:sz="6" w:space="0" w:color="000000"/>
                          <w:left w:val="single" w:sz="6" w:space="0" w:color="000000"/>
                          <w:bottom w:val="single" w:sz="6" w:space="0" w:color="000000"/>
                          <w:right w:val="single" w:sz="6" w:space="0" w:color="000000"/>
                        </w:tcBorders>
                      </w:tcPr>
                      <w:p w14:paraId="222EC368" w14:textId="77777777" w:rsidR="00EC09D2" w:rsidRDefault="00EC09D2">
                        <w:pPr>
                          <w:pStyle w:val="TableParagraph"/>
                          <w:spacing w:line="205" w:lineRule="exact"/>
                          <w:ind w:left="69" w:right="77"/>
                          <w:rPr>
                            <w:b/>
                            <w:sz w:val="20"/>
                          </w:rPr>
                        </w:pPr>
                        <w:r>
                          <w:rPr>
                            <w:b/>
                            <w:color w:val="111111"/>
                            <w:sz w:val="20"/>
                          </w:rPr>
                          <w:t>$93,337</w:t>
                        </w:r>
                      </w:p>
                    </w:tc>
                    <w:tc>
                      <w:tcPr>
                        <w:tcW w:w="975" w:type="dxa"/>
                        <w:tcBorders>
                          <w:top w:val="single" w:sz="6" w:space="0" w:color="000000"/>
                          <w:left w:val="single" w:sz="6" w:space="0" w:color="000000"/>
                          <w:bottom w:val="single" w:sz="6" w:space="0" w:color="000000"/>
                          <w:right w:val="single" w:sz="6" w:space="0" w:color="000000"/>
                        </w:tcBorders>
                      </w:tcPr>
                      <w:p w14:paraId="770B4006" w14:textId="77777777" w:rsidR="00EC09D2" w:rsidRDefault="00EC09D2">
                        <w:pPr>
                          <w:pStyle w:val="TableParagraph"/>
                          <w:spacing w:line="205" w:lineRule="exact"/>
                          <w:ind w:left="62" w:right="85"/>
                          <w:rPr>
                            <w:b/>
                            <w:sz w:val="20"/>
                          </w:rPr>
                        </w:pPr>
                        <w:r>
                          <w:rPr>
                            <w:b/>
                            <w:color w:val="111111"/>
                            <w:sz w:val="20"/>
                          </w:rPr>
                          <w:t>$75,547</w:t>
                        </w:r>
                      </w:p>
                    </w:tc>
                  </w:tr>
                  <w:tr w:rsidR="00EC09D2" w14:paraId="69868D6C" w14:textId="77777777">
                    <w:trPr>
                      <w:trHeight w:val="465"/>
                    </w:trPr>
                    <w:tc>
                      <w:tcPr>
                        <w:tcW w:w="1425" w:type="dxa"/>
                        <w:tcBorders>
                          <w:top w:val="single" w:sz="6" w:space="0" w:color="000000"/>
                          <w:left w:val="single" w:sz="6" w:space="0" w:color="000000"/>
                          <w:bottom w:val="single" w:sz="6" w:space="0" w:color="000000"/>
                          <w:right w:val="single" w:sz="6" w:space="0" w:color="000000"/>
                        </w:tcBorders>
                      </w:tcPr>
                      <w:p w14:paraId="043EFC7D" w14:textId="77777777" w:rsidR="00EC09D2" w:rsidRDefault="00EC09D2">
                        <w:pPr>
                          <w:pStyle w:val="TableParagraph"/>
                          <w:spacing w:line="226" w:lineRule="exact"/>
                          <w:ind w:left="307" w:right="316" w:firstLine="105"/>
                          <w:jc w:val="left"/>
                          <w:rPr>
                            <w:b/>
                            <w:sz w:val="20"/>
                          </w:rPr>
                        </w:pPr>
                        <w:r>
                          <w:rPr>
                            <w:b/>
                            <w:color w:val="111111"/>
                            <w:sz w:val="20"/>
                          </w:rPr>
                          <w:t>Prince George’s</w:t>
                        </w:r>
                      </w:p>
                    </w:tc>
                    <w:tc>
                      <w:tcPr>
                        <w:tcW w:w="1035" w:type="dxa"/>
                        <w:tcBorders>
                          <w:top w:val="single" w:sz="6" w:space="0" w:color="000000"/>
                          <w:left w:val="single" w:sz="6" w:space="0" w:color="000000"/>
                          <w:bottom w:val="single" w:sz="6" w:space="0" w:color="000000"/>
                          <w:right w:val="single" w:sz="6" w:space="0" w:color="000000"/>
                        </w:tcBorders>
                      </w:tcPr>
                      <w:p w14:paraId="7F69029A" w14:textId="77777777" w:rsidR="00EC09D2" w:rsidRDefault="00EC09D2">
                        <w:pPr>
                          <w:pStyle w:val="TableParagraph"/>
                          <w:ind w:left="98" w:right="121"/>
                          <w:rPr>
                            <w:b/>
                            <w:sz w:val="20"/>
                          </w:rPr>
                        </w:pPr>
                        <w:r>
                          <w:rPr>
                            <w:b/>
                            <w:color w:val="111111"/>
                            <w:sz w:val="20"/>
                          </w:rPr>
                          <w:t>$89,551</w:t>
                        </w:r>
                      </w:p>
                    </w:tc>
                    <w:tc>
                      <w:tcPr>
                        <w:tcW w:w="1080" w:type="dxa"/>
                        <w:tcBorders>
                          <w:top w:val="single" w:sz="6" w:space="0" w:color="000000"/>
                          <w:left w:val="single" w:sz="6" w:space="0" w:color="000000"/>
                          <w:bottom w:val="single" w:sz="6" w:space="0" w:color="000000"/>
                          <w:right w:val="single" w:sz="6" w:space="0" w:color="000000"/>
                        </w:tcBorders>
                      </w:tcPr>
                      <w:p w14:paraId="7A95BAD0" w14:textId="77777777" w:rsidR="00EC09D2" w:rsidRDefault="00EC09D2">
                        <w:pPr>
                          <w:pStyle w:val="TableParagraph"/>
                          <w:ind w:left="108" w:right="116"/>
                          <w:rPr>
                            <w:b/>
                            <w:sz w:val="20"/>
                          </w:rPr>
                        </w:pPr>
                        <w:r>
                          <w:rPr>
                            <w:b/>
                            <w:color w:val="111111"/>
                            <w:sz w:val="20"/>
                          </w:rPr>
                          <w:t>$86,188</w:t>
                        </w:r>
                      </w:p>
                    </w:tc>
                    <w:tc>
                      <w:tcPr>
                        <w:tcW w:w="1545" w:type="dxa"/>
                        <w:tcBorders>
                          <w:top w:val="single" w:sz="6" w:space="0" w:color="000000"/>
                          <w:left w:val="single" w:sz="6" w:space="0" w:color="000000"/>
                          <w:bottom w:val="single" w:sz="6" w:space="0" w:color="000000"/>
                          <w:right w:val="single" w:sz="6" w:space="0" w:color="000000"/>
                        </w:tcBorders>
                      </w:tcPr>
                      <w:p w14:paraId="5D2CBAEB" w14:textId="77777777" w:rsidR="00EC09D2" w:rsidRDefault="00EC09D2">
                        <w:pPr>
                          <w:pStyle w:val="TableParagraph"/>
                          <w:ind w:left="85" w:right="108"/>
                          <w:rPr>
                            <w:b/>
                            <w:sz w:val="20"/>
                          </w:rPr>
                        </w:pPr>
                        <w:r>
                          <w:rPr>
                            <w:b/>
                            <w:color w:val="111111"/>
                            <w:sz w:val="20"/>
                          </w:rPr>
                          <w:t>$10,653</w:t>
                        </w:r>
                      </w:p>
                    </w:tc>
                    <w:tc>
                      <w:tcPr>
                        <w:tcW w:w="1140" w:type="dxa"/>
                        <w:tcBorders>
                          <w:top w:val="single" w:sz="6" w:space="0" w:color="000000"/>
                          <w:left w:val="single" w:sz="6" w:space="0" w:color="000000"/>
                          <w:bottom w:val="single" w:sz="6" w:space="0" w:color="000000"/>
                          <w:right w:val="single" w:sz="6" w:space="0" w:color="000000"/>
                        </w:tcBorders>
                      </w:tcPr>
                      <w:p w14:paraId="180B9EDE" w14:textId="77777777" w:rsidR="00EC09D2" w:rsidRDefault="00EC09D2">
                        <w:pPr>
                          <w:pStyle w:val="TableParagraph"/>
                          <w:ind w:left="159" w:right="167"/>
                          <w:rPr>
                            <w:b/>
                            <w:sz w:val="20"/>
                          </w:rPr>
                        </w:pPr>
                        <w:r>
                          <w:rPr>
                            <w:b/>
                            <w:color w:val="111111"/>
                            <w:sz w:val="20"/>
                          </w:rPr>
                          <w:t>$99,951</w:t>
                        </w:r>
                      </w:p>
                    </w:tc>
                    <w:tc>
                      <w:tcPr>
                        <w:tcW w:w="1035" w:type="dxa"/>
                        <w:tcBorders>
                          <w:top w:val="single" w:sz="6" w:space="0" w:color="000000"/>
                          <w:left w:val="single" w:sz="6" w:space="0" w:color="000000"/>
                          <w:bottom w:val="single" w:sz="6" w:space="0" w:color="000000"/>
                          <w:right w:val="single" w:sz="6" w:space="0" w:color="000000"/>
                        </w:tcBorders>
                      </w:tcPr>
                      <w:p w14:paraId="10DA67CB" w14:textId="77777777" w:rsidR="00EC09D2" w:rsidRDefault="00EC09D2">
                        <w:pPr>
                          <w:pStyle w:val="TableParagraph"/>
                          <w:ind w:left="98" w:right="121"/>
                          <w:rPr>
                            <w:b/>
                            <w:sz w:val="20"/>
                          </w:rPr>
                        </w:pPr>
                        <w:r>
                          <w:rPr>
                            <w:b/>
                            <w:color w:val="111111"/>
                            <w:sz w:val="20"/>
                          </w:rPr>
                          <w:t>$39,713</w:t>
                        </w:r>
                      </w:p>
                    </w:tc>
                    <w:tc>
                      <w:tcPr>
                        <w:tcW w:w="1035" w:type="dxa"/>
                        <w:tcBorders>
                          <w:top w:val="single" w:sz="6" w:space="0" w:color="000000"/>
                          <w:left w:val="single" w:sz="6" w:space="0" w:color="000000"/>
                          <w:bottom w:val="single" w:sz="6" w:space="0" w:color="000000"/>
                          <w:right w:val="single" w:sz="6" w:space="0" w:color="000000"/>
                        </w:tcBorders>
                      </w:tcPr>
                      <w:p w14:paraId="25CC929E" w14:textId="77777777" w:rsidR="00EC09D2" w:rsidRDefault="00EC09D2">
                        <w:pPr>
                          <w:pStyle w:val="TableParagraph"/>
                          <w:ind w:left="98" w:right="121"/>
                          <w:rPr>
                            <w:b/>
                            <w:sz w:val="20"/>
                          </w:rPr>
                        </w:pPr>
                        <w:r>
                          <w:rPr>
                            <w:b/>
                            <w:color w:val="111111"/>
                            <w:sz w:val="20"/>
                          </w:rPr>
                          <w:t>$76,326</w:t>
                        </w:r>
                      </w:p>
                    </w:tc>
                    <w:tc>
                      <w:tcPr>
                        <w:tcW w:w="960" w:type="dxa"/>
                        <w:tcBorders>
                          <w:top w:val="single" w:sz="6" w:space="0" w:color="000000"/>
                          <w:left w:val="single" w:sz="6" w:space="0" w:color="000000"/>
                          <w:bottom w:val="single" w:sz="6" w:space="0" w:color="000000"/>
                          <w:right w:val="single" w:sz="6" w:space="0" w:color="000000"/>
                        </w:tcBorders>
                      </w:tcPr>
                      <w:p w14:paraId="34216FE5" w14:textId="77777777" w:rsidR="00EC09D2" w:rsidRDefault="00EC09D2">
                        <w:pPr>
                          <w:pStyle w:val="TableParagraph"/>
                          <w:ind w:left="69" w:right="77"/>
                          <w:rPr>
                            <w:b/>
                            <w:sz w:val="20"/>
                          </w:rPr>
                        </w:pPr>
                        <w:r>
                          <w:rPr>
                            <w:b/>
                            <w:color w:val="111111"/>
                            <w:sz w:val="20"/>
                          </w:rPr>
                          <w:t>$88,516</w:t>
                        </w:r>
                      </w:p>
                    </w:tc>
                    <w:tc>
                      <w:tcPr>
                        <w:tcW w:w="975" w:type="dxa"/>
                        <w:tcBorders>
                          <w:top w:val="single" w:sz="6" w:space="0" w:color="000000"/>
                          <w:left w:val="single" w:sz="6" w:space="0" w:color="000000"/>
                          <w:bottom w:val="single" w:sz="6" w:space="0" w:color="000000"/>
                          <w:right w:val="single" w:sz="6" w:space="0" w:color="000000"/>
                        </w:tcBorders>
                      </w:tcPr>
                      <w:p w14:paraId="01CE7C63" w14:textId="77777777" w:rsidR="00EC09D2" w:rsidRDefault="00EC09D2">
                        <w:pPr>
                          <w:pStyle w:val="TableParagraph"/>
                          <w:ind w:left="62" w:right="85"/>
                          <w:rPr>
                            <w:b/>
                            <w:sz w:val="20"/>
                          </w:rPr>
                        </w:pPr>
                        <w:r>
                          <w:rPr>
                            <w:b/>
                            <w:color w:val="111111"/>
                            <w:sz w:val="20"/>
                          </w:rPr>
                          <w:t>$73,874</w:t>
                        </w:r>
                      </w:p>
                    </w:tc>
                  </w:tr>
                  <w:tr w:rsidR="00EC09D2" w14:paraId="3BBA3976" w14:textId="77777777">
                    <w:trPr>
                      <w:trHeight w:val="225"/>
                    </w:trPr>
                    <w:tc>
                      <w:tcPr>
                        <w:tcW w:w="1425" w:type="dxa"/>
                        <w:tcBorders>
                          <w:top w:val="single" w:sz="6" w:space="0" w:color="000000"/>
                          <w:left w:val="single" w:sz="6" w:space="0" w:color="000000"/>
                          <w:bottom w:val="single" w:sz="6" w:space="0" w:color="000000"/>
                          <w:right w:val="single" w:sz="6" w:space="0" w:color="000000"/>
                        </w:tcBorders>
                      </w:tcPr>
                      <w:p w14:paraId="69EC4F90" w14:textId="77777777" w:rsidR="00EC09D2" w:rsidRDefault="00EC09D2">
                        <w:pPr>
                          <w:pStyle w:val="TableParagraph"/>
                          <w:spacing w:line="205" w:lineRule="exact"/>
                          <w:ind w:left="123" w:right="126"/>
                          <w:rPr>
                            <w:b/>
                            <w:sz w:val="20"/>
                          </w:rPr>
                        </w:pPr>
                        <w:r>
                          <w:rPr>
                            <w:b/>
                            <w:color w:val="111111"/>
                            <w:sz w:val="20"/>
                          </w:rPr>
                          <w:t>St Mary’s</w:t>
                        </w:r>
                      </w:p>
                    </w:tc>
                    <w:tc>
                      <w:tcPr>
                        <w:tcW w:w="1035" w:type="dxa"/>
                        <w:tcBorders>
                          <w:top w:val="single" w:sz="6" w:space="0" w:color="000000"/>
                          <w:left w:val="single" w:sz="6" w:space="0" w:color="000000"/>
                          <w:bottom w:val="single" w:sz="6" w:space="0" w:color="000000"/>
                          <w:right w:val="single" w:sz="6" w:space="0" w:color="000000"/>
                        </w:tcBorders>
                      </w:tcPr>
                      <w:p w14:paraId="29B5244D" w14:textId="77777777" w:rsidR="00EC09D2" w:rsidRDefault="00EC09D2">
                        <w:pPr>
                          <w:pStyle w:val="TableParagraph"/>
                          <w:spacing w:line="205" w:lineRule="exact"/>
                          <w:ind w:left="98" w:right="121"/>
                          <w:rPr>
                            <w:b/>
                            <w:sz w:val="20"/>
                          </w:rPr>
                        </w:pPr>
                        <w:r>
                          <w:rPr>
                            <w:b/>
                            <w:color w:val="111111"/>
                            <w:sz w:val="20"/>
                          </w:rPr>
                          <w:t>$91,648</w:t>
                        </w:r>
                      </w:p>
                    </w:tc>
                    <w:tc>
                      <w:tcPr>
                        <w:tcW w:w="1080" w:type="dxa"/>
                        <w:tcBorders>
                          <w:top w:val="single" w:sz="6" w:space="0" w:color="000000"/>
                          <w:left w:val="single" w:sz="6" w:space="0" w:color="000000"/>
                          <w:bottom w:val="single" w:sz="6" w:space="0" w:color="000000"/>
                          <w:right w:val="single" w:sz="6" w:space="0" w:color="000000"/>
                        </w:tcBorders>
                      </w:tcPr>
                      <w:p w14:paraId="253E6169" w14:textId="77777777" w:rsidR="00EC09D2" w:rsidRDefault="00EC09D2">
                        <w:pPr>
                          <w:pStyle w:val="TableParagraph"/>
                          <w:spacing w:line="205" w:lineRule="exact"/>
                          <w:ind w:left="108" w:right="116"/>
                          <w:rPr>
                            <w:b/>
                            <w:sz w:val="20"/>
                          </w:rPr>
                        </w:pPr>
                        <w:r>
                          <w:rPr>
                            <w:b/>
                            <w:color w:val="111111"/>
                            <w:sz w:val="20"/>
                          </w:rPr>
                          <w:t>$51,075</w:t>
                        </w:r>
                      </w:p>
                    </w:tc>
                    <w:tc>
                      <w:tcPr>
                        <w:tcW w:w="1545" w:type="dxa"/>
                        <w:tcBorders>
                          <w:top w:val="single" w:sz="6" w:space="0" w:color="000000"/>
                          <w:left w:val="single" w:sz="6" w:space="0" w:color="000000"/>
                          <w:bottom w:val="single" w:sz="6" w:space="0" w:color="000000"/>
                          <w:right w:val="single" w:sz="6" w:space="0" w:color="000000"/>
                        </w:tcBorders>
                      </w:tcPr>
                      <w:p w14:paraId="652BBEE7"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5A4781E0" w14:textId="77777777" w:rsidR="00EC09D2" w:rsidRDefault="00EC09D2">
                        <w:pPr>
                          <w:pStyle w:val="TableParagraph"/>
                          <w:spacing w:line="205" w:lineRule="exact"/>
                          <w:ind w:left="167" w:right="167"/>
                          <w:rPr>
                            <w:b/>
                            <w:sz w:val="20"/>
                          </w:rPr>
                        </w:pPr>
                        <w:r>
                          <w:rPr>
                            <w:b/>
                            <w:color w:val="111111"/>
                            <w:sz w:val="20"/>
                          </w:rPr>
                          <w:t>$141,617</w:t>
                        </w:r>
                      </w:p>
                    </w:tc>
                    <w:tc>
                      <w:tcPr>
                        <w:tcW w:w="1035" w:type="dxa"/>
                        <w:tcBorders>
                          <w:top w:val="single" w:sz="6" w:space="0" w:color="000000"/>
                          <w:left w:val="single" w:sz="6" w:space="0" w:color="000000"/>
                          <w:bottom w:val="single" w:sz="6" w:space="0" w:color="000000"/>
                          <w:right w:val="single" w:sz="6" w:space="0" w:color="000000"/>
                        </w:tcBorders>
                      </w:tcPr>
                      <w:p w14:paraId="044E660A"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4EAD442E" w14:textId="77777777" w:rsidR="00EC09D2" w:rsidRDefault="00EC09D2">
                        <w:pPr>
                          <w:pStyle w:val="TableParagraph"/>
                          <w:spacing w:line="205" w:lineRule="exact"/>
                          <w:ind w:right="6"/>
                          <w:rPr>
                            <w:b/>
                            <w:sz w:val="20"/>
                          </w:rPr>
                        </w:pPr>
                        <w:r>
                          <w:rPr>
                            <w:b/>
                            <w:color w:val="111111"/>
                            <w:sz w:val="20"/>
                          </w:rPr>
                          <w:t>-</w:t>
                        </w:r>
                      </w:p>
                    </w:tc>
                    <w:tc>
                      <w:tcPr>
                        <w:tcW w:w="960" w:type="dxa"/>
                        <w:tcBorders>
                          <w:top w:val="single" w:sz="6" w:space="0" w:color="000000"/>
                          <w:left w:val="single" w:sz="6" w:space="0" w:color="000000"/>
                          <w:bottom w:val="single" w:sz="6" w:space="0" w:color="000000"/>
                          <w:right w:val="single" w:sz="6" w:space="0" w:color="000000"/>
                        </w:tcBorders>
                      </w:tcPr>
                      <w:p w14:paraId="681D7B8A" w14:textId="77777777" w:rsidR="00EC09D2" w:rsidRDefault="00EC09D2">
                        <w:pPr>
                          <w:pStyle w:val="TableParagraph"/>
                          <w:spacing w:line="205" w:lineRule="exact"/>
                          <w:ind w:left="77" w:right="77"/>
                          <w:rPr>
                            <w:b/>
                            <w:sz w:val="20"/>
                          </w:rPr>
                        </w:pPr>
                        <w:r>
                          <w:rPr>
                            <w:b/>
                            <w:color w:val="111111"/>
                            <w:sz w:val="20"/>
                          </w:rPr>
                          <w:t>$115,120</w:t>
                        </w:r>
                      </w:p>
                    </w:tc>
                    <w:tc>
                      <w:tcPr>
                        <w:tcW w:w="975" w:type="dxa"/>
                        <w:tcBorders>
                          <w:top w:val="single" w:sz="6" w:space="0" w:color="000000"/>
                          <w:left w:val="single" w:sz="6" w:space="0" w:color="000000"/>
                          <w:bottom w:val="single" w:sz="6" w:space="0" w:color="000000"/>
                          <w:right w:val="single" w:sz="6" w:space="0" w:color="000000"/>
                        </w:tcBorders>
                      </w:tcPr>
                      <w:p w14:paraId="4E194D60" w14:textId="77777777" w:rsidR="00EC09D2" w:rsidRDefault="00EC09D2">
                        <w:pPr>
                          <w:pStyle w:val="TableParagraph"/>
                          <w:spacing w:line="205" w:lineRule="exact"/>
                          <w:ind w:right="6"/>
                          <w:rPr>
                            <w:b/>
                            <w:sz w:val="20"/>
                          </w:rPr>
                        </w:pPr>
                        <w:r>
                          <w:rPr>
                            <w:b/>
                            <w:color w:val="111111"/>
                            <w:sz w:val="20"/>
                          </w:rPr>
                          <w:t>-</w:t>
                        </w:r>
                      </w:p>
                    </w:tc>
                  </w:tr>
                  <w:tr w:rsidR="00EC09D2" w14:paraId="5D29FD16" w14:textId="77777777">
                    <w:trPr>
                      <w:trHeight w:val="240"/>
                    </w:trPr>
                    <w:tc>
                      <w:tcPr>
                        <w:tcW w:w="1425" w:type="dxa"/>
                        <w:tcBorders>
                          <w:top w:val="single" w:sz="6" w:space="0" w:color="000000"/>
                          <w:left w:val="single" w:sz="6" w:space="0" w:color="000000"/>
                          <w:bottom w:val="single" w:sz="6" w:space="0" w:color="000000"/>
                          <w:right w:val="single" w:sz="6" w:space="0" w:color="000000"/>
                        </w:tcBorders>
                      </w:tcPr>
                      <w:p w14:paraId="723B38AF" w14:textId="77777777" w:rsidR="00EC09D2" w:rsidRDefault="00EC09D2">
                        <w:pPr>
                          <w:pStyle w:val="TableParagraph"/>
                          <w:spacing w:line="220" w:lineRule="exact"/>
                          <w:ind w:left="123" w:right="124"/>
                          <w:rPr>
                            <w:b/>
                            <w:sz w:val="20"/>
                          </w:rPr>
                        </w:pPr>
                        <w:r>
                          <w:rPr>
                            <w:b/>
                            <w:color w:val="111111"/>
                            <w:sz w:val="20"/>
                          </w:rPr>
                          <w:t>Washington</w:t>
                        </w:r>
                      </w:p>
                    </w:tc>
                    <w:tc>
                      <w:tcPr>
                        <w:tcW w:w="1035" w:type="dxa"/>
                        <w:tcBorders>
                          <w:top w:val="single" w:sz="6" w:space="0" w:color="000000"/>
                          <w:left w:val="single" w:sz="6" w:space="0" w:color="000000"/>
                          <w:bottom w:val="single" w:sz="6" w:space="0" w:color="000000"/>
                          <w:right w:val="single" w:sz="6" w:space="0" w:color="000000"/>
                        </w:tcBorders>
                      </w:tcPr>
                      <w:p w14:paraId="64FA8317" w14:textId="77777777" w:rsidR="00EC09D2" w:rsidRDefault="00EC09D2">
                        <w:pPr>
                          <w:pStyle w:val="TableParagraph"/>
                          <w:spacing w:line="220" w:lineRule="exact"/>
                          <w:ind w:left="98" w:right="121"/>
                          <w:rPr>
                            <w:b/>
                            <w:sz w:val="20"/>
                          </w:rPr>
                        </w:pPr>
                        <w:r>
                          <w:rPr>
                            <w:b/>
                            <w:color w:val="111111"/>
                            <w:sz w:val="20"/>
                          </w:rPr>
                          <w:t>$60,068</w:t>
                        </w:r>
                      </w:p>
                    </w:tc>
                    <w:tc>
                      <w:tcPr>
                        <w:tcW w:w="1080" w:type="dxa"/>
                        <w:tcBorders>
                          <w:top w:val="single" w:sz="6" w:space="0" w:color="000000"/>
                          <w:left w:val="single" w:sz="6" w:space="0" w:color="000000"/>
                          <w:bottom w:val="single" w:sz="6" w:space="0" w:color="000000"/>
                          <w:right w:val="single" w:sz="6" w:space="0" w:color="000000"/>
                        </w:tcBorders>
                      </w:tcPr>
                      <w:p w14:paraId="7983EA62" w14:textId="77777777" w:rsidR="00EC09D2" w:rsidRDefault="00EC09D2">
                        <w:pPr>
                          <w:pStyle w:val="TableParagraph"/>
                          <w:spacing w:line="220" w:lineRule="exact"/>
                          <w:ind w:left="108" w:right="116"/>
                          <w:rPr>
                            <w:b/>
                            <w:sz w:val="20"/>
                          </w:rPr>
                        </w:pPr>
                        <w:r>
                          <w:rPr>
                            <w:b/>
                            <w:color w:val="111111"/>
                            <w:sz w:val="20"/>
                          </w:rPr>
                          <w:t>$44,316</w:t>
                        </w:r>
                      </w:p>
                    </w:tc>
                    <w:tc>
                      <w:tcPr>
                        <w:tcW w:w="1545" w:type="dxa"/>
                        <w:tcBorders>
                          <w:top w:val="single" w:sz="6" w:space="0" w:color="000000"/>
                          <w:left w:val="single" w:sz="6" w:space="0" w:color="000000"/>
                          <w:bottom w:val="single" w:sz="6" w:space="0" w:color="000000"/>
                          <w:right w:val="single" w:sz="6" w:space="0" w:color="000000"/>
                        </w:tcBorders>
                      </w:tcPr>
                      <w:p w14:paraId="54C3BA6B" w14:textId="77777777" w:rsidR="00EC09D2" w:rsidRDefault="00EC09D2">
                        <w:pPr>
                          <w:pStyle w:val="TableParagraph"/>
                          <w:spacing w:line="220" w:lineRule="exact"/>
                          <w:ind w:right="6"/>
                          <w:rPr>
                            <w:b/>
                            <w:sz w:val="20"/>
                          </w:rPr>
                        </w:pPr>
                        <w:r>
                          <w:rPr>
                            <w:b/>
                            <w:color w:val="111111"/>
                            <w:sz w:val="20"/>
                          </w:rPr>
                          <w:t>-</w:t>
                        </w:r>
                      </w:p>
                    </w:tc>
                    <w:tc>
                      <w:tcPr>
                        <w:tcW w:w="1140" w:type="dxa"/>
                        <w:tcBorders>
                          <w:top w:val="single" w:sz="6" w:space="0" w:color="000000"/>
                          <w:left w:val="single" w:sz="6" w:space="0" w:color="000000"/>
                          <w:bottom w:val="single" w:sz="6" w:space="0" w:color="000000"/>
                          <w:right w:val="single" w:sz="6" w:space="0" w:color="000000"/>
                        </w:tcBorders>
                      </w:tcPr>
                      <w:p w14:paraId="73D38EC8" w14:textId="77777777" w:rsidR="00EC09D2" w:rsidRDefault="00EC09D2">
                        <w:pPr>
                          <w:pStyle w:val="TableParagraph"/>
                          <w:spacing w:line="220" w:lineRule="exact"/>
                          <w:ind w:left="159" w:right="167"/>
                          <w:rPr>
                            <w:b/>
                            <w:sz w:val="20"/>
                          </w:rPr>
                        </w:pPr>
                        <w:r>
                          <w:rPr>
                            <w:b/>
                            <w:color w:val="111111"/>
                            <w:sz w:val="20"/>
                          </w:rPr>
                          <w:t>$89,733</w:t>
                        </w:r>
                      </w:p>
                    </w:tc>
                    <w:tc>
                      <w:tcPr>
                        <w:tcW w:w="1035" w:type="dxa"/>
                        <w:tcBorders>
                          <w:top w:val="single" w:sz="6" w:space="0" w:color="000000"/>
                          <w:left w:val="single" w:sz="6" w:space="0" w:color="000000"/>
                          <w:bottom w:val="single" w:sz="6" w:space="0" w:color="000000"/>
                          <w:right w:val="single" w:sz="6" w:space="0" w:color="000000"/>
                        </w:tcBorders>
                      </w:tcPr>
                      <w:p w14:paraId="16198EC9" w14:textId="77777777" w:rsidR="00EC09D2" w:rsidRDefault="00EC09D2">
                        <w:pPr>
                          <w:pStyle w:val="TableParagraph"/>
                          <w:spacing w:line="220" w:lineRule="exact"/>
                          <w:ind w:right="6"/>
                          <w:rPr>
                            <w:b/>
                            <w:sz w:val="20"/>
                          </w:rPr>
                        </w:pPr>
                        <w:r>
                          <w:rPr>
                            <w:b/>
                            <w:color w:val="111111"/>
                            <w:sz w:val="20"/>
                          </w:rPr>
                          <w:t>-</w:t>
                        </w:r>
                      </w:p>
                    </w:tc>
                    <w:tc>
                      <w:tcPr>
                        <w:tcW w:w="1035" w:type="dxa"/>
                        <w:tcBorders>
                          <w:top w:val="single" w:sz="6" w:space="0" w:color="000000"/>
                          <w:left w:val="single" w:sz="6" w:space="0" w:color="000000"/>
                          <w:bottom w:val="single" w:sz="6" w:space="0" w:color="000000"/>
                          <w:right w:val="single" w:sz="6" w:space="0" w:color="000000"/>
                        </w:tcBorders>
                      </w:tcPr>
                      <w:p w14:paraId="6D877FDF" w14:textId="77777777" w:rsidR="00EC09D2" w:rsidRDefault="00EC09D2">
                        <w:pPr>
                          <w:pStyle w:val="TableParagraph"/>
                          <w:spacing w:line="220" w:lineRule="exact"/>
                          <w:ind w:left="98" w:right="121"/>
                          <w:rPr>
                            <w:b/>
                            <w:sz w:val="20"/>
                          </w:rPr>
                        </w:pPr>
                        <w:r>
                          <w:rPr>
                            <w:b/>
                            <w:color w:val="111111"/>
                            <w:sz w:val="20"/>
                          </w:rPr>
                          <w:t>$52,000</w:t>
                        </w:r>
                      </w:p>
                    </w:tc>
                    <w:tc>
                      <w:tcPr>
                        <w:tcW w:w="960" w:type="dxa"/>
                        <w:tcBorders>
                          <w:top w:val="single" w:sz="6" w:space="0" w:color="000000"/>
                          <w:left w:val="single" w:sz="6" w:space="0" w:color="000000"/>
                          <w:bottom w:val="single" w:sz="6" w:space="0" w:color="000000"/>
                          <w:right w:val="single" w:sz="6" w:space="0" w:color="000000"/>
                        </w:tcBorders>
                      </w:tcPr>
                      <w:p w14:paraId="02417977" w14:textId="77777777" w:rsidR="00EC09D2" w:rsidRDefault="00EC09D2">
                        <w:pPr>
                          <w:pStyle w:val="TableParagraph"/>
                          <w:spacing w:line="220" w:lineRule="exact"/>
                          <w:ind w:left="69" w:right="77"/>
                          <w:rPr>
                            <w:b/>
                            <w:sz w:val="20"/>
                          </w:rPr>
                        </w:pPr>
                        <w:r>
                          <w:rPr>
                            <w:b/>
                            <w:color w:val="111111"/>
                            <w:sz w:val="20"/>
                          </w:rPr>
                          <w:t>$46,242</w:t>
                        </w:r>
                      </w:p>
                    </w:tc>
                    <w:tc>
                      <w:tcPr>
                        <w:tcW w:w="975" w:type="dxa"/>
                        <w:tcBorders>
                          <w:top w:val="single" w:sz="6" w:space="0" w:color="000000"/>
                          <w:left w:val="single" w:sz="6" w:space="0" w:color="000000"/>
                          <w:bottom w:val="single" w:sz="6" w:space="0" w:color="000000"/>
                          <w:right w:val="single" w:sz="6" w:space="0" w:color="000000"/>
                        </w:tcBorders>
                      </w:tcPr>
                      <w:p w14:paraId="24DD69A1" w14:textId="77777777" w:rsidR="00EC09D2" w:rsidRDefault="00EC09D2">
                        <w:pPr>
                          <w:pStyle w:val="TableParagraph"/>
                          <w:spacing w:line="220" w:lineRule="exact"/>
                          <w:ind w:left="62" w:right="85"/>
                          <w:rPr>
                            <w:b/>
                            <w:sz w:val="20"/>
                          </w:rPr>
                        </w:pPr>
                        <w:r>
                          <w:rPr>
                            <w:b/>
                            <w:color w:val="111111"/>
                            <w:sz w:val="20"/>
                          </w:rPr>
                          <w:t>$59,478</w:t>
                        </w:r>
                      </w:p>
                    </w:tc>
                  </w:tr>
                  <w:tr w:rsidR="00EC09D2" w14:paraId="3A73326F" w14:textId="77777777">
                    <w:trPr>
                      <w:trHeight w:val="225"/>
                    </w:trPr>
                    <w:tc>
                      <w:tcPr>
                        <w:tcW w:w="1425" w:type="dxa"/>
                        <w:tcBorders>
                          <w:top w:val="single" w:sz="6" w:space="0" w:color="000000"/>
                          <w:left w:val="single" w:sz="6" w:space="0" w:color="000000"/>
                          <w:right w:val="single" w:sz="6" w:space="0" w:color="000000"/>
                        </w:tcBorders>
                      </w:tcPr>
                      <w:p w14:paraId="2EDF1D4B" w14:textId="77777777" w:rsidR="00EC09D2" w:rsidRDefault="00EC09D2">
                        <w:pPr>
                          <w:pStyle w:val="TableParagraph"/>
                          <w:spacing w:line="205" w:lineRule="exact"/>
                          <w:ind w:left="123" w:right="123"/>
                          <w:rPr>
                            <w:b/>
                            <w:sz w:val="20"/>
                          </w:rPr>
                        </w:pPr>
                        <w:r>
                          <w:rPr>
                            <w:b/>
                            <w:color w:val="111111"/>
                            <w:sz w:val="20"/>
                          </w:rPr>
                          <w:t>Wicomico</w:t>
                        </w:r>
                      </w:p>
                    </w:tc>
                    <w:tc>
                      <w:tcPr>
                        <w:tcW w:w="1035" w:type="dxa"/>
                        <w:tcBorders>
                          <w:top w:val="single" w:sz="6" w:space="0" w:color="000000"/>
                          <w:left w:val="single" w:sz="6" w:space="0" w:color="000000"/>
                          <w:right w:val="single" w:sz="6" w:space="0" w:color="000000"/>
                        </w:tcBorders>
                      </w:tcPr>
                      <w:p w14:paraId="40739A17" w14:textId="77777777" w:rsidR="00EC09D2" w:rsidRDefault="00EC09D2">
                        <w:pPr>
                          <w:pStyle w:val="TableParagraph"/>
                          <w:spacing w:line="205" w:lineRule="exact"/>
                          <w:ind w:left="98" w:right="121"/>
                          <w:rPr>
                            <w:b/>
                            <w:sz w:val="20"/>
                          </w:rPr>
                        </w:pPr>
                        <w:r>
                          <w:rPr>
                            <w:b/>
                            <w:color w:val="111111"/>
                            <w:sz w:val="20"/>
                          </w:rPr>
                          <w:t>$60,057</w:t>
                        </w:r>
                      </w:p>
                    </w:tc>
                    <w:tc>
                      <w:tcPr>
                        <w:tcW w:w="1080" w:type="dxa"/>
                        <w:tcBorders>
                          <w:top w:val="single" w:sz="6" w:space="0" w:color="000000"/>
                          <w:left w:val="single" w:sz="6" w:space="0" w:color="000000"/>
                          <w:right w:val="single" w:sz="6" w:space="0" w:color="000000"/>
                        </w:tcBorders>
                      </w:tcPr>
                      <w:p w14:paraId="2DEB4803" w14:textId="77777777" w:rsidR="00EC09D2" w:rsidRDefault="00EC09D2">
                        <w:pPr>
                          <w:pStyle w:val="TableParagraph"/>
                          <w:spacing w:line="205" w:lineRule="exact"/>
                          <w:ind w:left="108" w:right="116"/>
                          <w:rPr>
                            <w:b/>
                            <w:sz w:val="20"/>
                          </w:rPr>
                        </w:pPr>
                        <w:r>
                          <w:rPr>
                            <w:b/>
                            <w:color w:val="111111"/>
                            <w:sz w:val="20"/>
                          </w:rPr>
                          <w:t>$51,031</w:t>
                        </w:r>
                      </w:p>
                    </w:tc>
                    <w:tc>
                      <w:tcPr>
                        <w:tcW w:w="1545" w:type="dxa"/>
                        <w:tcBorders>
                          <w:top w:val="single" w:sz="6" w:space="0" w:color="000000"/>
                          <w:left w:val="single" w:sz="6" w:space="0" w:color="000000"/>
                          <w:right w:val="single" w:sz="6" w:space="0" w:color="000000"/>
                        </w:tcBorders>
                      </w:tcPr>
                      <w:p w14:paraId="363664E5" w14:textId="77777777" w:rsidR="00EC09D2" w:rsidRDefault="00EC09D2">
                        <w:pPr>
                          <w:pStyle w:val="TableParagraph"/>
                          <w:spacing w:line="205" w:lineRule="exact"/>
                          <w:ind w:right="6"/>
                          <w:rPr>
                            <w:b/>
                            <w:sz w:val="20"/>
                          </w:rPr>
                        </w:pPr>
                        <w:r>
                          <w:rPr>
                            <w:b/>
                            <w:color w:val="111111"/>
                            <w:sz w:val="20"/>
                          </w:rPr>
                          <w:t>-</w:t>
                        </w:r>
                      </w:p>
                    </w:tc>
                    <w:tc>
                      <w:tcPr>
                        <w:tcW w:w="1140" w:type="dxa"/>
                        <w:tcBorders>
                          <w:top w:val="single" w:sz="6" w:space="0" w:color="000000"/>
                          <w:left w:val="single" w:sz="6" w:space="0" w:color="000000"/>
                          <w:right w:val="single" w:sz="6" w:space="0" w:color="000000"/>
                        </w:tcBorders>
                      </w:tcPr>
                      <w:p w14:paraId="5FC97BCF" w14:textId="77777777" w:rsidR="00EC09D2" w:rsidRDefault="00EC09D2">
                        <w:pPr>
                          <w:pStyle w:val="TableParagraph"/>
                          <w:spacing w:line="205" w:lineRule="exact"/>
                          <w:ind w:left="159" w:right="167"/>
                          <w:rPr>
                            <w:b/>
                            <w:sz w:val="20"/>
                          </w:rPr>
                        </w:pPr>
                        <w:r>
                          <w:rPr>
                            <w:b/>
                            <w:color w:val="111111"/>
                            <w:sz w:val="20"/>
                          </w:rPr>
                          <w:t>$66,412</w:t>
                        </w:r>
                      </w:p>
                    </w:tc>
                    <w:tc>
                      <w:tcPr>
                        <w:tcW w:w="1035" w:type="dxa"/>
                        <w:tcBorders>
                          <w:top w:val="single" w:sz="6" w:space="0" w:color="000000"/>
                          <w:left w:val="single" w:sz="6" w:space="0" w:color="000000"/>
                          <w:right w:val="single" w:sz="6" w:space="0" w:color="000000"/>
                        </w:tcBorders>
                      </w:tcPr>
                      <w:p w14:paraId="4F9F8D23" w14:textId="77777777" w:rsidR="00EC09D2" w:rsidRDefault="00EC09D2">
                        <w:pPr>
                          <w:pStyle w:val="TableParagraph"/>
                          <w:spacing w:line="205" w:lineRule="exact"/>
                          <w:ind w:right="6"/>
                          <w:rPr>
                            <w:b/>
                            <w:sz w:val="20"/>
                          </w:rPr>
                        </w:pPr>
                        <w:r>
                          <w:rPr>
                            <w:b/>
                            <w:color w:val="111111"/>
                            <w:sz w:val="20"/>
                          </w:rPr>
                          <w:t>-</w:t>
                        </w:r>
                      </w:p>
                    </w:tc>
                    <w:tc>
                      <w:tcPr>
                        <w:tcW w:w="1035" w:type="dxa"/>
                        <w:tcBorders>
                          <w:top w:val="single" w:sz="6" w:space="0" w:color="000000"/>
                          <w:left w:val="single" w:sz="6" w:space="0" w:color="000000"/>
                          <w:right w:val="single" w:sz="6" w:space="0" w:color="000000"/>
                        </w:tcBorders>
                      </w:tcPr>
                      <w:p w14:paraId="36F668DC" w14:textId="77777777" w:rsidR="00EC09D2" w:rsidRDefault="00EC09D2">
                        <w:pPr>
                          <w:pStyle w:val="TableParagraph"/>
                          <w:spacing w:line="205" w:lineRule="exact"/>
                          <w:ind w:left="98" w:right="121"/>
                          <w:rPr>
                            <w:b/>
                            <w:sz w:val="20"/>
                          </w:rPr>
                        </w:pPr>
                        <w:r>
                          <w:rPr>
                            <w:b/>
                            <w:color w:val="111111"/>
                            <w:sz w:val="20"/>
                          </w:rPr>
                          <w:t>$34,526</w:t>
                        </w:r>
                      </w:p>
                    </w:tc>
                    <w:tc>
                      <w:tcPr>
                        <w:tcW w:w="960" w:type="dxa"/>
                        <w:tcBorders>
                          <w:top w:val="single" w:sz="6" w:space="0" w:color="000000"/>
                          <w:left w:val="single" w:sz="6" w:space="0" w:color="000000"/>
                          <w:right w:val="single" w:sz="6" w:space="0" w:color="000000"/>
                        </w:tcBorders>
                      </w:tcPr>
                      <w:p w14:paraId="26217E0A" w14:textId="77777777" w:rsidR="00EC09D2" w:rsidRDefault="00EC09D2">
                        <w:pPr>
                          <w:pStyle w:val="TableParagraph"/>
                          <w:spacing w:line="205" w:lineRule="exact"/>
                          <w:ind w:right="21"/>
                          <w:rPr>
                            <w:b/>
                            <w:sz w:val="20"/>
                          </w:rPr>
                        </w:pPr>
                        <w:r>
                          <w:rPr>
                            <w:b/>
                            <w:color w:val="111111"/>
                            <w:sz w:val="20"/>
                          </w:rPr>
                          <w:t>-</w:t>
                        </w:r>
                      </w:p>
                    </w:tc>
                    <w:tc>
                      <w:tcPr>
                        <w:tcW w:w="975" w:type="dxa"/>
                        <w:tcBorders>
                          <w:top w:val="single" w:sz="6" w:space="0" w:color="000000"/>
                          <w:left w:val="single" w:sz="6" w:space="0" w:color="000000"/>
                          <w:right w:val="single" w:sz="6" w:space="0" w:color="000000"/>
                        </w:tcBorders>
                      </w:tcPr>
                      <w:p w14:paraId="6DED0F5C" w14:textId="77777777" w:rsidR="00EC09D2" w:rsidRDefault="00EC09D2">
                        <w:pPr>
                          <w:pStyle w:val="TableParagraph"/>
                          <w:spacing w:line="205" w:lineRule="exact"/>
                          <w:ind w:left="62" w:right="85"/>
                          <w:rPr>
                            <w:b/>
                            <w:sz w:val="20"/>
                          </w:rPr>
                        </w:pPr>
                        <w:r>
                          <w:rPr>
                            <w:b/>
                            <w:color w:val="111111"/>
                            <w:sz w:val="20"/>
                          </w:rPr>
                          <w:t>$31,580</w:t>
                        </w:r>
                      </w:p>
                    </w:tc>
                  </w:tr>
                </w:tbl>
                <w:p w14:paraId="7062A975" w14:textId="77777777" w:rsidR="00EC09D2" w:rsidRDefault="00EC09D2">
                  <w:pPr>
                    <w:pStyle w:val="BodyText"/>
                  </w:pPr>
                </w:p>
              </w:txbxContent>
            </v:textbox>
            <w10:wrap anchorx="page"/>
          </v:shape>
        </w:pict>
      </w:r>
      <w:r w:rsidR="00EC09D2">
        <w:rPr>
          <w:b/>
          <w:color w:val="111111"/>
          <w:sz w:val="24"/>
        </w:rPr>
        <w:t>Table 8. Median Income by Race and Ethnicity by County, 2019</w:t>
      </w:r>
    </w:p>
    <w:p w14:paraId="78501462" w14:textId="77777777" w:rsidR="00B95BD5" w:rsidRDefault="00B95BD5">
      <w:pPr>
        <w:pStyle w:val="BodyText"/>
        <w:rPr>
          <w:b/>
          <w:sz w:val="26"/>
        </w:rPr>
      </w:pPr>
    </w:p>
    <w:p w14:paraId="332AFD79" w14:textId="77777777" w:rsidR="00B95BD5" w:rsidRDefault="00B95BD5">
      <w:pPr>
        <w:pStyle w:val="BodyText"/>
        <w:rPr>
          <w:b/>
          <w:sz w:val="26"/>
        </w:rPr>
      </w:pPr>
    </w:p>
    <w:p w14:paraId="134AC6D4" w14:textId="77777777" w:rsidR="00B95BD5" w:rsidRDefault="00B95BD5">
      <w:pPr>
        <w:pStyle w:val="BodyText"/>
        <w:rPr>
          <w:b/>
          <w:sz w:val="26"/>
        </w:rPr>
      </w:pPr>
    </w:p>
    <w:p w14:paraId="36BA6B83" w14:textId="77777777" w:rsidR="00B95BD5" w:rsidRDefault="00B95BD5">
      <w:pPr>
        <w:pStyle w:val="BodyText"/>
        <w:rPr>
          <w:b/>
          <w:sz w:val="26"/>
        </w:rPr>
      </w:pPr>
    </w:p>
    <w:p w14:paraId="28BB58C8" w14:textId="77777777" w:rsidR="00B95BD5" w:rsidRDefault="00B95BD5">
      <w:pPr>
        <w:pStyle w:val="BodyText"/>
        <w:rPr>
          <w:b/>
          <w:sz w:val="26"/>
        </w:rPr>
      </w:pPr>
    </w:p>
    <w:p w14:paraId="3649C27B" w14:textId="77777777" w:rsidR="00B95BD5" w:rsidRDefault="00B95BD5">
      <w:pPr>
        <w:pStyle w:val="BodyText"/>
        <w:rPr>
          <w:b/>
          <w:sz w:val="26"/>
        </w:rPr>
      </w:pPr>
    </w:p>
    <w:p w14:paraId="46B6A9A5" w14:textId="77777777" w:rsidR="00B95BD5" w:rsidRDefault="00B95BD5">
      <w:pPr>
        <w:pStyle w:val="BodyText"/>
        <w:rPr>
          <w:b/>
          <w:sz w:val="26"/>
        </w:rPr>
      </w:pPr>
    </w:p>
    <w:p w14:paraId="68970B49" w14:textId="77777777" w:rsidR="00B95BD5" w:rsidRDefault="00B95BD5">
      <w:pPr>
        <w:pStyle w:val="BodyText"/>
        <w:rPr>
          <w:b/>
          <w:sz w:val="26"/>
        </w:rPr>
      </w:pPr>
    </w:p>
    <w:p w14:paraId="0598E263" w14:textId="77777777" w:rsidR="00B95BD5" w:rsidRDefault="00B95BD5">
      <w:pPr>
        <w:pStyle w:val="BodyText"/>
        <w:rPr>
          <w:b/>
          <w:sz w:val="26"/>
        </w:rPr>
      </w:pPr>
    </w:p>
    <w:p w14:paraId="5531B4E6" w14:textId="77777777" w:rsidR="00B95BD5" w:rsidRDefault="00B95BD5">
      <w:pPr>
        <w:pStyle w:val="BodyText"/>
        <w:rPr>
          <w:b/>
          <w:sz w:val="26"/>
        </w:rPr>
      </w:pPr>
    </w:p>
    <w:p w14:paraId="6EF5B996" w14:textId="77777777" w:rsidR="00B95BD5" w:rsidRDefault="00B95BD5">
      <w:pPr>
        <w:pStyle w:val="BodyText"/>
        <w:rPr>
          <w:b/>
          <w:sz w:val="26"/>
        </w:rPr>
      </w:pPr>
    </w:p>
    <w:p w14:paraId="63DDAE1F" w14:textId="77777777" w:rsidR="00B95BD5" w:rsidRDefault="00B95BD5">
      <w:pPr>
        <w:pStyle w:val="BodyText"/>
        <w:rPr>
          <w:b/>
          <w:sz w:val="26"/>
        </w:rPr>
      </w:pPr>
    </w:p>
    <w:p w14:paraId="4A6DB434" w14:textId="77777777" w:rsidR="00B95BD5" w:rsidRDefault="00B95BD5">
      <w:pPr>
        <w:pStyle w:val="BodyText"/>
        <w:rPr>
          <w:b/>
          <w:sz w:val="26"/>
        </w:rPr>
      </w:pPr>
    </w:p>
    <w:p w14:paraId="6DA6F9AB" w14:textId="77777777" w:rsidR="00B95BD5" w:rsidRDefault="00B95BD5">
      <w:pPr>
        <w:pStyle w:val="BodyText"/>
        <w:rPr>
          <w:b/>
          <w:sz w:val="26"/>
        </w:rPr>
      </w:pPr>
    </w:p>
    <w:p w14:paraId="39C4F99A" w14:textId="77777777" w:rsidR="00B95BD5" w:rsidRDefault="00B95BD5">
      <w:pPr>
        <w:pStyle w:val="BodyText"/>
        <w:rPr>
          <w:b/>
          <w:sz w:val="26"/>
        </w:rPr>
      </w:pPr>
    </w:p>
    <w:p w14:paraId="54A852C0" w14:textId="77777777" w:rsidR="00B95BD5" w:rsidRDefault="00B95BD5">
      <w:pPr>
        <w:pStyle w:val="BodyText"/>
        <w:rPr>
          <w:b/>
          <w:sz w:val="26"/>
        </w:rPr>
      </w:pPr>
    </w:p>
    <w:p w14:paraId="587B665E" w14:textId="77777777" w:rsidR="00B95BD5" w:rsidRDefault="00B95BD5">
      <w:pPr>
        <w:pStyle w:val="BodyText"/>
        <w:rPr>
          <w:b/>
          <w:sz w:val="26"/>
        </w:rPr>
      </w:pPr>
    </w:p>
    <w:p w14:paraId="1112FD17" w14:textId="77777777" w:rsidR="00B95BD5" w:rsidRDefault="00B95BD5">
      <w:pPr>
        <w:pStyle w:val="BodyText"/>
        <w:rPr>
          <w:b/>
          <w:sz w:val="26"/>
        </w:rPr>
      </w:pPr>
    </w:p>
    <w:p w14:paraId="20842623" w14:textId="77777777" w:rsidR="00B95BD5" w:rsidRDefault="00B95BD5">
      <w:pPr>
        <w:pStyle w:val="BodyText"/>
        <w:rPr>
          <w:b/>
          <w:sz w:val="26"/>
        </w:rPr>
      </w:pPr>
    </w:p>
    <w:p w14:paraId="08B7CAD6" w14:textId="77777777" w:rsidR="00B95BD5" w:rsidRDefault="00B95BD5">
      <w:pPr>
        <w:pStyle w:val="BodyText"/>
        <w:spacing w:before="1"/>
        <w:rPr>
          <w:b/>
          <w:sz w:val="33"/>
        </w:rPr>
      </w:pPr>
    </w:p>
    <w:p w14:paraId="0DED171D" w14:textId="77777777" w:rsidR="00B95BD5" w:rsidRDefault="00EC09D2">
      <w:pPr>
        <w:ind w:left="240"/>
        <w:rPr>
          <w:sz w:val="20"/>
        </w:rPr>
      </w:pPr>
      <w:r>
        <w:rPr>
          <w:color w:val="111111"/>
          <w:sz w:val="20"/>
        </w:rPr>
        <w:t>Source: US Census Bureau, 2019 ACS 1-Year Estimates</w:t>
      </w:r>
    </w:p>
    <w:p w14:paraId="5B9C5CD2" w14:textId="1A34BDB0" w:rsidR="00B95BD5" w:rsidRDefault="00EC09D2">
      <w:pPr>
        <w:spacing w:before="218"/>
        <w:ind w:left="240"/>
        <w:rPr>
          <w:sz w:val="28"/>
        </w:rPr>
      </w:pPr>
      <w:r>
        <w:br w:type="column"/>
      </w:r>
    </w:p>
    <w:p w14:paraId="18A1C15A" w14:textId="77777777" w:rsidR="00B95BD5" w:rsidRDefault="00B95BD5">
      <w:pPr>
        <w:rPr>
          <w:sz w:val="28"/>
        </w:rPr>
        <w:sectPr w:rsidR="00B95BD5">
          <w:type w:val="continuous"/>
          <w:pgSz w:w="12240" w:h="15840"/>
          <w:pgMar w:top="1500" w:right="60" w:bottom="280" w:left="1080" w:header="720" w:footer="720" w:gutter="0"/>
          <w:cols w:num="2" w:space="720" w:equalWidth="0">
            <w:col w:w="8686" w:space="1214"/>
            <w:col w:w="1200"/>
          </w:cols>
        </w:sectPr>
      </w:pPr>
    </w:p>
    <w:p w14:paraId="1083641A" w14:textId="77777777" w:rsidR="00B95BD5" w:rsidRDefault="00B95BD5">
      <w:pPr>
        <w:pStyle w:val="BodyText"/>
        <w:spacing w:before="9"/>
      </w:pPr>
    </w:p>
    <w:p w14:paraId="1BA3FB16" w14:textId="77777777" w:rsidR="00B95BD5" w:rsidRDefault="00EC09D2">
      <w:pPr>
        <w:spacing w:before="90"/>
        <w:ind w:left="1110"/>
        <w:rPr>
          <w:b/>
          <w:sz w:val="24"/>
        </w:rPr>
      </w:pPr>
      <w:r>
        <w:rPr>
          <w:b/>
          <w:color w:val="111111"/>
          <w:sz w:val="24"/>
        </w:rPr>
        <w:t>Table 9. Employment Status by Race and Ethnicity for the State of Maryland, 2019</w:t>
      </w:r>
    </w:p>
    <w:p w14:paraId="7CE432F6" w14:textId="77777777" w:rsidR="00B95BD5" w:rsidRDefault="00B95BD5">
      <w:pPr>
        <w:pStyle w:val="BodyText"/>
        <w:spacing w:before="5"/>
        <w:rPr>
          <w:b/>
          <w:sz w:val="25"/>
        </w:rPr>
      </w:pPr>
    </w:p>
    <w:tbl>
      <w:tblPr>
        <w:tblW w:w="0" w:type="auto"/>
        <w:tblInd w:w="13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6210"/>
        <w:gridCol w:w="4050"/>
      </w:tblGrid>
      <w:tr w:rsidR="00B95BD5" w14:paraId="3DC06FDA" w14:textId="77777777">
        <w:trPr>
          <w:trHeight w:val="315"/>
        </w:trPr>
        <w:tc>
          <w:tcPr>
            <w:tcW w:w="6210" w:type="dxa"/>
            <w:tcBorders>
              <w:left w:val="single" w:sz="6" w:space="0" w:color="000000"/>
              <w:bottom w:val="single" w:sz="6" w:space="0" w:color="000000"/>
              <w:right w:val="single" w:sz="6" w:space="0" w:color="000000"/>
            </w:tcBorders>
          </w:tcPr>
          <w:p w14:paraId="5983FB81"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Race and Ethnicity</w:t>
            </w:r>
          </w:p>
        </w:tc>
        <w:tc>
          <w:tcPr>
            <w:tcW w:w="4050" w:type="dxa"/>
            <w:tcBorders>
              <w:left w:val="single" w:sz="6" w:space="0" w:color="000000"/>
              <w:bottom w:val="single" w:sz="6" w:space="0" w:color="000000"/>
              <w:right w:val="single" w:sz="6" w:space="0" w:color="000000"/>
            </w:tcBorders>
          </w:tcPr>
          <w:p w14:paraId="375472AF" w14:textId="77777777" w:rsidR="00B95BD5" w:rsidRPr="007C0DA4" w:rsidRDefault="00EC09D2">
            <w:pPr>
              <w:pStyle w:val="TableParagraph"/>
              <w:spacing w:line="295" w:lineRule="exact"/>
              <w:ind w:left="97"/>
              <w:jc w:val="left"/>
              <w:rPr>
                <w:b/>
                <w:color w:val="000000" w:themeColor="text1"/>
                <w:sz w:val="28"/>
              </w:rPr>
            </w:pPr>
            <w:r w:rsidRPr="007C0DA4">
              <w:rPr>
                <w:b/>
                <w:color w:val="000000" w:themeColor="text1"/>
                <w:sz w:val="28"/>
              </w:rPr>
              <w:t>Unemployment Rate</w:t>
            </w:r>
          </w:p>
        </w:tc>
      </w:tr>
      <w:tr w:rsidR="00B95BD5" w14:paraId="6E53C9F8" w14:textId="77777777">
        <w:trPr>
          <w:trHeight w:val="330"/>
        </w:trPr>
        <w:tc>
          <w:tcPr>
            <w:tcW w:w="6210" w:type="dxa"/>
            <w:tcBorders>
              <w:top w:val="single" w:sz="6" w:space="0" w:color="000000"/>
              <w:left w:val="single" w:sz="6" w:space="0" w:color="000000"/>
              <w:bottom w:val="single" w:sz="6" w:space="0" w:color="000000"/>
              <w:right w:val="single" w:sz="6" w:space="0" w:color="000000"/>
            </w:tcBorders>
          </w:tcPr>
          <w:p w14:paraId="1A8FD497" w14:textId="77777777" w:rsidR="00B95BD5" w:rsidRPr="007C0DA4" w:rsidRDefault="00EC09D2">
            <w:pPr>
              <w:pStyle w:val="TableParagraph"/>
              <w:spacing w:line="310" w:lineRule="exact"/>
              <w:ind w:left="97"/>
              <w:jc w:val="left"/>
              <w:rPr>
                <w:color w:val="000000" w:themeColor="text1"/>
                <w:sz w:val="28"/>
              </w:rPr>
            </w:pPr>
            <w:r w:rsidRPr="007C0DA4">
              <w:rPr>
                <w:color w:val="000000" w:themeColor="text1"/>
                <w:sz w:val="28"/>
              </w:rPr>
              <w:t>White</w:t>
            </w:r>
          </w:p>
        </w:tc>
        <w:tc>
          <w:tcPr>
            <w:tcW w:w="4050" w:type="dxa"/>
            <w:tcBorders>
              <w:top w:val="single" w:sz="6" w:space="0" w:color="000000"/>
              <w:left w:val="single" w:sz="6" w:space="0" w:color="000000"/>
              <w:bottom w:val="single" w:sz="6" w:space="0" w:color="000000"/>
              <w:right w:val="single" w:sz="6" w:space="0" w:color="000000"/>
            </w:tcBorders>
          </w:tcPr>
          <w:p w14:paraId="1ADB68E5" w14:textId="77777777" w:rsidR="00B95BD5" w:rsidRPr="007C0DA4" w:rsidRDefault="00EC09D2">
            <w:pPr>
              <w:pStyle w:val="TableParagraph"/>
              <w:spacing w:line="310" w:lineRule="exact"/>
              <w:ind w:left="1263" w:right="1263"/>
              <w:rPr>
                <w:b/>
                <w:color w:val="000000" w:themeColor="text1"/>
                <w:sz w:val="28"/>
              </w:rPr>
            </w:pPr>
            <w:r w:rsidRPr="007C0DA4">
              <w:rPr>
                <w:b/>
                <w:color w:val="000000" w:themeColor="text1"/>
                <w:sz w:val="28"/>
              </w:rPr>
              <w:t>3.4%</w:t>
            </w:r>
          </w:p>
        </w:tc>
      </w:tr>
      <w:tr w:rsidR="00B95BD5" w14:paraId="33F14B62" w14:textId="77777777">
        <w:trPr>
          <w:trHeight w:val="315"/>
        </w:trPr>
        <w:tc>
          <w:tcPr>
            <w:tcW w:w="6210" w:type="dxa"/>
            <w:tcBorders>
              <w:top w:val="single" w:sz="6" w:space="0" w:color="000000"/>
              <w:left w:val="single" w:sz="6" w:space="0" w:color="000000"/>
              <w:bottom w:val="single" w:sz="6" w:space="0" w:color="000000"/>
              <w:right w:val="single" w:sz="6" w:space="0" w:color="000000"/>
            </w:tcBorders>
          </w:tcPr>
          <w:p w14:paraId="1F781273"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Black of African American</w:t>
            </w:r>
          </w:p>
        </w:tc>
        <w:tc>
          <w:tcPr>
            <w:tcW w:w="4050" w:type="dxa"/>
            <w:tcBorders>
              <w:top w:val="single" w:sz="6" w:space="0" w:color="000000"/>
              <w:left w:val="single" w:sz="6" w:space="0" w:color="000000"/>
              <w:bottom w:val="single" w:sz="6" w:space="0" w:color="000000"/>
              <w:right w:val="single" w:sz="6" w:space="0" w:color="000000"/>
            </w:tcBorders>
          </w:tcPr>
          <w:p w14:paraId="5C689A38" w14:textId="77777777" w:rsidR="00B95BD5" w:rsidRPr="007C0DA4" w:rsidRDefault="00EC09D2">
            <w:pPr>
              <w:pStyle w:val="TableParagraph"/>
              <w:spacing w:line="295" w:lineRule="exact"/>
              <w:ind w:left="1263" w:right="1263"/>
              <w:rPr>
                <w:b/>
                <w:color w:val="000000" w:themeColor="text1"/>
                <w:sz w:val="28"/>
              </w:rPr>
            </w:pPr>
            <w:r w:rsidRPr="007C0DA4">
              <w:rPr>
                <w:b/>
                <w:color w:val="000000" w:themeColor="text1"/>
                <w:sz w:val="28"/>
              </w:rPr>
              <w:t>6.9%</w:t>
            </w:r>
          </w:p>
        </w:tc>
      </w:tr>
      <w:tr w:rsidR="00B95BD5" w14:paraId="5F7A9E1F" w14:textId="77777777">
        <w:trPr>
          <w:trHeight w:val="315"/>
        </w:trPr>
        <w:tc>
          <w:tcPr>
            <w:tcW w:w="6210" w:type="dxa"/>
            <w:tcBorders>
              <w:top w:val="single" w:sz="6" w:space="0" w:color="000000"/>
              <w:left w:val="single" w:sz="6" w:space="0" w:color="000000"/>
              <w:bottom w:val="single" w:sz="6" w:space="0" w:color="000000"/>
              <w:right w:val="single" w:sz="6" w:space="0" w:color="000000"/>
            </w:tcBorders>
          </w:tcPr>
          <w:p w14:paraId="4AE5BDCD"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American Indian and Alaska Native</w:t>
            </w:r>
          </w:p>
        </w:tc>
        <w:tc>
          <w:tcPr>
            <w:tcW w:w="4050" w:type="dxa"/>
            <w:tcBorders>
              <w:top w:val="single" w:sz="6" w:space="0" w:color="000000"/>
              <w:left w:val="single" w:sz="6" w:space="0" w:color="000000"/>
              <w:bottom w:val="single" w:sz="6" w:space="0" w:color="000000"/>
              <w:right w:val="single" w:sz="6" w:space="0" w:color="000000"/>
            </w:tcBorders>
          </w:tcPr>
          <w:p w14:paraId="6AAF3B16" w14:textId="77777777" w:rsidR="00B95BD5" w:rsidRPr="007C0DA4" w:rsidRDefault="00EC09D2">
            <w:pPr>
              <w:pStyle w:val="TableParagraph"/>
              <w:spacing w:line="295" w:lineRule="exact"/>
              <w:ind w:left="1263" w:right="1263"/>
              <w:rPr>
                <w:b/>
                <w:color w:val="000000" w:themeColor="text1"/>
                <w:sz w:val="28"/>
              </w:rPr>
            </w:pPr>
            <w:r w:rsidRPr="007C0DA4">
              <w:rPr>
                <w:b/>
                <w:color w:val="000000" w:themeColor="text1"/>
                <w:sz w:val="28"/>
              </w:rPr>
              <w:t>1.9%</w:t>
            </w:r>
          </w:p>
        </w:tc>
      </w:tr>
      <w:tr w:rsidR="00B95BD5" w14:paraId="385E64FB" w14:textId="77777777">
        <w:trPr>
          <w:trHeight w:val="330"/>
        </w:trPr>
        <w:tc>
          <w:tcPr>
            <w:tcW w:w="6210" w:type="dxa"/>
            <w:tcBorders>
              <w:top w:val="single" w:sz="6" w:space="0" w:color="000000"/>
              <w:left w:val="single" w:sz="6" w:space="0" w:color="000000"/>
              <w:bottom w:val="single" w:sz="6" w:space="0" w:color="000000"/>
              <w:right w:val="single" w:sz="6" w:space="0" w:color="000000"/>
            </w:tcBorders>
          </w:tcPr>
          <w:p w14:paraId="7E10F103" w14:textId="77777777" w:rsidR="00B95BD5" w:rsidRPr="007C0DA4" w:rsidRDefault="00EC09D2">
            <w:pPr>
              <w:pStyle w:val="TableParagraph"/>
              <w:spacing w:line="310" w:lineRule="exact"/>
              <w:ind w:left="97"/>
              <w:jc w:val="left"/>
              <w:rPr>
                <w:color w:val="000000" w:themeColor="text1"/>
                <w:sz w:val="28"/>
              </w:rPr>
            </w:pPr>
            <w:r w:rsidRPr="007C0DA4">
              <w:rPr>
                <w:color w:val="000000" w:themeColor="text1"/>
                <w:sz w:val="28"/>
              </w:rPr>
              <w:t>Asian</w:t>
            </w:r>
          </w:p>
        </w:tc>
        <w:tc>
          <w:tcPr>
            <w:tcW w:w="4050" w:type="dxa"/>
            <w:tcBorders>
              <w:top w:val="single" w:sz="6" w:space="0" w:color="000000"/>
              <w:left w:val="single" w:sz="6" w:space="0" w:color="000000"/>
              <w:bottom w:val="single" w:sz="6" w:space="0" w:color="000000"/>
              <w:right w:val="single" w:sz="6" w:space="0" w:color="000000"/>
            </w:tcBorders>
          </w:tcPr>
          <w:p w14:paraId="6AFAF38D" w14:textId="77777777" w:rsidR="00B95BD5" w:rsidRPr="007C0DA4" w:rsidRDefault="00EC09D2">
            <w:pPr>
              <w:pStyle w:val="TableParagraph"/>
              <w:spacing w:line="310" w:lineRule="exact"/>
              <w:ind w:left="1263" w:right="1263"/>
              <w:rPr>
                <w:b/>
                <w:color w:val="000000" w:themeColor="text1"/>
                <w:sz w:val="28"/>
              </w:rPr>
            </w:pPr>
            <w:r w:rsidRPr="007C0DA4">
              <w:rPr>
                <w:b/>
                <w:color w:val="000000" w:themeColor="text1"/>
                <w:sz w:val="28"/>
              </w:rPr>
              <w:t>3.0%</w:t>
            </w:r>
          </w:p>
        </w:tc>
      </w:tr>
      <w:tr w:rsidR="00B95BD5" w14:paraId="36016E4B" w14:textId="77777777">
        <w:trPr>
          <w:trHeight w:val="315"/>
        </w:trPr>
        <w:tc>
          <w:tcPr>
            <w:tcW w:w="6210" w:type="dxa"/>
            <w:tcBorders>
              <w:top w:val="single" w:sz="6" w:space="0" w:color="000000"/>
              <w:left w:val="single" w:sz="6" w:space="0" w:color="000000"/>
              <w:bottom w:val="single" w:sz="6" w:space="0" w:color="000000"/>
              <w:right w:val="single" w:sz="6" w:space="0" w:color="000000"/>
            </w:tcBorders>
          </w:tcPr>
          <w:p w14:paraId="1854B54C"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Native Hawaiian/Pacific Islander</w:t>
            </w:r>
          </w:p>
        </w:tc>
        <w:tc>
          <w:tcPr>
            <w:tcW w:w="4050" w:type="dxa"/>
            <w:tcBorders>
              <w:top w:val="single" w:sz="6" w:space="0" w:color="000000"/>
              <w:left w:val="single" w:sz="6" w:space="0" w:color="000000"/>
              <w:bottom w:val="single" w:sz="6" w:space="0" w:color="000000"/>
              <w:right w:val="single" w:sz="6" w:space="0" w:color="000000"/>
            </w:tcBorders>
          </w:tcPr>
          <w:p w14:paraId="04BBDC5C" w14:textId="77777777" w:rsidR="00B95BD5" w:rsidRPr="007C0DA4" w:rsidRDefault="00EC09D2">
            <w:pPr>
              <w:pStyle w:val="TableParagraph"/>
              <w:spacing w:line="295" w:lineRule="exact"/>
              <w:ind w:right="24"/>
              <w:rPr>
                <w:b/>
                <w:color w:val="000000" w:themeColor="text1"/>
                <w:sz w:val="28"/>
              </w:rPr>
            </w:pPr>
            <w:r w:rsidRPr="007C0DA4">
              <w:rPr>
                <w:b/>
                <w:color w:val="000000" w:themeColor="text1"/>
                <w:sz w:val="28"/>
              </w:rPr>
              <w:t>-</w:t>
            </w:r>
          </w:p>
        </w:tc>
      </w:tr>
      <w:tr w:rsidR="00B95BD5" w14:paraId="293086C5" w14:textId="77777777">
        <w:trPr>
          <w:trHeight w:val="330"/>
        </w:trPr>
        <w:tc>
          <w:tcPr>
            <w:tcW w:w="6210" w:type="dxa"/>
            <w:tcBorders>
              <w:top w:val="single" w:sz="6" w:space="0" w:color="000000"/>
              <w:left w:val="single" w:sz="6" w:space="0" w:color="000000"/>
              <w:bottom w:val="single" w:sz="6" w:space="0" w:color="000000"/>
              <w:right w:val="single" w:sz="6" w:space="0" w:color="000000"/>
            </w:tcBorders>
          </w:tcPr>
          <w:p w14:paraId="6FF107EA" w14:textId="77777777" w:rsidR="00B95BD5" w:rsidRPr="007C0DA4" w:rsidRDefault="00EC09D2">
            <w:pPr>
              <w:pStyle w:val="TableParagraph"/>
              <w:spacing w:line="310" w:lineRule="exact"/>
              <w:ind w:left="97"/>
              <w:jc w:val="left"/>
              <w:rPr>
                <w:color w:val="000000" w:themeColor="text1"/>
                <w:sz w:val="28"/>
              </w:rPr>
            </w:pPr>
            <w:r w:rsidRPr="007C0DA4">
              <w:rPr>
                <w:color w:val="000000" w:themeColor="text1"/>
                <w:sz w:val="28"/>
              </w:rPr>
              <w:t>Some other race alone</w:t>
            </w:r>
          </w:p>
        </w:tc>
        <w:tc>
          <w:tcPr>
            <w:tcW w:w="4050" w:type="dxa"/>
            <w:tcBorders>
              <w:top w:val="single" w:sz="6" w:space="0" w:color="000000"/>
              <w:left w:val="single" w:sz="6" w:space="0" w:color="000000"/>
              <w:bottom w:val="single" w:sz="6" w:space="0" w:color="000000"/>
              <w:right w:val="single" w:sz="6" w:space="0" w:color="000000"/>
            </w:tcBorders>
          </w:tcPr>
          <w:p w14:paraId="0CC97F97" w14:textId="77777777" w:rsidR="00B95BD5" w:rsidRPr="007C0DA4" w:rsidRDefault="00EC09D2">
            <w:pPr>
              <w:pStyle w:val="TableParagraph"/>
              <w:spacing w:line="310" w:lineRule="exact"/>
              <w:ind w:left="1263" w:right="1263"/>
              <w:rPr>
                <w:b/>
                <w:color w:val="000000" w:themeColor="text1"/>
                <w:sz w:val="28"/>
              </w:rPr>
            </w:pPr>
            <w:r w:rsidRPr="007C0DA4">
              <w:rPr>
                <w:b/>
                <w:color w:val="000000" w:themeColor="text1"/>
                <w:sz w:val="28"/>
              </w:rPr>
              <w:t>4.2%</w:t>
            </w:r>
          </w:p>
        </w:tc>
      </w:tr>
      <w:tr w:rsidR="00B95BD5" w14:paraId="7FD18207" w14:textId="77777777">
        <w:trPr>
          <w:trHeight w:val="315"/>
        </w:trPr>
        <w:tc>
          <w:tcPr>
            <w:tcW w:w="6210" w:type="dxa"/>
            <w:tcBorders>
              <w:top w:val="single" w:sz="6" w:space="0" w:color="000000"/>
              <w:left w:val="single" w:sz="6" w:space="0" w:color="000000"/>
              <w:bottom w:val="single" w:sz="6" w:space="0" w:color="000000"/>
              <w:right w:val="single" w:sz="6" w:space="0" w:color="000000"/>
            </w:tcBorders>
          </w:tcPr>
          <w:p w14:paraId="45AEEEE9"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Two or more races</w:t>
            </w:r>
          </w:p>
        </w:tc>
        <w:tc>
          <w:tcPr>
            <w:tcW w:w="4050" w:type="dxa"/>
            <w:tcBorders>
              <w:top w:val="single" w:sz="6" w:space="0" w:color="000000"/>
              <w:left w:val="single" w:sz="6" w:space="0" w:color="000000"/>
              <w:bottom w:val="single" w:sz="6" w:space="0" w:color="000000"/>
              <w:right w:val="single" w:sz="6" w:space="0" w:color="000000"/>
            </w:tcBorders>
          </w:tcPr>
          <w:p w14:paraId="63103516" w14:textId="77777777" w:rsidR="00B95BD5" w:rsidRPr="007C0DA4" w:rsidRDefault="00EC09D2">
            <w:pPr>
              <w:pStyle w:val="TableParagraph"/>
              <w:spacing w:line="295" w:lineRule="exact"/>
              <w:ind w:left="1263" w:right="1263"/>
              <w:rPr>
                <w:b/>
                <w:color w:val="000000" w:themeColor="text1"/>
                <w:sz w:val="28"/>
              </w:rPr>
            </w:pPr>
            <w:r w:rsidRPr="007C0DA4">
              <w:rPr>
                <w:b/>
                <w:color w:val="000000" w:themeColor="text1"/>
                <w:sz w:val="28"/>
              </w:rPr>
              <w:t>6.0%</w:t>
            </w:r>
          </w:p>
        </w:tc>
      </w:tr>
      <w:tr w:rsidR="00B95BD5" w14:paraId="58623F3C" w14:textId="77777777">
        <w:trPr>
          <w:trHeight w:val="330"/>
        </w:trPr>
        <w:tc>
          <w:tcPr>
            <w:tcW w:w="6210" w:type="dxa"/>
            <w:tcBorders>
              <w:top w:val="single" w:sz="6" w:space="0" w:color="000000"/>
              <w:left w:val="single" w:sz="6" w:space="0" w:color="000000"/>
              <w:bottom w:val="single" w:sz="6" w:space="0" w:color="000000"/>
              <w:right w:val="single" w:sz="6" w:space="0" w:color="000000"/>
            </w:tcBorders>
          </w:tcPr>
          <w:p w14:paraId="23763C1C" w14:textId="77777777" w:rsidR="00B95BD5" w:rsidRPr="007C0DA4" w:rsidRDefault="00EC09D2">
            <w:pPr>
              <w:pStyle w:val="TableParagraph"/>
              <w:spacing w:line="310" w:lineRule="exact"/>
              <w:ind w:left="97"/>
              <w:jc w:val="left"/>
              <w:rPr>
                <w:color w:val="000000" w:themeColor="text1"/>
                <w:sz w:val="28"/>
              </w:rPr>
            </w:pPr>
            <w:r w:rsidRPr="007C0DA4">
              <w:rPr>
                <w:color w:val="000000" w:themeColor="text1"/>
                <w:sz w:val="28"/>
              </w:rPr>
              <w:t>Hispanic or Latino origin (of any race)</w:t>
            </w:r>
          </w:p>
        </w:tc>
        <w:tc>
          <w:tcPr>
            <w:tcW w:w="4050" w:type="dxa"/>
            <w:tcBorders>
              <w:top w:val="single" w:sz="6" w:space="0" w:color="000000"/>
              <w:left w:val="single" w:sz="6" w:space="0" w:color="000000"/>
              <w:bottom w:val="single" w:sz="6" w:space="0" w:color="000000"/>
              <w:right w:val="single" w:sz="6" w:space="0" w:color="000000"/>
            </w:tcBorders>
          </w:tcPr>
          <w:p w14:paraId="09ECB180" w14:textId="77777777" w:rsidR="00B95BD5" w:rsidRPr="007C0DA4" w:rsidRDefault="00EC09D2">
            <w:pPr>
              <w:pStyle w:val="TableParagraph"/>
              <w:spacing w:line="310" w:lineRule="exact"/>
              <w:ind w:left="1263" w:right="1263"/>
              <w:rPr>
                <w:b/>
                <w:color w:val="000000" w:themeColor="text1"/>
                <w:sz w:val="28"/>
              </w:rPr>
            </w:pPr>
            <w:r w:rsidRPr="007C0DA4">
              <w:rPr>
                <w:b/>
                <w:color w:val="000000" w:themeColor="text1"/>
                <w:sz w:val="28"/>
              </w:rPr>
              <w:t>4.6%</w:t>
            </w:r>
          </w:p>
        </w:tc>
      </w:tr>
      <w:tr w:rsidR="00B95BD5" w14:paraId="0089727D" w14:textId="77777777">
        <w:trPr>
          <w:trHeight w:val="315"/>
        </w:trPr>
        <w:tc>
          <w:tcPr>
            <w:tcW w:w="6210" w:type="dxa"/>
            <w:tcBorders>
              <w:top w:val="single" w:sz="6" w:space="0" w:color="000000"/>
              <w:left w:val="single" w:sz="6" w:space="0" w:color="000000"/>
              <w:right w:val="single" w:sz="6" w:space="0" w:color="000000"/>
            </w:tcBorders>
          </w:tcPr>
          <w:p w14:paraId="4C20C26E" w14:textId="77777777" w:rsidR="00B95BD5" w:rsidRPr="007C0DA4" w:rsidRDefault="00EC09D2">
            <w:pPr>
              <w:pStyle w:val="TableParagraph"/>
              <w:spacing w:line="295" w:lineRule="exact"/>
              <w:ind w:left="97"/>
              <w:jc w:val="left"/>
              <w:rPr>
                <w:color w:val="000000" w:themeColor="text1"/>
                <w:sz w:val="28"/>
              </w:rPr>
            </w:pPr>
            <w:r w:rsidRPr="007C0DA4">
              <w:rPr>
                <w:color w:val="000000" w:themeColor="text1"/>
                <w:sz w:val="28"/>
              </w:rPr>
              <w:t>White alone, not Hispanic or Latino</w:t>
            </w:r>
          </w:p>
        </w:tc>
        <w:tc>
          <w:tcPr>
            <w:tcW w:w="4050" w:type="dxa"/>
            <w:tcBorders>
              <w:top w:val="single" w:sz="6" w:space="0" w:color="000000"/>
              <w:left w:val="single" w:sz="6" w:space="0" w:color="000000"/>
              <w:right w:val="single" w:sz="6" w:space="0" w:color="000000"/>
            </w:tcBorders>
          </w:tcPr>
          <w:p w14:paraId="1FCFC370" w14:textId="77777777" w:rsidR="00B95BD5" w:rsidRPr="007C0DA4" w:rsidRDefault="00EC09D2">
            <w:pPr>
              <w:pStyle w:val="TableParagraph"/>
              <w:spacing w:line="295" w:lineRule="exact"/>
              <w:ind w:left="1263" w:right="1263"/>
              <w:rPr>
                <w:b/>
                <w:color w:val="000000" w:themeColor="text1"/>
                <w:sz w:val="28"/>
              </w:rPr>
            </w:pPr>
            <w:r w:rsidRPr="007C0DA4">
              <w:rPr>
                <w:b/>
                <w:color w:val="000000" w:themeColor="text1"/>
                <w:sz w:val="28"/>
              </w:rPr>
              <w:t>3.3%</w:t>
            </w:r>
          </w:p>
        </w:tc>
      </w:tr>
    </w:tbl>
    <w:p w14:paraId="33F9CDDF" w14:textId="77777777" w:rsidR="00B95BD5" w:rsidRDefault="00EC09D2">
      <w:pPr>
        <w:spacing w:before="38"/>
        <w:ind w:left="1680"/>
        <w:rPr>
          <w:sz w:val="20"/>
        </w:rPr>
      </w:pPr>
      <w:r>
        <w:rPr>
          <w:color w:val="111111"/>
          <w:sz w:val="20"/>
        </w:rPr>
        <w:t>Source: US Census Bureau, 2019 ACS 1-Year Estimates</w:t>
      </w:r>
    </w:p>
    <w:p w14:paraId="532F4767" w14:textId="77777777" w:rsidR="00B95BD5" w:rsidRDefault="00B95BD5">
      <w:pPr>
        <w:rPr>
          <w:sz w:val="27"/>
        </w:rPr>
        <w:sectPr w:rsidR="00B95BD5">
          <w:pgSz w:w="12240" w:h="15840"/>
          <w:pgMar w:top="1500" w:right="60" w:bottom="280" w:left="1080" w:header="720" w:footer="720" w:gutter="0"/>
          <w:cols w:space="720"/>
        </w:sectPr>
      </w:pPr>
    </w:p>
    <w:p w14:paraId="57D32B8F" w14:textId="75080AEC" w:rsidR="00B95BD5" w:rsidRDefault="00B95BD5">
      <w:pPr>
        <w:pStyle w:val="BodyText"/>
        <w:rPr>
          <w:sz w:val="37"/>
        </w:rPr>
      </w:pPr>
    </w:p>
    <w:p w14:paraId="5B3AF16D" w14:textId="2AAAC9AF" w:rsidR="00B95BD5" w:rsidRDefault="00EC09D2">
      <w:pPr>
        <w:ind w:left="960"/>
        <w:rPr>
          <w:b/>
          <w:sz w:val="24"/>
        </w:rPr>
      </w:pPr>
      <w:r>
        <w:rPr>
          <w:b/>
          <w:color w:val="111111"/>
          <w:sz w:val="24"/>
        </w:rPr>
        <w:t>Table 10. Unemployment Rates by Race and Ethnicity for All Maryland Counties, 2019</w:t>
      </w:r>
    </w:p>
    <w:p w14:paraId="7F4CD2B0" w14:textId="2F6D8B49" w:rsidR="00B95BD5" w:rsidRDefault="00B95BD5">
      <w:pPr>
        <w:spacing w:before="88"/>
        <w:ind w:left="206"/>
        <w:rPr>
          <w:sz w:val="28"/>
        </w:rPr>
      </w:pPr>
    </w:p>
    <w:p w14:paraId="413B9FF3" w14:textId="77777777" w:rsidR="00B95BD5" w:rsidRDefault="00B95BD5">
      <w:pPr>
        <w:rPr>
          <w:sz w:val="28"/>
        </w:rPr>
        <w:sectPr w:rsidR="00B95BD5">
          <w:type w:val="continuous"/>
          <w:pgSz w:w="12240" w:h="15840"/>
          <w:pgMar w:top="1500" w:right="60" w:bottom="280" w:left="1080" w:header="720" w:footer="720" w:gutter="0"/>
          <w:cols w:num="2" w:space="720" w:equalWidth="0">
            <w:col w:w="9894" w:space="40"/>
            <w:col w:w="1166"/>
          </w:cols>
        </w:sectPr>
      </w:pPr>
    </w:p>
    <w:p w14:paraId="27740A6A" w14:textId="77777777" w:rsidR="00B95BD5" w:rsidRDefault="00B95BD5">
      <w:pPr>
        <w:pStyle w:val="BodyText"/>
        <w:spacing w:before="2"/>
        <w:rPr>
          <w:sz w:val="24"/>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2565"/>
        <w:gridCol w:w="2565"/>
        <w:gridCol w:w="2565"/>
        <w:gridCol w:w="2565"/>
      </w:tblGrid>
      <w:tr w:rsidR="00B95BD5" w:rsidRPr="007C0DA4" w14:paraId="7EF813A8" w14:textId="77777777">
        <w:trPr>
          <w:trHeight w:val="555"/>
        </w:trPr>
        <w:tc>
          <w:tcPr>
            <w:tcW w:w="2565" w:type="dxa"/>
            <w:tcBorders>
              <w:left w:val="single" w:sz="6" w:space="0" w:color="000000"/>
              <w:bottom w:val="single" w:sz="6" w:space="0" w:color="000000"/>
              <w:right w:val="single" w:sz="6" w:space="0" w:color="000000"/>
            </w:tcBorders>
          </w:tcPr>
          <w:p w14:paraId="29C055E2" w14:textId="77777777" w:rsidR="00B95BD5" w:rsidRPr="007C0DA4" w:rsidRDefault="00EC09D2">
            <w:pPr>
              <w:pStyle w:val="TableParagraph"/>
              <w:spacing w:line="208" w:lineRule="exact"/>
              <w:ind w:left="69" w:right="78"/>
              <w:rPr>
                <w:b/>
                <w:color w:val="000000" w:themeColor="text1"/>
                <w:sz w:val="20"/>
              </w:rPr>
            </w:pPr>
            <w:r w:rsidRPr="007C0DA4">
              <w:rPr>
                <w:b/>
                <w:color w:val="000000" w:themeColor="text1"/>
                <w:sz w:val="20"/>
              </w:rPr>
              <w:t>County</w:t>
            </w:r>
          </w:p>
        </w:tc>
        <w:tc>
          <w:tcPr>
            <w:tcW w:w="2565" w:type="dxa"/>
            <w:tcBorders>
              <w:left w:val="single" w:sz="6" w:space="0" w:color="000000"/>
              <w:bottom w:val="single" w:sz="6" w:space="0" w:color="000000"/>
              <w:right w:val="single" w:sz="6" w:space="0" w:color="000000"/>
            </w:tcBorders>
          </w:tcPr>
          <w:p w14:paraId="52AB7C9E" w14:textId="77777777" w:rsidR="00B95BD5" w:rsidRPr="007C0DA4" w:rsidRDefault="00EC09D2">
            <w:pPr>
              <w:pStyle w:val="TableParagraph"/>
              <w:spacing w:line="208" w:lineRule="exact"/>
              <w:ind w:left="77" w:right="78"/>
              <w:rPr>
                <w:b/>
                <w:color w:val="000000" w:themeColor="text1"/>
                <w:sz w:val="20"/>
              </w:rPr>
            </w:pPr>
            <w:r w:rsidRPr="007C0DA4">
              <w:rPr>
                <w:b/>
                <w:color w:val="000000" w:themeColor="text1"/>
                <w:sz w:val="20"/>
              </w:rPr>
              <w:t>White</w:t>
            </w:r>
          </w:p>
        </w:tc>
        <w:tc>
          <w:tcPr>
            <w:tcW w:w="2565" w:type="dxa"/>
            <w:tcBorders>
              <w:left w:val="single" w:sz="6" w:space="0" w:color="000000"/>
              <w:bottom w:val="single" w:sz="6" w:space="0" w:color="000000"/>
              <w:right w:val="single" w:sz="6" w:space="0" w:color="000000"/>
            </w:tcBorders>
          </w:tcPr>
          <w:p w14:paraId="17D8981C" w14:textId="77777777" w:rsidR="00B95BD5" w:rsidRPr="007C0DA4" w:rsidRDefault="00EC09D2">
            <w:pPr>
              <w:pStyle w:val="TableParagraph"/>
              <w:spacing w:before="9" w:line="270" w:lineRule="exact"/>
              <w:ind w:left="757" w:right="398" w:hanging="345"/>
              <w:jc w:val="left"/>
              <w:rPr>
                <w:b/>
                <w:color w:val="000000" w:themeColor="text1"/>
                <w:sz w:val="24"/>
              </w:rPr>
            </w:pPr>
            <w:r w:rsidRPr="007C0DA4">
              <w:rPr>
                <w:b/>
                <w:color w:val="000000" w:themeColor="text1"/>
                <w:sz w:val="24"/>
              </w:rPr>
              <w:t>Black or African American</w:t>
            </w:r>
          </w:p>
        </w:tc>
        <w:tc>
          <w:tcPr>
            <w:tcW w:w="2565" w:type="dxa"/>
            <w:tcBorders>
              <w:left w:val="single" w:sz="6" w:space="0" w:color="000000"/>
              <w:bottom w:val="single" w:sz="6" w:space="0" w:color="000000"/>
              <w:right w:val="single" w:sz="6" w:space="0" w:color="000000"/>
            </w:tcBorders>
          </w:tcPr>
          <w:p w14:paraId="6B50346C" w14:textId="77777777" w:rsidR="00B95BD5" w:rsidRPr="007C0DA4" w:rsidRDefault="00EC09D2">
            <w:pPr>
              <w:pStyle w:val="TableParagraph"/>
              <w:spacing w:before="1" w:line="240" w:lineRule="auto"/>
              <w:ind w:left="77" w:right="78"/>
              <w:rPr>
                <w:b/>
                <w:color w:val="000000" w:themeColor="text1"/>
                <w:sz w:val="24"/>
              </w:rPr>
            </w:pPr>
            <w:r w:rsidRPr="007C0DA4">
              <w:rPr>
                <w:b/>
                <w:color w:val="000000" w:themeColor="text1"/>
                <w:sz w:val="24"/>
              </w:rPr>
              <w:t>Hispanic or Latino</w:t>
            </w:r>
          </w:p>
        </w:tc>
      </w:tr>
      <w:tr w:rsidR="00B95BD5" w:rsidRPr="007C0DA4" w14:paraId="272CFB5B"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0E172120"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Allegany</w:t>
            </w:r>
          </w:p>
        </w:tc>
        <w:tc>
          <w:tcPr>
            <w:tcW w:w="2565" w:type="dxa"/>
            <w:tcBorders>
              <w:top w:val="single" w:sz="6" w:space="0" w:color="000000"/>
              <w:left w:val="single" w:sz="6" w:space="0" w:color="000000"/>
              <w:bottom w:val="single" w:sz="6" w:space="0" w:color="000000"/>
              <w:right w:val="single" w:sz="6" w:space="0" w:color="000000"/>
            </w:tcBorders>
          </w:tcPr>
          <w:p w14:paraId="285E7D4D"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5.5%</w:t>
            </w:r>
          </w:p>
        </w:tc>
        <w:tc>
          <w:tcPr>
            <w:tcW w:w="2565" w:type="dxa"/>
            <w:tcBorders>
              <w:top w:val="single" w:sz="6" w:space="0" w:color="000000"/>
              <w:left w:val="single" w:sz="6" w:space="0" w:color="000000"/>
              <w:bottom w:val="single" w:sz="6" w:space="0" w:color="000000"/>
              <w:right w:val="single" w:sz="6" w:space="0" w:color="000000"/>
            </w:tcBorders>
          </w:tcPr>
          <w:p w14:paraId="4BF9C10C"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476FCD8A"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5B051D8A"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03B38BD5"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Anne Arundel</w:t>
            </w:r>
          </w:p>
        </w:tc>
        <w:tc>
          <w:tcPr>
            <w:tcW w:w="2565" w:type="dxa"/>
            <w:tcBorders>
              <w:top w:val="single" w:sz="6" w:space="0" w:color="000000"/>
              <w:left w:val="single" w:sz="6" w:space="0" w:color="000000"/>
              <w:bottom w:val="single" w:sz="6" w:space="0" w:color="000000"/>
              <w:right w:val="single" w:sz="6" w:space="0" w:color="000000"/>
            </w:tcBorders>
          </w:tcPr>
          <w:p w14:paraId="1A081F95"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3.2%</w:t>
            </w:r>
          </w:p>
        </w:tc>
        <w:tc>
          <w:tcPr>
            <w:tcW w:w="2565" w:type="dxa"/>
            <w:tcBorders>
              <w:top w:val="single" w:sz="6" w:space="0" w:color="000000"/>
              <w:left w:val="single" w:sz="6" w:space="0" w:color="000000"/>
              <w:bottom w:val="single" w:sz="6" w:space="0" w:color="000000"/>
              <w:right w:val="single" w:sz="6" w:space="0" w:color="000000"/>
            </w:tcBorders>
          </w:tcPr>
          <w:p w14:paraId="44B04942"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4.5%</w:t>
            </w:r>
          </w:p>
        </w:tc>
        <w:tc>
          <w:tcPr>
            <w:tcW w:w="2565" w:type="dxa"/>
            <w:tcBorders>
              <w:top w:val="single" w:sz="6" w:space="0" w:color="000000"/>
              <w:left w:val="single" w:sz="6" w:space="0" w:color="000000"/>
              <w:bottom w:val="single" w:sz="6" w:space="0" w:color="000000"/>
              <w:right w:val="single" w:sz="6" w:space="0" w:color="000000"/>
            </w:tcBorders>
          </w:tcPr>
          <w:p w14:paraId="39F7304F"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2.4%</w:t>
            </w:r>
          </w:p>
        </w:tc>
      </w:tr>
      <w:tr w:rsidR="00B95BD5" w:rsidRPr="007C0DA4" w14:paraId="2B186266"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6E4B24FA"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Baltimore City</w:t>
            </w:r>
          </w:p>
        </w:tc>
        <w:tc>
          <w:tcPr>
            <w:tcW w:w="2565" w:type="dxa"/>
            <w:tcBorders>
              <w:top w:val="single" w:sz="6" w:space="0" w:color="000000"/>
              <w:left w:val="single" w:sz="6" w:space="0" w:color="000000"/>
              <w:bottom w:val="single" w:sz="6" w:space="0" w:color="000000"/>
              <w:right w:val="single" w:sz="6" w:space="0" w:color="000000"/>
            </w:tcBorders>
          </w:tcPr>
          <w:p w14:paraId="53D66F99"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3.4%</w:t>
            </w:r>
          </w:p>
        </w:tc>
        <w:tc>
          <w:tcPr>
            <w:tcW w:w="2565" w:type="dxa"/>
            <w:tcBorders>
              <w:top w:val="single" w:sz="6" w:space="0" w:color="000000"/>
              <w:left w:val="single" w:sz="6" w:space="0" w:color="000000"/>
              <w:bottom w:val="single" w:sz="6" w:space="0" w:color="000000"/>
              <w:right w:val="single" w:sz="6" w:space="0" w:color="000000"/>
            </w:tcBorders>
          </w:tcPr>
          <w:p w14:paraId="64842642"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10%</w:t>
            </w:r>
          </w:p>
        </w:tc>
        <w:tc>
          <w:tcPr>
            <w:tcW w:w="2565" w:type="dxa"/>
            <w:tcBorders>
              <w:top w:val="single" w:sz="6" w:space="0" w:color="000000"/>
              <w:left w:val="single" w:sz="6" w:space="0" w:color="000000"/>
              <w:bottom w:val="single" w:sz="6" w:space="0" w:color="000000"/>
              <w:right w:val="single" w:sz="6" w:space="0" w:color="000000"/>
            </w:tcBorders>
          </w:tcPr>
          <w:p w14:paraId="3CBC9E79"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3.2%</w:t>
            </w:r>
          </w:p>
        </w:tc>
      </w:tr>
      <w:tr w:rsidR="00B95BD5" w:rsidRPr="007C0DA4" w14:paraId="329A6631"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61839FBF"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Baltimore County</w:t>
            </w:r>
          </w:p>
        </w:tc>
        <w:tc>
          <w:tcPr>
            <w:tcW w:w="2565" w:type="dxa"/>
            <w:tcBorders>
              <w:top w:val="single" w:sz="6" w:space="0" w:color="000000"/>
              <w:left w:val="single" w:sz="6" w:space="0" w:color="000000"/>
              <w:bottom w:val="single" w:sz="6" w:space="0" w:color="000000"/>
              <w:right w:val="single" w:sz="6" w:space="0" w:color="000000"/>
            </w:tcBorders>
          </w:tcPr>
          <w:p w14:paraId="1194412D"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3.3%</w:t>
            </w:r>
          </w:p>
        </w:tc>
        <w:tc>
          <w:tcPr>
            <w:tcW w:w="2565" w:type="dxa"/>
            <w:tcBorders>
              <w:top w:val="single" w:sz="6" w:space="0" w:color="000000"/>
              <w:left w:val="single" w:sz="6" w:space="0" w:color="000000"/>
              <w:bottom w:val="single" w:sz="6" w:space="0" w:color="000000"/>
              <w:right w:val="single" w:sz="6" w:space="0" w:color="000000"/>
            </w:tcBorders>
          </w:tcPr>
          <w:p w14:paraId="7F950634"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6.0%</w:t>
            </w:r>
          </w:p>
        </w:tc>
        <w:tc>
          <w:tcPr>
            <w:tcW w:w="2565" w:type="dxa"/>
            <w:tcBorders>
              <w:top w:val="single" w:sz="6" w:space="0" w:color="000000"/>
              <w:left w:val="single" w:sz="6" w:space="0" w:color="000000"/>
              <w:bottom w:val="single" w:sz="6" w:space="0" w:color="000000"/>
              <w:right w:val="single" w:sz="6" w:space="0" w:color="000000"/>
            </w:tcBorders>
          </w:tcPr>
          <w:p w14:paraId="131BF533"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6.0%</w:t>
            </w:r>
          </w:p>
        </w:tc>
      </w:tr>
      <w:tr w:rsidR="00B95BD5" w:rsidRPr="007C0DA4" w14:paraId="15991678"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684F3646"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Calvert</w:t>
            </w:r>
          </w:p>
        </w:tc>
        <w:tc>
          <w:tcPr>
            <w:tcW w:w="2565" w:type="dxa"/>
            <w:tcBorders>
              <w:top w:val="single" w:sz="6" w:space="0" w:color="000000"/>
              <w:left w:val="single" w:sz="6" w:space="0" w:color="000000"/>
              <w:bottom w:val="single" w:sz="6" w:space="0" w:color="000000"/>
              <w:right w:val="single" w:sz="6" w:space="0" w:color="000000"/>
            </w:tcBorders>
          </w:tcPr>
          <w:p w14:paraId="41E1F86A"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3.0%</w:t>
            </w:r>
          </w:p>
        </w:tc>
        <w:tc>
          <w:tcPr>
            <w:tcW w:w="2565" w:type="dxa"/>
            <w:tcBorders>
              <w:top w:val="single" w:sz="6" w:space="0" w:color="000000"/>
              <w:left w:val="single" w:sz="6" w:space="0" w:color="000000"/>
              <w:bottom w:val="single" w:sz="6" w:space="0" w:color="000000"/>
              <w:right w:val="single" w:sz="6" w:space="0" w:color="000000"/>
            </w:tcBorders>
          </w:tcPr>
          <w:p w14:paraId="1503E44F"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515A7075"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2352F054"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2CFFA487"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Caroline</w:t>
            </w:r>
          </w:p>
        </w:tc>
        <w:tc>
          <w:tcPr>
            <w:tcW w:w="2565" w:type="dxa"/>
            <w:tcBorders>
              <w:top w:val="single" w:sz="6" w:space="0" w:color="000000"/>
              <w:left w:val="single" w:sz="6" w:space="0" w:color="000000"/>
              <w:bottom w:val="single" w:sz="6" w:space="0" w:color="000000"/>
              <w:right w:val="single" w:sz="6" w:space="0" w:color="000000"/>
            </w:tcBorders>
          </w:tcPr>
          <w:p w14:paraId="6657ABF4"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4C6C9278"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7C3BF5D5"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43BE4FA3"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3FDA9B69"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Carroll</w:t>
            </w:r>
          </w:p>
        </w:tc>
        <w:tc>
          <w:tcPr>
            <w:tcW w:w="2565" w:type="dxa"/>
            <w:tcBorders>
              <w:top w:val="single" w:sz="6" w:space="0" w:color="000000"/>
              <w:left w:val="single" w:sz="6" w:space="0" w:color="000000"/>
              <w:bottom w:val="single" w:sz="6" w:space="0" w:color="000000"/>
              <w:right w:val="single" w:sz="6" w:space="0" w:color="000000"/>
            </w:tcBorders>
          </w:tcPr>
          <w:p w14:paraId="4088DD44"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2.4%</w:t>
            </w:r>
          </w:p>
        </w:tc>
        <w:tc>
          <w:tcPr>
            <w:tcW w:w="2565" w:type="dxa"/>
            <w:tcBorders>
              <w:top w:val="single" w:sz="6" w:space="0" w:color="000000"/>
              <w:left w:val="single" w:sz="6" w:space="0" w:color="000000"/>
              <w:bottom w:val="single" w:sz="6" w:space="0" w:color="000000"/>
              <w:right w:val="single" w:sz="6" w:space="0" w:color="000000"/>
            </w:tcBorders>
          </w:tcPr>
          <w:p w14:paraId="5D9D568A"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780DC7FE"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r>
      <w:tr w:rsidR="00B95BD5" w:rsidRPr="007C0DA4" w14:paraId="5E33C91A"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7701FD7F"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Cecil</w:t>
            </w:r>
          </w:p>
        </w:tc>
        <w:tc>
          <w:tcPr>
            <w:tcW w:w="2565" w:type="dxa"/>
            <w:tcBorders>
              <w:top w:val="single" w:sz="6" w:space="0" w:color="000000"/>
              <w:left w:val="single" w:sz="6" w:space="0" w:color="000000"/>
              <w:bottom w:val="single" w:sz="6" w:space="0" w:color="000000"/>
              <w:right w:val="single" w:sz="6" w:space="0" w:color="000000"/>
            </w:tcBorders>
          </w:tcPr>
          <w:p w14:paraId="2266F6D0"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2.7%</w:t>
            </w:r>
          </w:p>
        </w:tc>
        <w:tc>
          <w:tcPr>
            <w:tcW w:w="2565" w:type="dxa"/>
            <w:tcBorders>
              <w:top w:val="single" w:sz="6" w:space="0" w:color="000000"/>
              <w:left w:val="single" w:sz="6" w:space="0" w:color="000000"/>
              <w:bottom w:val="single" w:sz="6" w:space="0" w:color="000000"/>
              <w:right w:val="single" w:sz="6" w:space="0" w:color="000000"/>
            </w:tcBorders>
          </w:tcPr>
          <w:p w14:paraId="63173ED6"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0DD27734"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4F267B74"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03B6C1AA"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Charles</w:t>
            </w:r>
          </w:p>
        </w:tc>
        <w:tc>
          <w:tcPr>
            <w:tcW w:w="2565" w:type="dxa"/>
            <w:tcBorders>
              <w:top w:val="single" w:sz="6" w:space="0" w:color="000000"/>
              <w:left w:val="single" w:sz="6" w:space="0" w:color="000000"/>
              <w:bottom w:val="single" w:sz="6" w:space="0" w:color="000000"/>
              <w:right w:val="single" w:sz="6" w:space="0" w:color="000000"/>
            </w:tcBorders>
          </w:tcPr>
          <w:p w14:paraId="15305AB9"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3.0%</w:t>
            </w:r>
          </w:p>
        </w:tc>
        <w:tc>
          <w:tcPr>
            <w:tcW w:w="2565" w:type="dxa"/>
            <w:tcBorders>
              <w:top w:val="single" w:sz="6" w:space="0" w:color="000000"/>
              <w:left w:val="single" w:sz="6" w:space="0" w:color="000000"/>
              <w:bottom w:val="single" w:sz="6" w:space="0" w:color="000000"/>
              <w:right w:val="single" w:sz="6" w:space="0" w:color="000000"/>
            </w:tcBorders>
          </w:tcPr>
          <w:p w14:paraId="7B151504"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3.8%</w:t>
            </w:r>
          </w:p>
        </w:tc>
        <w:tc>
          <w:tcPr>
            <w:tcW w:w="2565" w:type="dxa"/>
            <w:tcBorders>
              <w:top w:val="single" w:sz="6" w:space="0" w:color="000000"/>
              <w:left w:val="single" w:sz="6" w:space="0" w:color="000000"/>
              <w:bottom w:val="single" w:sz="6" w:space="0" w:color="000000"/>
              <w:right w:val="single" w:sz="6" w:space="0" w:color="000000"/>
            </w:tcBorders>
          </w:tcPr>
          <w:p w14:paraId="72D421ED"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3.3%</w:t>
            </w:r>
          </w:p>
        </w:tc>
      </w:tr>
      <w:tr w:rsidR="00B95BD5" w:rsidRPr="007C0DA4" w14:paraId="51C4A9F5"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125B02CF"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Dorchester</w:t>
            </w:r>
          </w:p>
        </w:tc>
        <w:tc>
          <w:tcPr>
            <w:tcW w:w="2565" w:type="dxa"/>
            <w:tcBorders>
              <w:top w:val="single" w:sz="6" w:space="0" w:color="000000"/>
              <w:left w:val="single" w:sz="6" w:space="0" w:color="000000"/>
              <w:bottom w:val="single" w:sz="6" w:space="0" w:color="000000"/>
              <w:right w:val="single" w:sz="6" w:space="0" w:color="000000"/>
            </w:tcBorders>
          </w:tcPr>
          <w:p w14:paraId="488787BB"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126EE42F"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43348AFB"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64D0E4A0"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00B8EFA1"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Frederick</w:t>
            </w:r>
          </w:p>
        </w:tc>
        <w:tc>
          <w:tcPr>
            <w:tcW w:w="2565" w:type="dxa"/>
            <w:tcBorders>
              <w:top w:val="single" w:sz="6" w:space="0" w:color="000000"/>
              <w:left w:val="single" w:sz="6" w:space="0" w:color="000000"/>
              <w:bottom w:val="single" w:sz="6" w:space="0" w:color="000000"/>
              <w:right w:val="single" w:sz="6" w:space="0" w:color="000000"/>
            </w:tcBorders>
          </w:tcPr>
          <w:p w14:paraId="51CD9BE0"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3.4%</w:t>
            </w:r>
          </w:p>
        </w:tc>
        <w:tc>
          <w:tcPr>
            <w:tcW w:w="2565" w:type="dxa"/>
            <w:tcBorders>
              <w:top w:val="single" w:sz="6" w:space="0" w:color="000000"/>
              <w:left w:val="single" w:sz="6" w:space="0" w:color="000000"/>
              <w:bottom w:val="single" w:sz="6" w:space="0" w:color="000000"/>
              <w:right w:val="single" w:sz="6" w:space="0" w:color="000000"/>
            </w:tcBorders>
          </w:tcPr>
          <w:p w14:paraId="57E1B68B"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5.7%</w:t>
            </w:r>
          </w:p>
        </w:tc>
        <w:tc>
          <w:tcPr>
            <w:tcW w:w="2565" w:type="dxa"/>
            <w:tcBorders>
              <w:top w:val="single" w:sz="6" w:space="0" w:color="000000"/>
              <w:left w:val="single" w:sz="6" w:space="0" w:color="000000"/>
              <w:bottom w:val="single" w:sz="6" w:space="0" w:color="000000"/>
              <w:right w:val="single" w:sz="6" w:space="0" w:color="000000"/>
            </w:tcBorders>
          </w:tcPr>
          <w:p w14:paraId="0924D375"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3.2%</w:t>
            </w:r>
          </w:p>
        </w:tc>
      </w:tr>
      <w:tr w:rsidR="00B95BD5" w:rsidRPr="007C0DA4" w14:paraId="53D7EB0F"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3CDFC603"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Garrett</w:t>
            </w:r>
          </w:p>
        </w:tc>
        <w:tc>
          <w:tcPr>
            <w:tcW w:w="2565" w:type="dxa"/>
            <w:tcBorders>
              <w:top w:val="single" w:sz="6" w:space="0" w:color="000000"/>
              <w:left w:val="single" w:sz="6" w:space="0" w:color="000000"/>
              <w:bottom w:val="single" w:sz="6" w:space="0" w:color="000000"/>
              <w:right w:val="single" w:sz="6" w:space="0" w:color="000000"/>
            </w:tcBorders>
          </w:tcPr>
          <w:p w14:paraId="6FBC2C8A"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2105A6F7"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70E31CE2"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r>
      <w:tr w:rsidR="00B95BD5" w:rsidRPr="007C0DA4" w14:paraId="11A179F9"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1D617A17"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Harford</w:t>
            </w:r>
          </w:p>
        </w:tc>
        <w:tc>
          <w:tcPr>
            <w:tcW w:w="2565" w:type="dxa"/>
            <w:tcBorders>
              <w:top w:val="single" w:sz="6" w:space="0" w:color="000000"/>
              <w:left w:val="single" w:sz="6" w:space="0" w:color="000000"/>
              <w:bottom w:val="single" w:sz="6" w:space="0" w:color="000000"/>
              <w:right w:val="single" w:sz="6" w:space="0" w:color="000000"/>
            </w:tcBorders>
          </w:tcPr>
          <w:p w14:paraId="3F957D74"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2.4%</w:t>
            </w:r>
          </w:p>
        </w:tc>
        <w:tc>
          <w:tcPr>
            <w:tcW w:w="2565" w:type="dxa"/>
            <w:tcBorders>
              <w:top w:val="single" w:sz="6" w:space="0" w:color="000000"/>
              <w:left w:val="single" w:sz="6" w:space="0" w:color="000000"/>
              <w:bottom w:val="single" w:sz="6" w:space="0" w:color="000000"/>
              <w:right w:val="single" w:sz="6" w:space="0" w:color="000000"/>
            </w:tcBorders>
          </w:tcPr>
          <w:p w14:paraId="64FA8E59"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6.0%</w:t>
            </w:r>
          </w:p>
        </w:tc>
        <w:tc>
          <w:tcPr>
            <w:tcW w:w="2565" w:type="dxa"/>
            <w:tcBorders>
              <w:top w:val="single" w:sz="6" w:space="0" w:color="000000"/>
              <w:left w:val="single" w:sz="6" w:space="0" w:color="000000"/>
              <w:bottom w:val="single" w:sz="6" w:space="0" w:color="000000"/>
              <w:right w:val="single" w:sz="6" w:space="0" w:color="000000"/>
            </w:tcBorders>
          </w:tcPr>
          <w:p w14:paraId="7B33E9E9"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2.4%</w:t>
            </w:r>
          </w:p>
        </w:tc>
      </w:tr>
      <w:tr w:rsidR="00B95BD5" w:rsidRPr="007C0DA4" w14:paraId="0298D75F"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7AD0EF57"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Howard</w:t>
            </w:r>
          </w:p>
        </w:tc>
        <w:tc>
          <w:tcPr>
            <w:tcW w:w="2565" w:type="dxa"/>
            <w:tcBorders>
              <w:top w:val="single" w:sz="6" w:space="0" w:color="000000"/>
              <w:left w:val="single" w:sz="6" w:space="0" w:color="000000"/>
              <w:bottom w:val="single" w:sz="6" w:space="0" w:color="000000"/>
              <w:right w:val="single" w:sz="6" w:space="0" w:color="000000"/>
            </w:tcBorders>
          </w:tcPr>
          <w:p w14:paraId="3C7ACB0D"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3.9%</w:t>
            </w:r>
          </w:p>
        </w:tc>
        <w:tc>
          <w:tcPr>
            <w:tcW w:w="2565" w:type="dxa"/>
            <w:tcBorders>
              <w:top w:val="single" w:sz="6" w:space="0" w:color="000000"/>
              <w:left w:val="single" w:sz="6" w:space="0" w:color="000000"/>
              <w:bottom w:val="single" w:sz="6" w:space="0" w:color="000000"/>
              <w:right w:val="single" w:sz="6" w:space="0" w:color="000000"/>
            </w:tcBorders>
          </w:tcPr>
          <w:p w14:paraId="4DCC81AC"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6.9%</w:t>
            </w:r>
          </w:p>
        </w:tc>
        <w:tc>
          <w:tcPr>
            <w:tcW w:w="2565" w:type="dxa"/>
            <w:tcBorders>
              <w:top w:val="single" w:sz="6" w:space="0" w:color="000000"/>
              <w:left w:val="single" w:sz="6" w:space="0" w:color="000000"/>
              <w:bottom w:val="single" w:sz="6" w:space="0" w:color="000000"/>
              <w:right w:val="single" w:sz="6" w:space="0" w:color="000000"/>
            </w:tcBorders>
          </w:tcPr>
          <w:p w14:paraId="3997760E"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8.9%</w:t>
            </w:r>
          </w:p>
        </w:tc>
      </w:tr>
      <w:tr w:rsidR="00B95BD5" w:rsidRPr="007C0DA4" w14:paraId="3D24E2CE"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3C8B1AA6"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Kent</w:t>
            </w:r>
          </w:p>
        </w:tc>
        <w:tc>
          <w:tcPr>
            <w:tcW w:w="2565" w:type="dxa"/>
            <w:tcBorders>
              <w:top w:val="single" w:sz="6" w:space="0" w:color="000000"/>
              <w:left w:val="single" w:sz="6" w:space="0" w:color="000000"/>
              <w:bottom w:val="single" w:sz="6" w:space="0" w:color="000000"/>
              <w:right w:val="single" w:sz="6" w:space="0" w:color="000000"/>
            </w:tcBorders>
          </w:tcPr>
          <w:p w14:paraId="3F8A228E"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315C80AC"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44C10D37"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226638F7"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4B1DBAEC"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Montgomery</w:t>
            </w:r>
          </w:p>
        </w:tc>
        <w:tc>
          <w:tcPr>
            <w:tcW w:w="2565" w:type="dxa"/>
            <w:tcBorders>
              <w:top w:val="single" w:sz="6" w:space="0" w:color="000000"/>
              <w:left w:val="single" w:sz="6" w:space="0" w:color="000000"/>
              <w:bottom w:val="single" w:sz="6" w:space="0" w:color="000000"/>
              <w:right w:val="single" w:sz="6" w:space="0" w:color="000000"/>
            </w:tcBorders>
          </w:tcPr>
          <w:p w14:paraId="4E98D184"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3.3%</w:t>
            </w:r>
          </w:p>
        </w:tc>
        <w:tc>
          <w:tcPr>
            <w:tcW w:w="2565" w:type="dxa"/>
            <w:tcBorders>
              <w:top w:val="single" w:sz="6" w:space="0" w:color="000000"/>
              <w:left w:val="single" w:sz="6" w:space="0" w:color="000000"/>
              <w:bottom w:val="single" w:sz="6" w:space="0" w:color="000000"/>
              <w:right w:val="single" w:sz="6" w:space="0" w:color="000000"/>
            </w:tcBorders>
          </w:tcPr>
          <w:p w14:paraId="57AA905D"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8.1%</w:t>
            </w:r>
          </w:p>
        </w:tc>
        <w:tc>
          <w:tcPr>
            <w:tcW w:w="2565" w:type="dxa"/>
            <w:tcBorders>
              <w:top w:val="single" w:sz="6" w:space="0" w:color="000000"/>
              <w:left w:val="single" w:sz="6" w:space="0" w:color="000000"/>
              <w:bottom w:val="single" w:sz="6" w:space="0" w:color="000000"/>
              <w:right w:val="single" w:sz="6" w:space="0" w:color="000000"/>
            </w:tcBorders>
          </w:tcPr>
          <w:p w14:paraId="457130B4"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5.1%</w:t>
            </w:r>
          </w:p>
        </w:tc>
      </w:tr>
      <w:tr w:rsidR="00B95BD5" w:rsidRPr="007C0DA4" w14:paraId="3DC7B872"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46A431D3"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Prince George’s</w:t>
            </w:r>
          </w:p>
        </w:tc>
        <w:tc>
          <w:tcPr>
            <w:tcW w:w="2565" w:type="dxa"/>
            <w:tcBorders>
              <w:top w:val="single" w:sz="6" w:space="0" w:color="000000"/>
              <w:left w:val="single" w:sz="6" w:space="0" w:color="000000"/>
              <w:bottom w:val="single" w:sz="6" w:space="0" w:color="000000"/>
              <w:right w:val="single" w:sz="6" w:space="0" w:color="000000"/>
            </w:tcBorders>
          </w:tcPr>
          <w:p w14:paraId="24183A2E"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3.6%</w:t>
            </w:r>
          </w:p>
        </w:tc>
        <w:tc>
          <w:tcPr>
            <w:tcW w:w="2565" w:type="dxa"/>
            <w:tcBorders>
              <w:top w:val="single" w:sz="6" w:space="0" w:color="000000"/>
              <w:left w:val="single" w:sz="6" w:space="0" w:color="000000"/>
              <w:bottom w:val="single" w:sz="6" w:space="0" w:color="000000"/>
              <w:right w:val="single" w:sz="6" w:space="0" w:color="000000"/>
            </w:tcBorders>
          </w:tcPr>
          <w:p w14:paraId="507CB7F9"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6.5%</w:t>
            </w:r>
          </w:p>
        </w:tc>
        <w:tc>
          <w:tcPr>
            <w:tcW w:w="2565" w:type="dxa"/>
            <w:tcBorders>
              <w:top w:val="single" w:sz="6" w:space="0" w:color="000000"/>
              <w:left w:val="single" w:sz="6" w:space="0" w:color="000000"/>
              <w:bottom w:val="single" w:sz="6" w:space="0" w:color="000000"/>
              <w:right w:val="single" w:sz="6" w:space="0" w:color="000000"/>
            </w:tcBorders>
          </w:tcPr>
          <w:p w14:paraId="5BAAAD50"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3.4%</w:t>
            </w:r>
          </w:p>
        </w:tc>
      </w:tr>
      <w:tr w:rsidR="00B95BD5" w:rsidRPr="007C0DA4" w14:paraId="27F33D32" w14:textId="77777777">
        <w:trPr>
          <w:trHeight w:val="270"/>
        </w:trPr>
        <w:tc>
          <w:tcPr>
            <w:tcW w:w="2565" w:type="dxa"/>
            <w:tcBorders>
              <w:top w:val="single" w:sz="6" w:space="0" w:color="000000"/>
              <w:left w:val="single" w:sz="6" w:space="0" w:color="000000"/>
              <w:bottom w:val="single" w:sz="6" w:space="0" w:color="000000"/>
              <w:right w:val="single" w:sz="6" w:space="0" w:color="000000"/>
            </w:tcBorders>
          </w:tcPr>
          <w:p w14:paraId="31FBB3D9"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Queen Anne’s</w:t>
            </w:r>
          </w:p>
        </w:tc>
        <w:tc>
          <w:tcPr>
            <w:tcW w:w="2565" w:type="dxa"/>
            <w:tcBorders>
              <w:top w:val="single" w:sz="6" w:space="0" w:color="000000"/>
              <w:left w:val="single" w:sz="6" w:space="0" w:color="000000"/>
              <w:bottom w:val="single" w:sz="6" w:space="0" w:color="000000"/>
              <w:right w:val="single" w:sz="6" w:space="0" w:color="000000"/>
            </w:tcBorders>
          </w:tcPr>
          <w:p w14:paraId="202F5BC8"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53E0DA3A"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7420C35A"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46885848" w14:textId="77777777">
        <w:trPr>
          <w:trHeight w:val="285"/>
        </w:trPr>
        <w:tc>
          <w:tcPr>
            <w:tcW w:w="2565" w:type="dxa"/>
            <w:tcBorders>
              <w:top w:val="single" w:sz="6" w:space="0" w:color="000000"/>
              <w:left w:val="single" w:sz="6" w:space="0" w:color="000000"/>
              <w:bottom w:val="single" w:sz="6" w:space="0" w:color="000000"/>
              <w:right w:val="single" w:sz="6" w:space="0" w:color="000000"/>
            </w:tcBorders>
          </w:tcPr>
          <w:p w14:paraId="397F776A"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Saint Mary’s</w:t>
            </w:r>
          </w:p>
        </w:tc>
        <w:tc>
          <w:tcPr>
            <w:tcW w:w="2565" w:type="dxa"/>
            <w:tcBorders>
              <w:top w:val="single" w:sz="6" w:space="0" w:color="000000"/>
              <w:left w:val="single" w:sz="6" w:space="0" w:color="000000"/>
              <w:bottom w:val="single" w:sz="6" w:space="0" w:color="000000"/>
              <w:right w:val="single" w:sz="6" w:space="0" w:color="000000"/>
            </w:tcBorders>
          </w:tcPr>
          <w:p w14:paraId="6A14E596" w14:textId="77777777" w:rsidR="00B95BD5" w:rsidRPr="007C0DA4" w:rsidRDefault="00EC09D2">
            <w:pPr>
              <w:pStyle w:val="TableParagraph"/>
              <w:spacing w:before="1" w:line="264" w:lineRule="exact"/>
              <w:ind w:left="64" w:right="78"/>
              <w:rPr>
                <w:b/>
                <w:color w:val="000000" w:themeColor="text1"/>
                <w:sz w:val="24"/>
              </w:rPr>
            </w:pPr>
            <w:r w:rsidRPr="007C0DA4">
              <w:rPr>
                <w:b/>
                <w:color w:val="000000" w:themeColor="text1"/>
                <w:sz w:val="24"/>
              </w:rPr>
              <w:t>4.2%</w:t>
            </w:r>
          </w:p>
        </w:tc>
        <w:tc>
          <w:tcPr>
            <w:tcW w:w="2565" w:type="dxa"/>
            <w:tcBorders>
              <w:top w:val="single" w:sz="6" w:space="0" w:color="000000"/>
              <w:left w:val="single" w:sz="6" w:space="0" w:color="000000"/>
              <w:bottom w:val="single" w:sz="6" w:space="0" w:color="000000"/>
              <w:right w:val="single" w:sz="6" w:space="0" w:color="000000"/>
            </w:tcBorders>
          </w:tcPr>
          <w:p w14:paraId="3EB8A1A8"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c>
          <w:tcPr>
            <w:tcW w:w="2565" w:type="dxa"/>
            <w:tcBorders>
              <w:top w:val="single" w:sz="6" w:space="0" w:color="000000"/>
              <w:left w:val="single" w:sz="6" w:space="0" w:color="000000"/>
              <w:bottom w:val="single" w:sz="6" w:space="0" w:color="000000"/>
              <w:right w:val="single" w:sz="6" w:space="0" w:color="000000"/>
            </w:tcBorders>
          </w:tcPr>
          <w:p w14:paraId="4C1E6EAA" w14:textId="77777777" w:rsidR="00B95BD5" w:rsidRPr="007C0DA4" w:rsidRDefault="00EC09D2">
            <w:pPr>
              <w:pStyle w:val="TableParagraph"/>
              <w:spacing w:before="1" w:line="264" w:lineRule="exact"/>
              <w:ind w:right="23"/>
              <w:rPr>
                <w:b/>
                <w:color w:val="000000" w:themeColor="text1"/>
                <w:sz w:val="24"/>
              </w:rPr>
            </w:pPr>
            <w:r w:rsidRPr="007C0DA4">
              <w:rPr>
                <w:b/>
                <w:color w:val="000000" w:themeColor="text1"/>
                <w:sz w:val="24"/>
              </w:rPr>
              <w:t>-</w:t>
            </w:r>
          </w:p>
        </w:tc>
      </w:tr>
    </w:tbl>
    <w:p w14:paraId="77AFAAE7" w14:textId="77777777" w:rsidR="00B95BD5" w:rsidRPr="007C0DA4" w:rsidRDefault="00B95BD5">
      <w:pPr>
        <w:spacing w:line="264" w:lineRule="exact"/>
        <w:rPr>
          <w:color w:val="000000" w:themeColor="text1"/>
          <w:sz w:val="24"/>
        </w:rPr>
        <w:sectPr w:rsidR="00B95BD5" w:rsidRPr="007C0DA4">
          <w:type w:val="continuous"/>
          <w:pgSz w:w="12240" w:h="15840"/>
          <w:pgMar w:top="1500" w:right="60" w:bottom="280" w:left="1080" w:header="720" w:footer="720" w:gutter="0"/>
          <w:cols w:space="720"/>
        </w:sectPr>
      </w:pPr>
    </w:p>
    <w:tbl>
      <w:tblPr>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65"/>
        <w:gridCol w:w="2565"/>
        <w:gridCol w:w="2565"/>
        <w:gridCol w:w="2565"/>
      </w:tblGrid>
      <w:tr w:rsidR="00B95BD5" w:rsidRPr="007C0DA4" w14:paraId="329AF6BD" w14:textId="77777777">
        <w:trPr>
          <w:trHeight w:val="270"/>
        </w:trPr>
        <w:tc>
          <w:tcPr>
            <w:tcW w:w="2565" w:type="dxa"/>
          </w:tcPr>
          <w:p w14:paraId="293C5D93"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Somerset</w:t>
            </w:r>
          </w:p>
        </w:tc>
        <w:tc>
          <w:tcPr>
            <w:tcW w:w="2565" w:type="dxa"/>
          </w:tcPr>
          <w:p w14:paraId="0BDE9B69"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Pr>
          <w:p w14:paraId="75FCB7CD"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Pr>
          <w:p w14:paraId="7B241733"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4A005781" w14:textId="77777777">
        <w:trPr>
          <w:trHeight w:val="285"/>
        </w:trPr>
        <w:tc>
          <w:tcPr>
            <w:tcW w:w="2565" w:type="dxa"/>
          </w:tcPr>
          <w:p w14:paraId="7DF88A32" w14:textId="77777777" w:rsidR="00B95BD5" w:rsidRPr="007C0DA4" w:rsidRDefault="00EC09D2">
            <w:pPr>
              <w:pStyle w:val="TableParagraph"/>
              <w:spacing w:before="14" w:line="251" w:lineRule="exact"/>
              <w:ind w:left="97"/>
              <w:jc w:val="left"/>
              <w:rPr>
                <w:b/>
                <w:color w:val="000000" w:themeColor="text1"/>
                <w:sz w:val="24"/>
              </w:rPr>
            </w:pPr>
            <w:r w:rsidRPr="007C0DA4">
              <w:rPr>
                <w:b/>
                <w:color w:val="000000" w:themeColor="text1"/>
                <w:sz w:val="24"/>
              </w:rPr>
              <w:t>Talbot</w:t>
            </w:r>
          </w:p>
        </w:tc>
        <w:tc>
          <w:tcPr>
            <w:tcW w:w="2565" w:type="dxa"/>
          </w:tcPr>
          <w:p w14:paraId="42DAA2B0" w14:textId="77777777" w:rsidR="00B95BD5" w:rsidRPr="007C0DA4" w:rsidRDefault="00EC09D2">
            <w:pPr>
              <w:pStyle w:val="TableParagraph"/>
              <w:spacing w:before="14" w:line="251" w:lineRule="exact"/>
              <w:ind w:right="23"/>
              <w:rPr>
                <w:b/>
                <w:color w:val="000000" w:themeColor="text1"/>
                <w:sz w:val="24"/>
              </w:rPr>
            </w:pPr>
            <w:r w:rsidRPr="007C0DA4">
              <w:rPr>
                <w:b/>
                <w:color w:val="000000" w:themeColor="text1"/>
                <w:sz w:val="24"/>
              </w:rPr>
              <w:t>-</w:t>
            </w:r>
          </w:p>
        </w:tc>
        <w:tc>
          <w:tcPr>
            <w:tcW w:w="2565" w:type="dxa"/>
          </w:tcPr>
          <w:p w14:paraId="58A023F6" w14:textId="77777777" w:rsidR="00B95BD5" w:rsidRPr="007C0DA4" w:rsidRDefault="00EC09D2">
            <w:pPr>
              <w:pStyle w:val="TableParagraph"/>
              <w:spacing w:before="14" w:line="251" w:lineRule="exact"/>
              <w:ind w:right="23"/>
              <w:rPr>
                <w:b/>
                <w:color w:val="000000" w:themeColor="text1"/>
                <w:sz w:val="24"/>
              </w:rPr>
            </w:pPr>
            <w:r w:rsidRPr="007C0DA4">
              <w:rPr>
                <w:b/>
                <w:color w:val="000000" w:themeColor="text1"/>
                <w:sz w:val="24"/>
              </w:rPr>
              <w:t>-</w:t>
            </w:r>
          </w:p>
        </w:tc>
        <w:tc>
          <w:tcPr>
            <w:tcW w:w="2565" w:type="dxa"/>
          </w:tcPr>
          <w:p w14:paraId="12906F09" w14:textId="77777777" w:rsidR="00B95BD5" w:rsidRPr="007C0DA4" w:rsidRDefault="00EC09D2">
            <w:pPr>
              <w:pStyle w:val="TableParagraph"/>
              <w:spacing w:before="14" w:line="251" w:lineRule="exact"/>
              <w:ind w:right="23"/>
              <w:rPr>
                <w:b/>
                <w:color w:val="000000" w:themeColor="text1"/>
                <w:sz w:val="24"/>
              </w:rPr>
            </w:pPr>
            <w:r w:rsidRPr="007C0DA4">
              <w:rPr>
                <w:b/>
                <w:color w:val="000000" w:themeColor="text1"/>
                <w:sz w:val="24"/>
              </w:rPr>
              <w:t>-</w:t>
            </w:r>
          </w:p>
        </w:tc>
      </w:tr>
      <w:tr w:rsidR="00B95BD5" w:rsidRPr="007C0DA4" w14:paraId="1CEBDCDD" w14:textId="77777777">
        <w:trPr>
          <w:trHeight w:val="270"/>
        </w:trPr>
        <w:tc>
          <w:tcPr>
            <w:tcW w:w="2565" w:type="dxa"/>
          </w:tcPr>
          <w:p w14:paraId="0A29C24A"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Washington</w:t>
            </w:r>
          </w:p>
        </w:tc>
        <w:tc>
          <w:tcPr>
            <w:tcW w:w="2565" w:type="dxa"/>
          </w:tcPr>
          <w:p w14:paraId="7F0F3CDD"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4.2%</w:t>
            </w:r>
          </w:p>
        </w:tc>
        <w:tc>
          <w:tcPr>
            <w:tcW w:w="2565" w:type="dxa"/>
          </w:tcPr>
          <w:p w14:paraId="069EDC08" w14:textId="77777777" w:rsidR="00B95BD5" w:rsidRPr="007C0DA4" w:rsidRDefault="00EC09D2">
            <w:pPr>
              <w:pStyle w:val="TableParagraph"/>
              <w:spacing w:line="250" w:lineRule="exact"/>
              <w:ind w:left="64" w:right="78"/>
              <w:rPr>
                <w:b/>
                <w:color w:val="000000" w:themeColor="text1"/>
                <w:sz w:val="24"/>
              </w:rPr>
            </w:pPr>
            <w:r w:rsidRPr="007C0DA4">
              <w:rPr>
                <w:b/>
                <w:color w:val="000000" w:themeColor="text1"/>
                <w:sz w:val="24"/>
              </w:rPr>
              <w:t>18.0%</w:t>
            </w:r>
          </w:p>
        </w:tc>
        <w:tc>
          <w:tcPr>
            <w:tcW w:w="2565" w:type="dxa"/>
          </w:tcPr>
          <w:p w14:paraId="176BC832"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r w:rsidR="00B95BD5" w:rsidRPr="007C0DA4" w14:paraId="122E1ED0" w14:textId="77777777">
        <w:trPr>
          <w:trHeight w:val="285"/>
        </w:trPr>
        <w:tc>
          <w:tcPr>
            <w:tcW w:w="2565" w:type="dxa"/>
          </w:tcPr>
          <w:p w14:paraId="1F84D4B1" w14:textId="77777777" w:rsidR="00B95BD5" w:rsidRPr="007C0DA4" w:rsidRDefault="00EC09D2">
            <w:pPr>
              <w:pStyle w:val="TableParagraph"/>
              <w:spacing w:before="14" w:line="251" w:lineRule="exact"/>
              <w:ind w:left="97"/>
              <w:jc w:val="left"/>
              <w:rPr>
                <w:b/>
                <w:color w:val="000000" w:themeColor="text1"/>
                <w:sz w:val="24"/>
              </w:rPr>
            </w:pPr>
            <w:r w:rsidRPr="007C0DA4">
              <w:rPr>
                <w:b/>
                <w:color w:val="000000" w:themeColor="text1"/>
                <w:sz w:val="24"/>
              </w:rPr>
              <w:t>Wicomico</w:t>
            </w:r>
          </w:p>
        </w:tc>
        <w:tc>
          <w:tcPr>
            <w:tcW w:w="2565" w:type="dxa"/>
          </w:tcPr>
          <w:p w14:paraId="45E04BF0" w14:textId="77777777" w:rsidR="00B95BD5" w:rsidRPr="007C0DA4" w:rsidRDefault="00EC09D2">
            <w:pPr>
              <w:pStyle w:val="TableParagraph"/>
              <w:spacing w:before="14" w:line="251" w:lineRule="exact"/>
              <w:ind w:left="64" w:right="78"/>
              <w:rPr>
                <w:b/>
                <w:color w:val="000000" w:themeColor="text1"/>
                <w:sz w:val="24"/>
              </w:rPr>
            </w:pPr>
            <w:r w:rsidRPr="007C0DA4">
              <w:rPr>
                <w:b/>
                <w:color w:val="000000" w:themeColor="text1"/>
                <w:sz w:val="24"/>
              </w:rPr>
              <w:t>6.0%</w:t>
            </w:r>
          </w:p>
        </w:tc>
        <w:tc>
          <w:tcPr>
            <w:tcW w:w="2565" w:type="dxa"/>
          </w:tcPr>
          <w:p w14:paraId="48CE1486" w14:textId="77777777" w:rsidR="00B95BD5" w:rsidRPr="007C0DA4" w:rsidRDefault="00EC09D2">
            <w:pPr>
              <w:pStyle w:val="TableParagraph"/>
              <w:spacing w:before="14" w:line="251" w:lineRule="exact"/>
              <w:ind w:left="64" w:right="78"/>
              <w:rPr>
                <w:b/>
                <w:color w:val="000000" w:themeColor="text1"/>
                <w:sz w:val="24"/>
              </w:rPr>
            </w:pPr>
            <w:r w:rsidRPr="007C0DA4">
              <w:rPr>
                <w:b/>
                <w:color w:val="000000" w:themeColor="text1"/>
                <w:sz w:val="24"/>
              </w:rPr>
              <w:t>6.9%</w:t>
            </w:r>
          </w:p>
        </w:tc>
        <w:tc>
          <w:tcPr>
            <w:tcW w:w="2565" w:type="dxa"/>
          </w:tcPr>
          <w:p w14:paraId="24F62675" w14:textId="77777777" w:rsidR="00B95BD5" w:rsidRPr="007C0DA4" w:rsidRDefault="00EC09D2">
            <w:pPr>
              <w:pStyle w:val="TableParagraph"/>
              <w:spacing w:before="14" w:line="251" w:lineRule="exact"/>
              <w:ind w:right="23"/>
              <w:rPr>
                <w:b/>
                <w:color w:val="000000" w:themeColor="text1"/>
                <w:sz w:val="24"/>
              </w:rPr>
            </w:pPr>
            <w:r w:rsidRPr="007C0DA4">
              <w:rPr>
                <w:b/>
                <w:color w:val="000000" w:themeColor="text1"/>
                <w:sz w:val="24"/>
              </w:rPr>
              <w:t>-</w:t>
            </w:r>
          </w:p>
        </w:tc>
      </w:tr>
      <w:tr w:rsidR="00B95BD5" w:rsidRPr="007C0DA4" w14:paraId="23F62E5E" w14:textId="77777777">
        <w:trPr>
          <w:trHeight w:val="270"/>
        </w:trPr>
        <w:tc>
          <w:tcPr>
            <w:tcW w:w="2565" w:type="dxa"/>
            <w:tcBorders>
              <w:bottom w:val="single" w:sz="6" w:space="0" w:color="5B9AD5"/>
            </w:tcBorders>
          </w:tcPr>
          <w:p w14:paraId="0E60CFE8"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Worcester</w:t>
            </w:r>
          </w:p>
        </w:tc>
        <w:tc>
          <w:tcPr>
            <w:tcW w:w="2565" w:type="dxa"/>
            <w:tcBorders>
              <w:bottom w:val="single" w:sz="6" w:space="0" w:color="5B9AD5"/>
            </w:tcBorders>
          </w:tcPr>
          <w:p w14:paraId="3314AF8E"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bottom w:val="single" w:sz="6" w:space="0" w:color="5B9AD5"/>
            </w:tcBorders>
          </w:tcPr>
          <w:p w14:paraId="3B9F9DDF"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c>
          <w:tcPr>
            <w:tcW w:w="2565" w:type="dxa"/>
            <w:tcBorders>
              <w:bottom w:val="single" w:sz="6" w:space="0" w:color="5B9AD5"/>
            </w:tcBorders>
          </w:tcPr>
          <w:p w14:paraId="75785232" w14:textId="77777777" w:rsidR="00B95BD5" w:rsidRPr="007C0DA4" w:rsidRDefault="00EC09D2">
            <w:pPr>
              <w:pStyle w:val="TableParagraph"/>
              <w:spacing w:line="250" w:lineRule="exact"/>
              <w:ind w:right="23"/>
              <w:rPr>
                <w:b/>
                <w:color w:val="000000" w:themeColor="text1"/>
                <w:sz w:val="24"/>
              </w:rPr>
            </w:pPr>
            <w:r w:rsidRPr="007C0DA4">
              <w:rPr>
                <w:b/>
                <w:color w:val="000000" w:themeColor="text1"/>
                <w:sz w:val="24"/>
              </w:rPr>
              <w:t>-</w:t>
            </w:r>
          </w:p>
        </w:tc>
      </w:tr>
    </w:tbl>
    <w:p w14:paraId="365D9CB3" w14:textId="77777777" w:rsidR="00B95BD5" w:rsidRPr="007C0DA4" w:rsidRDefault="00EC09D2">
      <w:pPr>
        <w:spacing w:line="208" w:lineRule="exact"/>
        <w:ind w:left="240"/>
        <w:rPr>
          <w:color w:val="000000" w:themeColor="text1"/>
          <w:sz w:val="20"/>
        </w:rPr>
      </w:pPr>
      <w:r w:rsidRPr="007C0DA4">
        <w:rPr>
          <w:color w:val="000000" w:themeColor="text1"/>
          <w:sz w:val="20"/>
        </w:rPr>
        <w:t>Source: US Census Bureau, 2019 ACS 1-Year Estimates</w:t>
      </w:r>
    </w:p>
    <w:p w14:paraId="1019C75D" w14:textId="77777777" w:rsidR="007C0DA4" w:rsidRDefault="007C0DA4" w:rsidP="007C0DA4">
      <w:pPr>
        <w:spacing w:before="10"/>
        <w:ind w:left="3303"/>
        <w:rPr>
          <w:b/>
          <w:color w:val="212121"/>
          <w:w w:val="120"/>
          <w:sz w:val="28"/>
          <w:szCs w:val="28"/>
        </w:rPr>
      </w:pPr>
    </w:p>
    <w:p w14:paraId="3944456E" w14:textId="25D24E7D" w:rsidR="00B95BD5" w:rsidRPr="007C0DA4" w:rsidRDefault="00EC09D2" w:rsidP="007C0DA4">
      <w:pPr>
        <w:spacing w:before="10"/>
        <w:ind w:left="3303"/>
        <w:rPr>
          <w:b/>
          <w:sz w:val="28"/>
          <w:szCs w:val="28"/>
        </w:rPr>
      </w:pPr>
      <w:r w:rsidRPr="007C0DA4">
        <w:rPr>
          <w:b/>
          <w:color w:val="212121"/>
          <w:w w:val="120"/>
          <w:sz w:val="28"/>
          <w:szCs w:val="28"/>
        </w:rPr>
        <w:t>Table 11. Means of Transportation to Work</w:t>
      </w:r>
    </w:p>
    <w:p w14:paraId="0B284E27" w14:textId="77777777" w:rsidR="00B95BD5" w:rsidRDefault="00B95BD5">
      <w:pPr>
        <w:pStyle w:val="BodyText"/>
        <w:spacing w:before="11"/>
        <w:rPr>
          <w:b/>
          <w:sz w:val="26"/>
        </w:rPr>
      </w:pPr>
    </w:p>
    <w:tbl>
      <w:tblPr>
        <w:tblW w:w="0" w:type="auto"/>
        <w:tblInd w:w="40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3870"/>
        <w:gridCol w:w="2250"/>
        <w:gridCol w:w="3600"/>
      </w:tblGrid>
      <w:tr w:rsidR="00B95BD5" w14:paraId="3E2BB092" w14:textId="77777777" w:rsidTr="007C0DA4">
        <w:trPr>
          <w:trHeight w:val="864"/>
        </w:trPr>
        <w:tc>
          <w:tcPr>
            <w:tcW w:w="3870" w:type="dxa"/>
            <w:tcBorders>
              <w:left w:val="single" w:sz="6" w:space="0" w:color="000000"/>
              <w:bottom w:val="single" w:sz="6" w:space="0" w:color="000000"/>
              <w:right w:val="single" w:sz="6" w:space="0" w:color="000000"/>
            </w:tcBorders>
          </w:tcPr>
          <w:p w14:paraId="244AE2B2" w14:textId="77777777" w:rsidR="00B95BD5" w:rsidRPr="007C0DA4" w:rsidRDefault="00EC09D2">
            <w:pPr>
              <w:pStyle w:val="TableParagraph"/>
              <w:ind w:left="1222"/>
              <w:jc w:val="left"/>
              <w:rPr>
                <w:b/>
                <w:bCs/>
                <w:sz w:val="24"/>
                <w:szCs w:val="24"/>
              </w:rPr>
            </w:pPr>
            <w:r w:rsidRPr="007C0DA4">
              <w:rPr>
                <w:b/>
                <w:bCs/>
                <w:color w:val="111111"/>
                <w:sz w:val="24"/>
                <w:szCs w:val="24"/>
              </w:rPr>
              <w:t>Race or Ethnicity</w:t>
            </w:r>
          </w:p>
        </w:tc>
        <w:tc>
          <w:tcPr>
            <w:tcW w:w="2250" w:type="dxa"/>
            <w:tcBorders>
              <w:left w:val="single" w:sz="6" w:space="0" w:color="000000"/>
              <w:bottom w:val="single" w:sz="6" w:space="0" w:color="000000"/>
              <w:right w:val="single" w:sz="6" w:space="0" w:color="000000"/>
            </w:tcBorders>
          </w:tcPr>
          <w:p w14:paraId="67E786CD" w14:textId="77777777" w:rsidR="00B95BD5" w:rsidRPr="007C0DA4" w:rsidRDefault="00EC09D2">
            <w:pPr>
              <w:pStyle w:val="TableParagraph"/>
              <w:spacing w:line="208" w:lineRule="exact"/>
              <w:ind w:left="168" w:right="188"/>
              <w:rPr>
                <w:b/>
                <w:bCs/>
                <w:sz w:val="24"/>
                <w:szCs w:val="24"/>
              </w:rPr>
            </w:pPr>
            <w:r w:rsidRPr="007C0DA4">
              <w:rPr>
                <w:b/>
                <w:bCs/>
                <w:color w:val="111111"/>
                <w:sz w:val="24"/>
                <w:szCs w:val="24"/>
              </w:rPr>
              <w:t>Drive by Car, Truck or</w:t>
            </w:r>
          </w:p>
          <w:p w14:paraId="382B52E5" w14:textId="77777777" w:rsidR="00B95BD5" w:rsidRPr="007C0DA4" w:rsidRDefault="00EC09D2">
            <w:pPr>
              <w:pStyle w:val="TableParagraph"/>
              <w:spacing w:before="10" w:line="240" w:lineRule="auto"/>
              <w:ind w:left="164" w:right="188"/>
              <w:rPr>
                <w:b/>
                <w:bCs/>
                <w:sz w:val="24"/>
                <w:szCs w:val="24"/>
              </w:rPr>
            </w:pPr>
            <w:r w:rsidRPr="007C0DA4">
              <w:rPr>
                <w:b/>
                <w:bCs/>
                <w:color w:val="111111"/>
                <w:sz w:val="24"/>
                <w:szCs w:val="24"/>
              </w:rPr>
              <w:t>Van</w:t>
            </w:r>
          </w:p>
        </w:tc>
        <w:tc>
          <w:tcPr>
            <w:tcW w:w="3600" w:type="dxa"/>
            <w:tcBorders>
              <w:left w:val="single" w:sz="6" w:space="0" w:color="000000"/>
              <w:bottom w:val="single" w:sz="6" w:space="0" w:color="000000"/>
              <w:right w:val="single" w:sz="6" w:space="0" w:color="000000"/>
            </w:tcBorders>
          </w:tcPr>
          <w:p w14:paraId="7117EEA9" w14:textId="77777777" w:rsidR="00B95BD5" w:rsidRPr="007C0DA4" w:rsidRDefault="00EC09D2">
            <w:pPr>
              <w:pStyle w:val="TableParagraph"/>
              <w:ind w:left="753" w:right="769"/>
              <w:rPr>
                <w:b/>
                <w:bCs/>
                <w:sz w:val="24"/>
                <w:szCs w:val="24"/>
              </w:rPr>
            </w:pPr>
            <w:r w:rsidRPr="007C0DA4">
              <w:rPr>
                <w:b/>
                <w:bCs/>
                <w:color w:val="111111"/>
                <w:sz w:val="24"/>
                <w:szCs w:val="24"/>
              </w:rPr>
              <w:t>By Public Transportation</w:t>
            </w:r>
          </w:p>
        </w:tc>
      </w:tr>
      <w:tr w:rsidR="00B95BD5" w14:paraId="3543C692"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2D21AF86" w14:textId="77777777" w:rsidR="00B95BD5" w:rsidRPr="007C0DA4" w:rsidRDefault="00EC09D2">
            <w:pPr>
              <w:pStyle w:val="TableParagraph"/>
              <w:ind w:left="97"/>
              <w:jc w:val="left"/>
              <w:rPr>
                <w:b/>
                <w:bCs/>
                <w:sz w:val="24"/>
                <w:szCs w:val="24"/>
              </w:rPr>
            </w:pPr>
            <w:r w:rsidRPr="007C0DA4">
              <w:rPr>
                <w:b/>
                <w:bCs/>
                <w:color w:val="111111"/>
                <w:sz w:val="24"/>
                <w:szCs w:val="24"/>
              </w:rPr>
              <w:t>White</w:t>
            </w:r>
          </w:p>
        </w:tc>
        <w:tc>
          <w:tcPr>
            <w:tcW w:w="2250" w:type="dxa"/>
            <w:tcBorders>
              <w:top w:val="single" w:sz="6" w:space="0" w:color="000000"/>
              <w:left w:val="single" w:sz="6" w:space="0" w:color="000000"/>
              <w:bottom w:val="single" w:sz="6" w:space="0" w:color="000000"/>
              <w:right w:val="single" w:sz="6" w:space="0" w:color="000000"/>
            </w:tcBorders>
          </w:tcPr>
          <w:p w14:paraId="00578365" w14:textId="77777777" w:rsidR="00B95BD5" w:rsidRPr="007C0DA4" w:rsidRDefault="00EC09D2">
            <w:pPr>
              <w:pStyle w:val="TableParagraph"/>
              <w:ind w:right="869"/>
              <w:jc w:val="right"/>
              <w:rPr>
                <w:b/>
                <w:bCs/>
                <w:sz w:val="24"/>
                <w:szCs w:val="24"/>
              </w:rPr>
            </w:pPr>
            <w:r w:rsidRPr="007C0DA4">
              <w:rPr>
                <w:b/>
                <w:bCs/>
                <w:color w:val="111111"/>
                <w:sz w:val="24"/>
                <w:szCs w:val="24"/>
              </w:rPr>
              <w:t>59.1%</w:t>
            </w:r>
          </w:p>
        </w:tc>
        <w:tc>
          <w:tcPr>
            <w:tcW w:w="3600" w:type="dxa"/>
            <w:tcBorders>
              <w:top w:val="single" w:sz="6" w:space="0" w:color="000000"/>
              <w:left w:val="single" w:sz="6" w:space="0" w:color="000000"/>
              <w:bottom w:val="single" w:sz="6" w:space="0" w:color="000000"/>
              <w:right w:val="single" w:sz="6" w:space="0" w:color="000000"/>
            </w:tcBorders>
          </w:tcPr>
          <w:p w14:paraId="385879C2" w14:textId="77777777" w:rsidR="00B95BD5" w:rsidRPr="007C0DA4" w:rsidRDefault="00EC09D2">
            <w:pPr>
              <w:pStyle w:val="TableParagraph"/>
              <w:ind w:left="748" w:right="769"/>
              <w:rPr>
                <w:b/>
                <w:bCs/>
                <w:sz w:val="24"/>
                <w:szCs w:val="24"/>
              </w:rPr>
            </w:pPr>
            <w:r w:rsidRPr="007C0DA4">
              <w:rPr>
                <w:b/>
                <w:bCs/>
                <w:color w:val="111111"/>
                <w:sz w:val="24"/>
                <w:szCs w:val="24"/>
              </w:rPr>
              <w:t>30.3%</w:t>
            </w:r>
          </w:p>
        </w:tc>
      </w:tr>
      <w:tr w:rsidR="00B95BD5" w14:paraId="11F6A908"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04258EA8" w14:textId="77777777" w:rsidR="00B95BD5" w:rsidRPr="007C0DA4" w:rsidRDefault="00EC09D2">
            <w:pPr>
              <w:pStyle w:val="TableParagraph"/>
              <w:ind w:left="97"/>
              <w:jc w:val="left"/>
              <w:rPr>
                <w:b/>
                <w:bCs/>
                <w:sz w:val="24"/>
                <w:szCs w:val="24"/>
              </w:rPr>
            </w:pPr>
            <w:r w:rsidRPr="007C0DA4">
              <w:rPr>
                <w:b/>
                <w:bCs/>
                <w:color w:val="111111"/>
                <w:sz w:val="24"/>
                <w:szCs w:val="24"/>
              </w:rPr>
              <w:t>Black or African American</w:t>
            </w:r>
          </w:p>
        </w:tc>
        <w:tc>
          <w:tcPr>
            <w:tcW w:w="2250" w:type="dxa"/>
            <w:tcBorders>
              <w:top w:val="single" w:sz="6" w:space="0" w:color="000000"/>
              <w:left w:val="single" w:sz="6" w:space="0" w:color="000000"/>
              <w:bottom w:val="single" w:sz="6" w:space="0" w:color="000000"/>
              <w:right w:val="single" w:sz="6" w:space="0" w:color="000000"/>
            </w:tcBorders>
          </w:tcPr>
          <w:p w14:paraId="2FDE7EAD" w14:textId="77777777" w:rsidR="00B95BD5" w:rsidRPr="007C0DA4" w:rsidRDefault="00EC09D2">
            <w:pPr>
              <w:pStyle w:val="TableParagraph"/>
              <w:ind w:right="869"/>
              <w:jc w:val="right"/>
              <w:rPr>
                <w:b/>
                <w:bCs/>
                <w:sz w:val="24"/>
                <w:szCs w:val="24"/>
              </w:rPr>
            </w:pPr>
            <w:r w:rsidRPr="007C0DA4">
              <w:rPr>
                <w:b/>
                <w:bCs/>
                <w:color w:val="111111"/>
                <w:sz w:val="24"/>
                <w:szCs w:val="24"/>
              </w:rPr>
              <w:t>27.2%</w:t>
            </w:r>
          </w:p>
        </w:tc>
        <w:tc>
          <w:tcPr>
            <w:tcW w:w="3600" w:type="dxa"/>
            <w:tcBorders>
              <w:top w:val="single" w:sz="6" w:space="0" w:color="000000"/>
              <w:left w:val="single" w:sz="6" w:space="0" w:color="000000"/>
              <w:bottom w:val="single" w:sz="6" w:space="0" w:color="000000"/>
              <w:right w:val="single" w:sz="6" w:space="0" w:color="000000"/>
            </w:tcBorders>
          </w:tcPr>
          <w:p w14:paraId="05AE7CCE" w14:textId="77777777" w:rsidR="00B95BD5" w:rsidRPr="007C0DA4" w:rsidRDefault="00EC09D2">
            <w:pPr>
              <w:pStyle w:val="TableParagraph"/>
              <w:ind w:left="748" w:right="769"/>
              <w:rPr>
                <w:b/>
                <w:bCs/>
                <w:sz w:val="24"/>
                <w:szCs w:val="24"/>
              </w:rPr>
            </w:pPr>
            <w:r w:rsidRPr="007C0DA4">
              <w:rPr>
                <w:b/>
                <w:bCs/>
                <w:color w:val="111111"/>
                <w:sz w:val="24"/>
                <w:szCs w:val="24"/>
              </w:rPr>
              <w:t>52.4%</w:t>
            </w:r>
          </w:p>
        </w:tc>
      </w:tr>
      <w:tr w:rsidR="00B95BD5" w14:paraId="2A360BC7"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3EBF423E" w14:textId="77777777" w:rsidR="00B95BD5" w:rsidRPr="007C0DA4" w:rsidRDefault="00EC09D2">
            <w:pPr>
              <w:pStyle w:val="TableParagraph"/>
              <w:ind w:left="97"/>
              <w:jc w:val="left"/>
              <w:rPr>
                <w:b/>
                <w:bCs/>
                <w:sz w:val="24"/>
                <w:szCs w:val="24"/>
              </w:rPr>
            </w:pPr>
            <w:r w:rsidRPr="007C0DA4">
              <w:rPr>
                <w:b/>
                <w:bCs/>
                <w:sz w:val="24"/>
                <w:szCs w:val="24"/>
              </w:rPr>
              <w:t>American Indian and Alaska Native</w:t>
            </w:r>
          </w:p>
        </w:tc>
        <w:tc>
          <w:tcPr>
            <w:tcW w:w="2250" w:type="dxa"/>
            <w:tcBorders>
              <w:top w:val="single" w:sz="6" w:space="0" w:color="000000"/>
              <w:left w:val="single" w:sz="6" w:space="0" w:color="000000"/>
              <w:bottom w:val="single" w:sz="6" w:space="0" w:color="000000"/>
              <w:right w:val="single" w:sz="6" w:space="0" w:color="000000"/>
            </w:tcBorders>
          </w:tcPr>
          <w:p w14:paraId="4A5D100D" w14:textId="77777777" w:rsidR="00B95BD5" w:rsidRPr="007C0DA4" w:rsidRDefault="00EC09D2">
            <w:pPr>
              <w:pStyle w:val="TableParagraph"/>
              <w:ind w:right="909"/>
              <w:jc w:val="right"/>
              <w:rPr>
                <w:b/>
                <w:bCs/>
                <w:sz w:val="24"/>
                <w:szCs w:val="24"/>
              </w:rPr>
            </w:pPr>
            <w:r w:rsidRPr="007C0DA4">
              <w:rPr>
                <w:b/>
                <w:bCs/>
                <w:color w:val="111111"/>
                <w:sz w:val="24"/>
                <w:szCs w:val="24"/>
              </w:rPr>
              <w:t>0.2%</w:t>
            </w:r>
          </w:p>
        </w:tc>
        <w:tc>
          <w:tcPr>
            <w:tcW w:w="3600" w:type="dxa"/>
            <w:tcBorders>
              <w:top w:val="single" w:sz="6" w:space="0" w:color="000000"/>
              <w:left w:val="single" w:sz="6" w:space="0" w:color="000000"/>
              <w:bottom w:val="single" w:sz="6" w:space="0" w:color="000000"/>
              <w:right w:val="single" w:sz="6" w:space="0" w:color="000000"/>
            </w:tcBorders>
          </w:tcPr>
          <w:p w14:paraId="6F3DA028" w14:textId="77777777" w:rsidR="00B95BD5" w:rsidRPr="007C0DA4" w:rsidRDefault="00EC09D2">
            <w:pPr>
              <w:pStyle w:val="TableParagraph"/>
              <w:ind w:left="753" w:right="754"/>
              <w:rPr>
                <w:b/>
                <w:bCs/>
                <w:sz w:val="24"/>
                <w:szCs w:val="24"/>
              </w:rPr>
            </w:pPr>
            <w:r w:rsidRPr="007C0DA4">
              <w:rPr>
                <w:b/>
                <w:bCs/>
                <w:color w:val="111111"/>
                <w:sz w:val="24"/>
                <w:szCs w:val="24"/>
              </w:rPr>
              <w:t>0.4%</w:t>
            </w:r>
          </w:p>
        </w:tc>
      </w:tr>
      <w:tr w:rsidR="00B95BD5" w14:paraId="2C0A91FA"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766EA4D6" w14:textId="77777777" w:rsidR="00B95BD5" w:rsidRPr="007C0DA4" w:rsidRDefault="00EC09D2">
            <w:pPr>
              <w:pStyle w:val="TableParagraph"/>
              <w:ind w:left="97"/>
              <w:jc w:val="left"/>
              <w:rPr>
                <w:b/>
                <w:bCs/>
                <w:sz w:val="24"/>
                <w:szCs w:val="24"/>
              </w:rPr>
            </w:pPr>
            <w:r w:rsidRPr="007C0DA4">
              <w:rPr>
                <w:b/>
                <w:bCs/>
                <w:color w:val="111111"/>
                <w:sz w:val="24"/>
                <w:szCs w:val="24"/>
              </w:rPr>
              <w:t>Asian</w:t>
            </w:r>
          </w:p>
        </w:tc>
        <w:tc>
          <w:tcPr>
            <w:tcW w:w="2250" w:type="dxa"/>
            <w:tcBorders>
              <w:top w:val="single" w:sz="6" w:space="0" w:color="000000"/>
              <w:left w:val="single" w:sz="6" w:space="0" w:color="000000"/>
              <w:bottom w:val="single" w:sz="6" w:space="0" w:color="000000"/>
              <w:right w:val="single" w:sz="6" w:space="0" w:color="000000"/>
            </w:tcBorders>
          </w:tcPr>
          <w:p w14:paraId="0DB693E4" w14:textId="77777777" w:rsidR="00B95BD5" w:rsidRPr="007C0DA4" w:rsidRDefault="00EC09D2">
            <w:pPr>
              <w:pStyle w:val="TableParagraph"/>
              <w:ind w:right="909"/>
              <w:jc w:val="right"/>
              <w:rPr>
                <w:b/>
                <w:bCs/>
                <w:sz w:val="24"/>
                <w:szCs w:val="24"/>
              </w:rPr>
            </w:pPr>
            <w:r w:rsidRPr="007C0DA4">
              <w:rPr>
                <w:b/>
                <w:bCs/>
                <w:color w:val="111111"/>
                <w:sz w:val="24"/>
                <w:szCs w:val="24"/>
              </w:rPr>
              <w:t>6.5%</w:t>
            </w:r>
          </w:p>
        </w:tc>
        <w:tc>
          <w:tcPr>
            <w:tcW w:w="3600" w:type="dxa"/>
            <w:tcBorders>
              <w:top w:val="single" w:sz="6" w:space="0" w:color="000000"/>
              <w:left w:val="single" w:sz="6" w:space="0" w:color="000000"/>
              <w:bottom w:val="single" w:sz="6" w:space="0" w:color="000000"/>
              <w:right w:val="single" w:sz="6" w:space="0" w:color="000000"/>
            </w:tcBorders>
          </w:tcPr>
          <w:p w14:paraId="305445E8" w14:textId="77777777" w:rsidR="00B95BD5" w:rsidRPr="007C0DA4" w:rsidRDefault="00EC09D2">
            <w:pPr>
              <w:pStyle w:val="TableParagraph"/>
              <w:ind w:left="753" w:right="754"/>
              <w:rPr>
                <w:b/>
                <w:bCs/>
                <w:sz w:val="24"/>
                <w:szCs w:val="24"/>
              </w:rPr>
            </w:pPr>
            <w:r w:rsidRPr="007C0DA4">
              <w:rPr>
                <w:b/>
                <w:bCs/>
                <w:color w:val="111111"/>
                <w:sz w:val="24"/>
                <w:szCs w:val="24"/>
              </w:rPr>
              <w:t>7.6%</w:t>
            </w:r>
          </w:p>
        </w:tc>
      </w:tr>
      <w:tr w:rsidR="00B95BD5" w14:paraId="2A7B7D8B"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2C8EDC3E" w14:textId="77777777" w:rsidR="00B95BD5" w:rsidRPr="007C0DA4" w:rsidRDefault="00EC09D2">
            <w:pPr>
              <w:pStyle w:val="TableParagraph"/>
              <w:ind w:left="97"/>
              <w:jc w:val="left"/>
              <w:rPr>
                <w:b/>
                <w:bCs/>
                <w:sz w:val="24"/>
                <w:szCs w:val="24"/>
              </w:rPr>
            </w:pPr>
            <w:r w:rsidRPr="007C0DA4">
              <w:rPr>
                <w:b/>
                <w:bCs/>
                <w:color w:val="111111"/>
                <w:sz w:val="24"/>
                <w:szCs w:val="24"/>
              </w:rPr>
              <w:t>Native Hawaiian and Other Pacific Islander</w:t>
            </w:r>
          </w:p>
        </w:tc>
        <w:tc>
          <w:tcPr>
            <w:tcW w:w="2250" w:type="dxa"/>
            <w:tcBorders>
              <w:top w:val="single" w:sz="6" w:space="0" w:color="000000"/>
              <w:left w:val="single" w:sz="6" w:space="0" w:color="000000"/>
              <w:bottom w:val="single" w:sz="6" w:space="0" w:color="000000"/>
              <w:right w:val="single" w:sz="6" w:space="0" w:color="000000"/>
            </w:tcBorders>
          </w:tcPr>
          <w:p w14:paraId="7FA407BE" w14:textId="77777777" w:rsidR="00B95BD5" w:rsidRPr="007C0DA4" w:rsidRDefault="00EC09D2">
            <w:pPr>
              <w:pStyle w:val="TableParagraph"/>
              <w:ind w:right="21"/>
              <w:rPr>
                <w:b/>
                <w:bCs/>
                <w:sz w:val="24"/>
                <w:szCs w:val="24"/>
              </w:rPr>
            </w:pPr>
            <w:r w:rsidRPr="007C0DA4">
              <w:rPr>
                <w:b/>
                <w:bCs/>
                <w:color w:val="111111"/>
                <w:sz w:val="24"/>
                <w:szCs w:val="24"/>
              </w:rPr>
              <w:t>-</w:t>
            </w:r>
          </w:p>
        </w:tc>
        <w:tc>
          <w:tcPr>
            <w:tcW w:w="3600" w:type="dxa"/>
            <w:tcBorders>
              <w:top w:val="single" w:sz="6" w:space="0" w:color="000000"/>
              <w:left w:val="single" w:sz="6" w:space="0" w:color="000000"/>
              <w:bottom w:val="single" w:sz="6" w:space="0" w:color="000000"/>
              <w:right w:val="single" w:sz="6" w:space="0" w:color="000000"/>
            </w:tcBorders>
          </w:tcPr>
          <w:p w14:paraId="52CA0054" w14:textId="77777777" w:rsidR="00B95BD5" w:rsidRPr="007C0DA4" w:rsidRDefault="00EC09D2">
            <w:pPr>
              <w:pStyle w:val="TableParagraph"/>
              <w:ind w:right="21"/>
              <w:rPr>
                <w:b/>
                <w:bCs/>
                <w:sz w:val="24"/>
                <w:szCs w:val="24"/>
              </w:rPr>
            </w:pPr>
            <w:r w:rsidRPr="007C0DA4">
              <w:rPr>
                <w:b/>
                <w:bCs/>
                <w:color w:val="111111"/>
                <w:sz w:val="24"/>
                <w:szCs w:val="24"/>
              </w:rPr>
              <w:t>-</w:t>
            </w:r>
          </w:p>
        </w:tc>
      </w:tr>
      <w:tr w:rsidR="00B95BD5" w14:paraId="48C3B6EF"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5E8C0DF8" w14:textId="77777777" w:rsidR="00B95BD5" w:rsidRPr="007C0DA4" w:rsidRDefault="00EC09D2">
            <w:pPr>
              <w:pStyle w:val="TableParagraph"/>
              <w:ind w:left="97"/>
              <w:jc w:val="left"/>
              <w:rPr>
                <w:b/>
                <w:bCs/>
                <w:sz w:val="24"/>
                <w:szCs w:val="24"/>
              </w:rPr>
            </w:pPr>
            <w:r w:rsidRPr="007C0DA4">
              <w:rPr>
                <w:b/>
                <w:bCs/>
                <w:color w:val="111111"/>
                <w:sz w:val="24"/>
                <w:szCs w:val="24"/>
              </w:rPr>
              <w:t>Some Other Race</w:t>
            </w:r>
          </w:p>
        </w:tc>
        <w:tc>
          <w:tcPr>
            <w:tcW w:w="2250" w:type="dxa"/>
            <w:tcBorders>
              <w:top w:val="single" w:sz="6" w:space="0" w:color="000000"/>
              <w:left w:val="single" w:sz="6" w:space="0" w:color="000000"/>
              <w:bottom w:val="single" w:sz="6" w:space="0" w:color="000000"/>
              <w:right w:val="single" w:sz="6" w:space="0" w:color="000000"/>
            </w:tcBorders>
          </w:tcPr>
          <w:p w14:paraId="3E00C015" w14:textId="77777777" w:rsidR="00B95BD5" w:rsidRPr="007C0DA4" w:rsidRDefault="00EC09D2">
            <w:pPr>
              <w:pStyle w:val="TableParagraph"/>
              <w:ind w:right="909"/>
              <w:jc w:val="right"/>
              <w:rPr>
                <w:b/>
                <w:bCs/>
                <w:sz w:val="24"/>
                <w:szCs w:val="24"/>
              </w:rPr>
            </w:pPr>
            <w:r w:rsidRPr="007C0DA4">
              <w:rPr>
                <w:b/>
                <w:bCs/>
                <w:color w:val="111111"/>
                <w:sz w:val="24"/>
                <w:szCs w:val="24"/>
              </w:rPr>
              <w:t>4.3%</w:t>
            </w:r>
          </w:p>
        </w:tc>
        <w:tc>
          <w:tcPr>
            <w:tcW w:w="3600" w:type="dxa"/>
            <w:tcBorders>
              <w:top w:val="single" w:sz="6" w:space="0" w:color="000000"/>
              <w:left w:val="single" w:sz="6" w:space="0" w:color="000000"/>
              <w:bottom w:val="single" w:sz="6" w:space="0" w:color="000000"/>
              <w:right w:val="single" w:sz="6" w:space="0" w:color="000000"/>
            </w:tcBorders>
          </w:tcPr>
          <w:p w14:paraId="3DD5A911" w14:textId="77777777" w:rsidR="00B95BD5" w:rsidRPr="007C0DA4" w:rsidRDefault="00EC09D2">
            <w:pPr>
              <w:pStyle w:val="TableParagraph"/>
              <w:ind w:left="753" w:right="754"/>
              <w:rPr>
                <w:b/>
                <w:bCs/>
                <w:sz w:val="24"/>
                <w:szCs w:val="24"/>
              </w:rPr>
            </w:pPr>
            <w:r w:rsidRPr="007C0DA4">
              <w:rPr>
                <w:b/>
                <w:bCs/>
                <w:color w:val="111111"/>
                <w:sz w:val="24"/>
                <w:szCs w:val="24"/>
              </w:rPr>
              <w:t>6.4%</w:t>
            </w:r>
          </w:p>
        </w:tc>
      </w:tr>
      <w:tr w:rsidR="00B95BD5" w14:paraId="20FA3213" w14:textId="77777777">
        <w:trPr>
          <w:trHeight w:val="495"/>
        </w:trPr>
        <w:tc>
          <w:tcPr>
            <w:tcW w:w="3870" w:type="dxa"/>
            <w:tcBorders>
              <w:top w:val="single" w:sz="6" w:space="0" w:color="000000"/>
              <w:left w:val="single" w:sz="6" w:space="0" w:color="000000"/>
              <w:bottom w:val="single" w:sz="6" w:space="0" w:color="000000"/>
              <w:right w:val="single" w:sz="6" w:space="0" w:color="000000"/>
            </w:tcBorders>
          </w:tcPr>
          <w:p w14:paraId="174DCCC9" w14:textId="77777777" w:rsidR="00B95BD5" w:rsidRPr="007C0DA4" w:rsidRDefault="00EC09D2">
            <w:pPr>
              <w:pStyle w:val="TableParagraph"/>
              <w:ind w:left="97"/>
              <w:jc w:val="left"/>
              <w:rPr>
                <w:b/>
                <w:bCs/>
                <w:sz w:val="24"/>
                <w:szCs w:val="24"/>
              </w:rPr>
            </w:pPr>
            <w:r w:rsidRPr="007C0DA4">
              <w:rPr>
                <w:b/>
                <w:bCs/>
                <w:color w:val="111111"/>
                <w:sz w:val="24"/>
                <w:szCs w:val="24"/>
              </w:rPr>
              <w:t>Two or More Races</w:t>
            </w:r>
          </w:p>
        </w:tc>
        <w:tc>
          <w:tcPr>
            <w:tcW w:w="2250" w:type="dxa"/>
            <w:tcBorders>
              <w:top w:val="single" w:sz="6" w:space="0" w:color="000000"/>
              <w:left w:val="single" w:sz="6" w:space="0" w:color="000000"/>
              <w:bottom w:val="single" w:sz="6" w:space="0" w:color="000000"/>
              <w:right w:val="single" w:sz="6" w:space="0" w:color="000000"/>
            </w:tcBorders>
          </w:tcPr>
          <w:p w14:paraId="1EB60C52" w14:textId="77777777" w:rsidR="00B95BD5" w:rsidRPr="007C0DA4" w:rsidRDefault="00EC09D2">
            <w:pPr>
              <w:pStyle w:val="TableParagraph"/>
              <w:ind w:right="909"/>
              <w:jc w:val="right"/>
              <w:rPr>
                <w:b/>
                <w:bCs/>
                <w:sz w:val="24"/>
                <w:szCs w:val="24"/>
              </w:rPr>
            </w:pPr>
            <w:r w:rsidRPr="007C0DA4">
              <w:rPr>
                <w:b/>
                <w:bCs/>
                <w:color w:val="111111"/>
                <w:sz w:val="24"/>
                <w:szCs w:val="24"/>
              </w:rPr>
              <w:t>2.7%</w:t>
            </w:r>
          </w:p>
        </w:tc>
        <w:tc>
          <w:tcPr>
            <w:tcW w:w="3600" w:type="dxa"/>
            <w:tcBorders>
              <w:top w:val="single" w:sz="6" w:space="0" w:color="000000"/>
              <w:left w:val="single" w:sz="6" w:space="0" w:color="000000"/>
              <w:bottom w:val="single" w:sz="6" w:space="0" w:color="000000"/>
              <w:right w:val="single" w:sz="6" w:space="0" w:color="000000"/>
            </w:tcBorders>
          </w:tcPr>
          <w:p w14:paraId="49035C56" w14:textId="77777777" w:rsidR="00B95BD5" w:rsidRPr="007C0DA4" w:rsidRDefault="00EC09D2">
            <w:pPr>
              <w:pStyle w:val="TableParagraph"/>
              <w:ind w:left="753" w:right="754"/>
              <w:rPr>
                <w:b/>
                <w:bCs/>
                <w:sz w:val="24"/>
                <w:szCs w:val="24"/>
              </w:rPr>
            </w:pPr>
            <w:r w:rsidRPr="007C0DA4">
              <w:rPr>
                <w:b/>
                <w:bCs/>
                <w:color w:val="111111"/>
                <w:sz w:val="24"/>
                <w:szCs w:val="24"/>
              </w:rPr>
              <w:t>2.8%</w:t>
            </w:r>
          </w:p>
        </w:tc>
      </w:tr>
      <w:tr w:rsidR="00B95BD5" w14:paraId="739C401E" w14:textId="77777777">
        <w:trPr>
          <w:trHeight w:val="495"/>
        </w:trPr>
        <w:tc>
          <w:tcPr>
            <w:tcW w:w="3870" w:type="dxa"/>
            <w:tcBorders>
              <w:top w:val="single" w:sz="6" w:space="0" w:color="000000"/>
              <w:left w:val="single" w:sz="6" w:space="0" w:color="000000"/>
              <w:right w:val="single" w:sz="6" w:space="0" w:color="000000"/>
            </w:tcBorders>
          </w:tcPr>
          <w:p w14:paraId="395FCCC8" w14:textId="77777777" w:rsidR="00B95BD5" w:rsidRPr="007C0DA4" w:rsidRDefault="00EC09D2">
            <w:pPr>
              <w:pStyle w:val="TableParagraph"/>
              <w:ind w:left="97"/>
              <w:jc w:val="left"/>
              <w:rPr>
                <w:b/>
                <w:bCs/>
                <w:sz w:val="24"/>
                <w:szCs w:val="24"/>
              </w:rPr>
            </w:pPr>
            <w:r w:rsidRPr="007C0DA4">
              <w:rPr>
                <w:b/>
                <w:bCs/>
                <w:color w:val="111111"/>
                <w:sz w:val="24"/>
                <w:szCs w:val="24"/>
              </w:rPr>
              <w:t>Hispanic or Latino</w:t>
            </w:r>
          </w:p>
        </w:tc>
        <w:tc>
          <w:tcPr>
            <w:tcW w:w="2250" w:type="dxa"/>
            <w:tcBorders>
              <w:top w:val="single" w:sz="6" w:space="0" w:color="000000"/>
              <w:left w:val="single" w:sz="6" w:space="0" w:color="000000"/>
              <w:right w:val="single" w:sz="6" w:space="0" w:color="000000"/>
            </w:tcBorders>
          </w:tcPr>
          <w:p w14:paraId="2B3FF23E" w14:textId="77777777" w:rsidR="00B95BD5" w:rsidRPr="007C0DA4" w:rsidRDefault="00EC09D2">
            <w:pPr>
              <w:pStyle w:val="TableParagraph"/>
              <w:ind w:right="909"/>
              <w:jc w:val="right"/>
              <w:rPr>
                <w:b/>
                <w:bCs/>
                <w:sz w:val="24"/>
                <w:szCs w:val="24"/>
              </w:rPr>
            </w:pPr>
            <w:r w:rsidRPr="007C0DA4">
              <w:rPr>
                <w:b/>
                <w:bCs/>
                <w:color w:val="111111"/>
                <w:sz w:val="24"/>
                <w:szCs w:val="24"/>
              </w:rPr>
              <w:t>9.3%</w:t>
            </w:r>
          </w:p>
        </w:tc>
        <w:tc>
          <w:tcPr>
            <w:tcW w:w="3600" w:type="dxa"/>
            <w:tcBorders>
              <w:top w:val="single" w:sz="6" w:space="0" w:color="000000"/>
              <w:left w:val="single" w:sz="6" w:space="0" w:color="000000"/>
              <w:right w:val="single" w:sz="6" w:space="0" w:color="000000"/>
            </w:tcBorders>
          </w:tcPr>
          <w:p w14:paraId="4F3D0957" w14:textId="77777777" w:rsidR="00B95BD5" w:rsidRPr="007C0DA4" w:rsidRDefault="00EC09D2">
            <w:pPr>
              <w:pStyle w:val="TableParagraph"/>
              <w:ind w:left="753" w:right="754"/>
              <w:rPr>
                <w:b/>
                <w:bCs/>
                <w:sz w:val="24"/>
                <w:szCs w:val="24"/>
              </w:rPr>
            </w:pPr>
            <w:r w:rsidRPr="007C0DA4">
              <w:rPr>
                <w:b/>
                <w:bCs/>
                <w:color w:val="111111"/>
                <w:sz w:val="24"/>
                <w:szCs w:val="24"/>
              </w:rPr>
              <w:t>1.8%</w:t>
            </w:r>
          </w:p>
        </w:tc>
      </w:tr>
    </w:tbl>
    <w:p w14:paraId="6B86C7B3" w14:textId="77777777" w:rsidR="00B95BD5" w:rsidRDefault="00EC09D2" w:rsidP="007C0DA4">
      <w:pPr>
        <w:ind w:left="489"/>
        <w:rPr>
          <w:color w:val="111111"/>
          <w:sz w:val="20"/>
        </w:rPr>
      </w:pPr>
      <w:r>
        <w:rPr>
          <w:sz w:val="20"/>
        </w:rPr>
        <w:t xml:space="preserve">Source: </w:t>
      </w:r>
      <w:r>
        <w:rPr>
          <w:color w:val="111111"/>
          <w:sz w:val="20"/>
        </w:rPr>
        <w:t>US Census Bureau, 2019 ACS 1-Year Estimate</w:t>
      </w:r>
      <w:r w:rsidR="007C0DA4">
        <w:rPr>
          <w:color w:val="111111"/>
          <w:sz w:val="20"/>
        </w:rPr>
        <w:t>s</w:t>
      </w:r>
    </w:p>
    <w:p w14:paraId="683AA605" w14:textId="77777777" w:rsidR="007C0DA4" w:rsidRDefault="007C0DA4" w:rsidP="007C0DA4">
      <w:pPr>
        <w:rPr>
          <w:color w:val="111111"/>
          <w:sz w:val="20"/>
        </w:rPr>
      </w:pPr>
    </w:p>
    <w:p w14:paraId="740A3FCC" w14:textId="77777777" w:rsidR="007C0DA4" w:rsidRDefault="007C0DA4" w:rsidP="007C0DA4">
      <w:pPr>
        <w:rPr>
          <w:color w:val="111111"/>
          <w:sz w:val="20"/>
        </w:rPr>
      </w:pPr>
    </w:p>
    <w:p w14:paraId="6B452DFB" w14:textId="2047E31E" w:rsidR="007C0DA4" w:rsidRPr="007C0DA4" w:rsidRDefault="007C0DA4" w:rsidP="007C0DA4">
      <w:pPr>
        <w:rPr>
          <w:sz w:val="28"/>
          <w:szCs w:val="28"/>
        </w:rPr>
        <w:sectPr w:rsidR="007C0DA4" w:rsidRPr="007C0DA4">
          <w:pgSz w:w="12240" w:h="15840"/>
          <w:pgMar w:top="1380" w:right="60" w:bottom="280" w:left="1080" w:header="720" w:footer="720" w:gutter="0"/>
          <w:cols w:space="720"/>
        </w:sectPr>
      </w:pPr>
      <w:r w:rsidRPr="007C0DA4">
        <w:rPr>
          <w:color w:val="212121"/>
          <w:sz w:val="28"/>
          <w:szCs w:val="28"/>
        </w:rPr>
        <w:t xml:space="preserve">The current overall poverty rate in Maryland is 9.4%, with more than 530,000 residents living below the poverty line. </w:t>
      </w:r>
      <w:r w:rsidRPr="007C0DA4">
        <w:rPr>
          <w:sz w:val="28"/>
          <w:szCs w:val="28"/>
        </w:rPr>
        <w:t xml:space="preserve">More than 236,000 Black residents – 13.6% -- are living below the poverty line. </w:t>
      </w:r>
      <w:r w:rsidRPr="007C0DA4">
        <w:rPr>
          <w:color w:val="212121"/>
          <w:sz w:val="28"/>
          <w:szCs w:val="28"/>
        </w:rPr>
        <w:t>Baltimore City has the highest poverty rate in Maryland, at 21.8% of its population, while Garrett County has the lowest, at 5.1%. The areas with the highest rates of poverty are Baltimore City and Somerset and Allegany counties. Baltimore’s poverty level is 131.5% above the state’s poverty line, while Somerset County is at 117% and Allegany County at 75%, according to the report. The lowest are Calvert County, at 46% below the state poverty level, followed by Carroll County, at 43.8%, and Howard</w:t>
      </w:r>
      <w:r>
        <w:rPr>
          <w:color w:val="212121"/>
          <w:sz w:val="28"/>
          <w:szCs w:val="28"/>
        </w:rPr>
        <w:t>.</w:t>
      </w:r>
    </w:p>
    <w:p w14:paraId="66F61520" w14:textId="77777777" w:rsidR="00B95BD5" w:rsidRDefault="00EC09D2">
      <w:pPr>
        <w:ind w:left="1620"/>
        <w:rPr>
          <w:b/>
          <w:sz w:val="24"/>
        </w:rPr>
      </w:pPr>
      <w:r>
        <w:rPr>
          <w:b/>
          <w:sz w:val="24"/>
        </w:rPr>
        <w:t>Table 12. Rates of Residents Living Below Poverty by Race and Ethnicity</w:t>
      </w:r>
    </w:p>
    <w:p w14:paraId="09954EB6" w14:textId="77777777" w:rsidR="00B95BD5" w:rsidRDefault="00B95BD5">
      <w:pPr>
        <w:pStyle w:val="BodyText"/>
        <w:spacing w:before="2"/>
        <w:rPr>
          <w:b/>
          <w:sz w:val="24"/>
        </w:rPr>
      </w:pPr>
    </w:p>
    <w:tbl>
      <w:tblPr>
        <w:tblW w:w="0" w:type="auto"/>
        <w:tblInd w:w="40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5940"/>
        <w:gridCol w:w="3870"/>
      </w:tblGrid>
      <w:tr w:rsidR="00B95BD5" w:rsidRPr="007C0DA4" w14:paraId="38040A3B" w14:textId="77777777">
        <w:trPr>
          <w:trHeight w:val="270"/>
        </w:trPr>
        <w:tc>
          <w:tcPr>
            <w:tcW w:w="5940" w:type="dxa"/>
            <w:tcBorders>
              <w:left w:val="single" w:sz="6" w:space="0" w:color="000000"/>
              <w:bottom w:val="single" w:sz="6" w:space="0" w:color="000000"/>
              <w:right w:val="single" w:sz="6" w:space="0" w:color="000000"/>
            </w:tcBorders>
          </w:tcPr>
          <w:p w14:paraId="3FF946AD"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Race and Ethnicity</w:t>
            </w:r>
          </w:p>
        </w:tc>
        <w:tc>
          <w:tcPr>
            <w:tcW w:w="3870" w:type="dxa"/>
            <w:tcBorders>
              <w:left w:val="single" w:sz="6" w:space="0" w:color="000000"/>
              <w:bottom w:val="single" w:sz="6" w:space="0" w:color="000000"/>
              <w:right w:val="single" w:sz="6" w:space="0" w:color="000000"/>
            </w:tcBorders>
          </w:tcPr>
          <w:p w14:paraId="59193B47" w14:textId="77777777" w:rsidR="00B95BD5" w:rsidRPr="007C0DA4" w:rsidRDefault="00EC09D2">
            <w:pPr>
              <w:pStyle w:val="TableParagraph"/>
              <w:spacing w:line="250" w:lineRule="exact"/>
              <w:ind w:left="1593" w:right="1593"/>
              <w:rPr>
                <w:b/>
                <w:color w:val="000000" w:themeColor="text1"/>
                <w:sz w:val="24"/>
              </w:rPr>
            </w:pPr>
            <w:r w:rsidRPr="007C0DA4">
              <w:rPr>
                <w:b/>
                <w:color w:val="000000" w:themeColor="text1"/>
                <w:sz w:val="24"/>
              </w:rPr>
              <w:t>Rate</w:t>
            </w:r>
          </w:p>
        </w:tc>
      </w:tr>
      <w:tr w:rsidR="00B95BD5" w:rsidRPr="007C0DA4" w14:paraId="37652ADC" w14:textId="77777777">
        <w:trPr>
          <w:trHeight w:val="285"/>
        </w:trPr>
        <w:tc>
          <w:tcPr>
            <w:tcW w:w="5940" w:type="dxa"/>
            <w:tcBorders>
              <w:top w:val="single" w:sz="6" w:space="0" w:color="000000"/>
              <w:left w:val="single" w:sz="6" w:space="0" w:color="000000"/>
              <w:bottom w:val="single" w:sz="6" w:space="0" w:color="000000"/>
              <w:right w:val="single" w:sz="6" w:space="0" w:color="000000"/>
            </w:tcBorders>
          </w:tcPr>
          <w:p w14:paraId="0E094171"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White</w:t>
            </w:r>
          </w:p>
        </w:tc>
        <w:tc>
          <w:tcPr>
            <w:tcW w:w="3870" w:type="dxa"/>
            <w:tcBorders>
              <w:top w:val="single" w:sz="6" w:space="0" w:color="000000"/>
              <w:left w:val="single" w:sz="6" w:space="0" w:color="000000"/>
              <w:bottom w:val="single" w:sz="6" w:space="0" w:color="000000"/>
              <w:right w:val="single" w:sz="6" w:space="0" w:color="000000"/>
            </w:tcBorders>
          </w:tcPr>
          <w:p w14:paraId="142054E2" w14:textId="77777777" w:rsidR="00B95BD5" w:rsidRPr="007C0DA4" w:rsidRDefault="00EC09D2">
            <w:pPr>
              <w:pStyle w:val="TableParagraph"/>
              <w:spacing w:before="1" w:line="264" w:lineRule="exact"/>
              <w:ind w:left="1593" w:right="1601"/>
              <w:rPr>
                <w:color w:val="000000" w:themeColor="text1"/>
                <w:sz w:val="24"/>
              </w:rPr>
            </w:pPr>
            <w:r w:rsidRPr="007C0DA4">
              <w:rPr>
                <w:color w:val="000000" w:themeColor="text1"/>
                <w:sz w:val="24"/>
              </w:rPr>
              <w:t>6.4%</w:t>
            </w:r>
          </w:p>
        </w:tc>
      </w:tr>
      <w:tr w:rsidR="00B95BD5" w:rsidRPr="007C0DA4" w14:paraId="45A74114" w14:textId="77777777">
        <w:trPr>
          <w:trHeight w:val="270"/>
        </w:trPr>
        <w:tc>
          <w:tcPr>
            <w:tcW w:w="5940" w:type="dxa"/>
            <w:tcBorders>
              <w:top w:val="single" w:sz="6" w:space="0" w:color="000000"/>
              <w:left w:val="single" w:sz="6" w:space="0" w:color="000000"/>
              <w:bottom w:val="single" w:sz="6" w:space="0" w:color="000000"/>
              <w:right w:val="single" w:sz="6" w:space="0" w:color="000000"/>
            </w:tcBorders>
          </w:tcPr>
          <w:p w14:paraId="3F29FBB6"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Black of African American</w:t>
            </w:r>
          </w:p>
        </w:tc>
        <w:tc>
          <w:tcPr>
            <w:tcW w:w="3870" w:type="dxa"/>
            <w:tcBorders>
              <w:top w:val="single" w:sz="6" w:space="0" w:color="000000"/>
              <w:left w:val="single" w:sz="6" w:space="0" w:color="000000"/>
              <w:bottom w:val="single" w:sz="6" w:space="0" w:color="000000"/>
              <w:right w:val="single" w:sz="6" w:space="0" w:color="000000"/>
            </w:tcBorders>
          </w:tcPr>
          <w:p w14:paraId="48AA3B06" w14:textId="77777777" w:rsidR="00B95BD5" w:rsidRPr="007C0DA4" w:rsidRDefault="00EC09D2">
            <w:pPr>
              <w:pStyle w:val="TableParagraph"/>
              <w:spacing w:line="250" w:lineRule="exact"/>
              <w:ind w:left="1593" w:right="1601"/>
              <w:rPr>
                <w:color w:val="000000" w:themeColor="text1"/>
                <w:sz w:val="24"/>
              </w:rPr>
            </w:pPr>
            <w:r w:rsidRPr="007C0DA4">
              <w:rPr>
                <w:color w:val="000000" w:themeColor="text1"/>
                <w:sz w:val="24"/>
              </w:rPr>
              <w:t>12.9%</w:t>
            </w:r>
          </w:p>
        </w:tc>
      </w:tr>
      <w:tr w:rsidR="00B95BD5" w:rsidRPr="007C0DA4" w14:paraId="67238F90" w14:textId="77777777">
        <w:trPr>
          <w:trHeight w:val="285"/>
        </w:trPr>
        <w:tc>
          <w:tcPr>
            <w:tcW w:w="5940" w:type="dxa"/>
            <w:tcBorders>
              <w:top w:val="single" w:sz="6" w:space="0" w:color="000000"/>
              <w:left w:val="single" w:sz="6" w:space="0" w:color="000000"/>
              <w:bottom w:val="single" w:sz="6" w:space="0" w:color="000000"/>
              <w:right w:val="single" w:sz="6" w:space="0" w:color="000000"/>
            </w:tcBorders>
          </w:tcPr>
          <w:p w14:paraId="3C786552"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American Indian and Alaska Native</w:t>
            </w:r>
          </w:p>
        </w:tc>
        <w:tc>
          <w:tcPr>
            <w:tcW w:w="3870" w:type="dxa"/>
            <w:tcBorders>
              <w:top w:val="single" w:sz="6" w:space="0" w:color="000000"/>
              <w:left w:val="single" w:sz="6" w:space="0" w:color="000000"/>
              <w:bottom w:val="single" w:sz="6" w:space="0" w:color="000000"/>
              <w:right w:val="single" w:sz="6" w:space="0" w:color="000000"/>
            </w:tcBorders>
          </w:tcPr>
          <w:p w14:paraId="71D3D872" w14:textId="77777777" w:rsidR="00B95BD5" w:rsidRPr="007C0DA4" w:rsidRDefault="00EC09D2">
            <w:pPr>
              <w:pStyle w:val="TableParagraph"/>
              <w:spacing w:before="1" w:line="264" w:lineRule="exact"/>
              <w:ind w:left="1593" w:right="1601"/>
              <w:rPr>
                <w:color w:val="000000" w:themeColor="text1"/>
                <w:sz w:val="24"/>
              </w:rPr>
            </w:pPr>
            <w:r w:rsidRPr="007C0DA4">
              <w:rPr>
                <w:color w:val="000000" w:themeColor="text1"/>
                <w:sz w:val="24"/>
              </w:rPr>
              <w:t>16.0%</w:t>
            </w:r>
          </w:p>
        </w:tc>
      </w:tr>
      <w:tr w:rsidR="00B95BD5" w:rsidRPr="007C0DA4" w14:paraId="05C2FEDA" w14:textId="77777777">
        <w:trPr>
          <w:trHeight w:val="270"/>
        </w:trPr>
        <w:tc>
          <w:tcPr>
            <w:tcW w:w="5940" w:type="dxa"/>
            <w:tcBorders>
              <w:top w:val="single" w:sz="6" w:space="0" w:color="000000"/>
              <w:left w:val="single" w:sz="6" w:space="0" w:color="000000"/>
              <w:bottom w:val="single" w:sz="6" w:space="0" w:color="000000"/>
              <w:right w:val="single" w:sz="6" w:space="0" w:color="000000"/>
            </w:tcBorders>
          </w:tcPr>
          <w:p w14:paraId="5A4774C8"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Asian</w:t>
            </w:r>
          </w:p>
        </w:tc>
        <w:tc>
          <w:tcPr>
            <w:tcW w:w="3870" w:type="dxa"/>
            <w:tcBorders>
              <w:top w:val="single" w:sz="6" w:space="0" w:color="000000"/>
              <w:left w:val="single" w:sz="6" w:space="0" w:color="000000"/>
              <w:bottom w:val="single" w:sz="6" w:space="0" w:color="000000"/>
              <w:right w:val="single" w:sz="6" w:space="0" w:color="000000"/>
            </w:tcBorders>
          </w:tcPr>
          <w:p w14:paraId="025804F6" w14:textId="77777777" w:rsidR="00B95BD5" w:rsidRPr="007C0DA4" w:rsidRDefault="00EC09D2">
            <w:pPr>
              <w:pStyle w:val="TableParagraph"/>
              <w:spacing w:line="250" w:lineRule="exact"/>
              <w:ind w:left="1593" w:right="1601"/>
              <w:rPr>
                <w:color w:val="000000" w:themeColor="text1"/>
                <w:sz w:val="24"/>
              </w:rPr>
            </w:pPr>
            <w:r w:rsidRPr="007C0DA4">
              <w:rPr>
                <w:color w:val="000000" w:themeColor="text1"/>
                <w:sz w:val="24"/>
              </w:rPr>
              <w:t>7.4%</w:t>
            </w:r>
          </w:p>
        </w:tc>
      </w:tr>
      <w:tr w:rsidR="00B95BD5" w:rsidRPr="007C0DA4" w14:paraId="68661FEB" w14:textId="77777777">
        <w:trPr>
          <w:trHeight w:val="270"/>
        </w:trPr>
        <w:tc>
          <w:tcPr>
            <w:tcW w:w="5940" w:type="dxa"/>
            <w:tcBorders>
              <w:top w:val="single" w:sz="6" w:space="0" w:color="000000"/>
              <w:left w:val="single" w:sz="6" w:space="0" w:color="000000"/>
              <w:bottom w:val="single" w:sz="6" w:space="0" w:color="000000"/>
              <w:right w:val="single" w:sz="6" w:space="0" w:color="000000"/>
            </w:tcBorders>
          </w:tcPr>
          <w:p w14:paraId="24B7AE7E"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Native Hawaiian/Pacific Islander</w:t>
            </w:r>
          </w:p>
        </w:tc>
        <w:tc>
          <w:tcPr>
            <w:tcW w:w="3870" w:type="dxa"/>
            <w:tcBorders>
              <w:top w:val="single" w:sz="6" w:space="0" w:color="000000"/>
              <w:left w:val="single" w:sz="6" w:space="0" w:color="000000"/>
              <w:bottom w:val="single" w:sz="6" w:space="0" w:color="000000"/>
              <w:right w:val="single" w:sz="6" w:space="0" w:color="000000"/>
            </w:tcBorders>
          </w:tcPr>
          <w:p w14:paraId="35ADD236" w14:textId="77777777" w:rsidR="00B95BD5" w:rsidRPr="007C0DA4" w:rsidRDefault="00EC09D2">
            <w:pPr>
              <w:pStyle w:val="TableParagraph"/>
              <w:spacing w:line="250" w:lineRule="exact"/>
              <w:ind w:right="8"/>
              <w:rPr>
                <w:color w:val="000000" w:themeColor="text1"/>
                <w:sz w:val="24"/>
              </w:rPr>
            </w:pPr>
            <w:r w:rsidRPr="007C0DA4">
              <w:rPr>
                <w:color w:val="000000" w:themeColor="text1"/>
                <w:sz w:val="24"/>
              </w:rPr>
              <w:t>-</w:t>
            </w:r>
          </w:p>
        </w:tc>
      </w:tr>
      <w:tr w:rsidR="00B95BD5" w:rsidRPr="007C0DA4" w14:paraId="08DE756D" w14:textId="77777777">
        <w:trPr>
          <w:trHeight w:val="285"/>
        </w:trPr>
        <w:tc>
          <w:tcPr>
            <w:tcW w:w="5940" w:type="dxa"/>
            <w:tcBorders>
              <w:top w:val="single" w:sz="6" w:space="0" w:color="000000"/>
              <w:left w:val="single" w:sz="6" w:space="0" w:color="000000"/>
              <w:bottom w:val="single" w:sz="6" w:space="0" w:color="000000"/>
              <w:right w:val="single" w:sz="6" w:space="0" w:color="000000"/>
            </w:tcBorders>
          </w:tcPr>
          <w:p w14:paraId="30E368AB"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Some other race alone</w:t>
            </w:r>
          </w:p>
        </w:tc>
        <w:tc>
          <w:tcPr>
            <w:tcW w:w="3870" w:type="dxa"/>
            <w:tcBorders>
              <w:top w:val="single" w:sz="6" w:space="0" w:color="000000"/>
              <w:left w:val="single" w:sz="6" w:space="0" w:color="000000"/>
              <w:bottom w:val="single" w:sz="6" w:space="0" w:color="000000"/>
              <w:right w:val="single" w:sz="6" w:space="0" w:color="000000"/>
            </w:tcBorders>
          </w:tcPr>
          <w:p w14:paraId="1F3329FC" w14:textId="77777777" w:rsidR="00B95BD5" w:rsidRPr="007C0DA4" w:rsidRDefault="00EC09D2">
            <w:pPr>
              <w:pStyle w:val="TableParagraph"/>
              <w:spacing w:before="1" w:line="264" w:lineRule="exact"/>
              <w:ind w:left="1593" w:right="1601"/>
              <w:rPr>
                <w:color w:val="000000" w:themeColor="text1"/>
                <w:sz w:val="24"/>
              </w:rPr>
            </w:pPr>
            <w:r w:rsidRPr="007C0DA4">
              <w:rPr>
                <w:color w:val="000000" w:themeColor="text1"/>
                <w:sz w:val="24"/>
              </w:rPr>
              <w:t>14.6%</w:t>
            </w:r>
          </w:p>
        </w:tc>
      </w:tr>
      <w:tr w:rsidR="00B95BD5" w:rsidRPr="007C0DA4" w14:paraId="3969EC75" w14:textId="77777777">
        <w:trPr>
          <w:trHeight w:val="270"/>
        </w:trPr>
        <w:tc>
          <w:tcPr>
            <w:tcW w:w="5940" w:type="dxa"/>
            <w:tcBorders>
              <w:top w:val="single" w:sz="6" w:space="0" w:color="000000"/>
              <w:left w:val="single" w:sz="6" w:space="0" w:color="000000"/>
              <w:bottom w:val="single" w:sz="6" w:space="0" w:color="000000"/>
              <w:right w:val="single" w:sz="6" w:space="0" w:color="000000"/>
            </w:tcBorders>
          </w:tcPr>
          <w:p w14:paraId="594B9802" w14:textId="77777777" w:rsidR="00B95BD5" w:rsidRPr="007C0DA4" w:rsidRDefault="00EC09D2">
            <w:pPr>
              <w:pStyle w:val="TableParagraph"/>
              <w:spacing w:line="250" w:lineRule="exact"/>
              <w:ind w:left="97"/>
              <w:jc w:val="left"/>
              <w:rPr>
                <w:b/>
                <w:color w:val="000000" w:themeColor="text1"/>
                <w:sz w:val="24"/>
              </w:rPr>
            </w:pPr>
            <w:r w:rsidRPr="007C0DA4">
              <w:rPr>
                <w:b/>
                <w:color w:val="000000" w:themeColor="text1"/>
                <w:sz w:val="24"/>
              </w:rPr>
              <w:t>Two or more races</w:t>
            </w:r>
          </w:p>
        </w:tc>
        <w:tc>
          <w:tcPr>
            <w:tcW w:w="3870" w:type="dxa"/>
            <w:tcBorders>
              <w:top w:val="single" w:sz="6" w:space="0" w:color="000000"/>
              <w:left w:val="single" w:sz="6" w:space="0" w:color="000000"/>
              <w:bottom w:val="single" w:sz="6" w:space="0" w:color="000000"/>
              <w:right w:val="single" w:sz="6" w:space="0" w:color="000000"/>
            </w:tcBorders>
          </w:tcPr>
          <w:p w14:paraId="44137485" w14:textId="77777777" w:rsidR="00B95BD5" w:rsidRPr="007C0DA4" w:rsidRDefault="00EC09D2">
            <w:pPr>
              <w:pStyle w:val="TableParagraph"/>
              <w:spacing w:line="250" w:lineRule="exact"/>
              <w:ind w:left="1593" w:right="1601"/>
              <w:rPr>
                <w:color w:val="000000" w:themeColor="text1"/>
                <w:sz w:val="24"/>
              </w:rPr>
            </w:pPr>
            <w:r w:rsidRPr="007C0DA4">
              <w:rPr>
                <w:color w:val="000000" w:themeColor="text1"/>
                <w:sz w:val="24"/>
              </w:rPr>
              <w:t>11.4%</w:t>
            </w:r>
          </w:p>
        </w:tc>
      </w:tr>
      <w:tr w:rsidR="00B95BD5" w:rsidRPr="007C0DA4" w14:paraId="47E75931" w14:textId="77777777">
        <w:trPr>
          <w:trHeight w:val="285"/>
        </w:trPr>
        <w:tc>
          <w:tcPr>
            <w:tcW w:w="5940" w:type="dxa"/>
            <w:tcBorders>
              <w:top w:val="single" w:sz="6" w:space="0" w:color="000000"/>
              <w:left w:val="single" w:sz="6" w:space="0" w:color="000000"/>
              <w:right w:val="single" w:sz="6" w:space="0" w:color="000000"/>
            </w:tcBorders>
          </w:tcPr>
          <w:p w14:paraId="2FA10BB0"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Hispanic or Latino origin (of any race)</w:t>
            </w:r>
          </w:p>
        </w:tc>
        <w:tc>
          <w:tcPr>
            <w:tcW w:w="3870" w:type="dxa"/>
            <w:tcBorders>
              <w:top w:val="single" w:sz="6" w:space="0" w:color="000000"/>
              <w:left w:val="single" w:sz="6" w:space="0" w:color="000000"/>
              <w:right w:val="single" w:sz="6" w:space="0" w:color="000000"/>
            </w:tcBorders>
          </w:tcPr>
          <w:p w14:paraId="504A27D8" w14:textId="77777777" w:rsidR="00B95BD5" w:rsidRPr="007C0DA4" w:rsidRDefault="00EC09D2">
            <w:pPr>
              <w:pStyle w:val="TableParagraph"/>
              <w:spacing w:before="1" w:line="264" w:lineRule="exact"/>
              <w:ind w:left="1593" w:right="1601"/>
              <w:rPr>
                <w:color w:val="000000" w:themeColor="text1"/>
                <w:sz w:val="24"/>
              </w:rPr>
            </w:pPr>
            <w:r w:rsidRPr="007C0DA4">
              <w:rPr>
                <w:color w:val="000000" w:themeColor="text1"/>
                <w:sz w:val="24"/>
              </w:rPr>
              <w:t>11.7%</w:t>
            </w:r>
          </w:p>
        </w:tc>
      </w:tr>
    </w:tbl>
    <w:p w14:paraId="115590D5" w14:textId="77777777" w:rsidR="00B95BD5" w:rsidRPr="007C0DA4" w:rsidRDefault="00EC09D2">
      <w:pPr>
        <w:ind w:left="1680"/>
        <w:rPr>
          <w:color w:val="000000" w:themeColor="text1"/>
          <w:sz w:val="20"/>
        </w:rPr>
      </w:pPr>
      <w:r w:rsidRPr="007C0DA4">
        <w:rPr>
          <w:color w:val="000000" w:themeColor="text1"/>
          <w:sz w:val="20"/>
        </w:rPr>
        <w:t>Source: US Census Bureau, 2019 ACS 1-Year Estimates</w:t>
      </w:r>
    </w:p>
    <w:p w14:paraId="1AA201AA" w14:textId="77777777" w:rsidR="00B95BD5" w:rsidRPr="007C0DA4" w:rsidRDefault="00B95BD5">
      <w:pPr>
        <w:pStyle w:val="BodyText"/>
        <w:rPr>
          <w:color w:val="000000" w:themeColor="text1"/>
          <w:sz w:val="20"/>
        </w:rPr>
      </w:pPr>
    </w:p>
    <w:p w14:paraId="542698C5" w14:textId="77777777" w:rsidR="00B95BD5" w:rsidRPr="007C0DA4" w:rsidRDefault="00B95BD5">
      <w:pPr>
        <w:pStyle w:val="BodyText"/>
        <w:rPr>
          <w:color w:val="000000" w:themeColor="text1"/>
          <w:sz w:val="20"/>
        </w:rPr>
      </w:pPr>
    </w:p>
    <w:p w14:paraId="3C45A0C6" w14:textId="77777777" w:rsidR="00B95BD5" w:rsidRPr="007C0DA4" w:rsidRDefault="00EC09D2">
      <w:pPr>
        <w:spacing w:before="15"/>
        <w:ind w:left="446" w:right="483"/>
        <w:jc w:val="center"/>
        <w:rPr>
          <w:b/>
          <w:color w:val="000000" w:themeColor="text1"/>
          <w:sz w:val="24"/>
        </w:rPr>
      </w:pPr>
      <w:r w:rsidRPr="007C0DA4">
        <w:rPr>
          <w:b/>
          <w:color w:val="000000" w:themeColor="text1"/>
          <w:sz w:val="24"/>
        </w:rPr>
        <w:t>Table 13. Food Stamps/Supplemental Nutrition Assistance Recipients, 2019</w:t>
      </w:r>
    </w:p>
    <w:p w14:paraId="5635961C" w14:textId="77777777" w:rsidR="00B95BD5" w:rsidRPr="007C0DA4" w:rsidRDefault="00B95BD5">
      <w:pPr>
        <w:pStyle w:val="BodyText"/>
        <w:spacing w:before="2" w:after="1"/>
        <w:rPr>
          <w:b/>
          <w:color w:val="000000" w:themeColor="text1"/>
          <w:sz w:val="24"/>
        </w:rPr>
      </w:pPr>
    </w:p>
    <w:tbl>
      <w:tblPr>
        <w:tblW w:w="0" w:type="auto"/>
        <w:tblInd w:w="15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3420"/>
        <w:gridCol w:w="3420"/>
        <w:gridCol w:w="3420"/>
      </w:tblGrid>
      <w:tr w:rsidR="00B95BD5" w:rsidRPr="007C0DA4" w14:paraId="41A31369" w14:textId="77777777">
        <w:trPr>
          <w:trHeight w:val="285"/>
        </w:trPr>
        <w:tc>
          <w:tcPr>
            <w:tcW w:w="3420" w:type="dxa"/>
            <w:tcBorders>
              <w:left w:val="single" w:sz="6" w:space="0" w:color="000000"/>
              <w:bottom w:val="single" w:sz="6" w:space="0" w:color="000000"/>
              <w:right w:val="single" w:sz="6" w:space="0" w:color="000000"/>
            </w:tcBorders>
          </w:tcPr>
          <w:p w14:paraId="60CC8344"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Race or Ethnicity</w:t>
            </w:r>
          </w:p>
        </w:tc>
        <w:tc>
          <w:tcPr>
            <w:tcW w:w="3420" w:type="dxa"/>
            <w:tcBorders>
              <w:left w:val="single" w:sz="6" w:space="0" w:color="000000"/>
              <w:bottom w:val="single" w:sz="6" w:space="0" w:color="000000"/>
              <w:right w:val="single" w:sz="6" w:space="0" w:color="000000"/>
            </w:tcBorders>
          </w:tcPr>
          <w:p w14:paraId="20D4B267"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Total Number of Recipients</w:t>
            </w:r>
          </w:p>
        </w:tc>
        <w:tc>
          <w:tcPr>
            <w:tcW w:w="3420" w:type="dxa"/>
            <w:tcBorders>
              <w:left w:val="single" w:sz="6" w:space="0" w:color="000000"/>
              <w:bottom w:val="single" w:sz="6" w:space="0" w:color="000000"/>
              <w:right w:val="single" w:sz="6" w:space="0" w:color="000000"/>
            </w:tcBorders>
          </w:tcPr>
          <w:p w14:paraId="1ACCE612"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Percentage</w:t>
            </w:r>
          </w:p>
        </w:tc>
      </w:tr>
      <w:tr w:rsidR="00B95BD5" w:rsidRPr="007C0DA4" w14:paraId="024BA194" w14:textId="77777777">
        <w:trPr>
          <w:trHeight w:val="270"/>
        </w:trPr>
        <w:tc>
          <w:tcPr>
            <w:tcW w:w="3420" w:type="dxa"/>
            <w:tcBorders>
              <w:top w:val="single" w:sz="6" w:space="0" w:color="000000"/>
              <w:left w:val="single" w:sz="6" w:space="0" w:color="000000"/>
              <w:bottom w:val="single" w:sz="6" w:space="0" w:color="000000"/>
              <w:right w:val="single" w:sz="6" w:space="0" w:color="000000"/>
            </w:tcBorders>
          </w:tcPr>
          <w:p w14:paraId="282C78F0"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White</w:t>
            </w:r>
          </w:p>
        </w:tc>
        <w:tc>
          <w:tcPr>
            <w:tcW w:w="3420" w:type="dxa"/>
            <w:tcBorders>
              <w:top w:val="single" w:sz="6" w:space="0" w:color="000000"/>
              <w:left w:val="single" w:sz="6" w:space="0" w:color="000000"/>
              <w:bottom w:val="single" w:sz="6" w:space="0" w:color="000000"/>
              <w:right w:val="single" w:sz="6" w:space="0" w:color="000000"/>
            </w:tcBorders>
          </w:tcPr>
          <w:p w14:paraId="4D286834" w14:textId="77777777" w:rsidR="00B95BD5" w:rsidRPr="007C0DA4" w:rsidRDefault="00EC09D2">
            <w:pPr>
              <w:pStyle w:val="TableParagraph"/>
              <w:spacing w:line="250" w:lineRule="exact"/>
              <w:ind w:left="1202" w:right="1202"/>
              <w:rPr>
                <w:b/>
                <w:color w:val="000000" w:themeColor="text1"/>
                <w:sz w:val="24"/>
              </w:rPr>
            </w:pPr>
            <w:r w:rsidRPr="007C0DA4">
              <w:rPr>
                <w:b/>
                <w:color w:val="000000" w:themeColor="text1"/>
                <w:sz w:val="24"/>
              </w:rPr>
              <w:t>1,307,320</w:t>
            </w:r>
          </w:p>
        </w:tc>
        <w:tc>
          <w:tcPr>
            <w:tcW w:w="3420" w:type="dxa"/>
            <w:tcBorders>
              <w:top w:val="single" w:sz="6" w:space="0" w:color="000000"/>
              <w:left w:val="single" w:sz="6" w:space="0" w:color="000000"/>
              <w:bottom w:val="single" w:sz="6" w:space="0" w:color="000000"/>
              <w:right w:val="single" w:sz="6" w:space="0" w:color="000000"/>
            </w:tcBorders>
          </w:tcPr>
          <w:p w14:paraId="223264A4" w14:textId="77777777" w:rsidR="00B95BD5" w:rsidRPr="007C0DA4" w:rsidRDefault="00EC09D2">
            <w:pPr>
              <w:pStyle w:val="TableParagraph"/>
              <w:spacing w:line="250" w:lineRule="exact"/>
              <w:ind w:right="1370"/>
              <w:jc w:val="right"/>
              <w:rPr>
                <w:b/>
                <w:color w:val="000000" w:themeColor="text1"/>
                <w:sz w:val="24"/>
              </w:rPr>
            </w:pPr>
            <w:r w:rsidRPr="007C0DA4">
              <w:rPr>
                <w:b/>
                <w:color w:val="000000" w:themeColor="text1"/>
                <w:sz w:val="24"/>
              </w:rPr>
              <w:t>58.7%</w:t>
            </w:r>
          </w:p>
        </w:tc>
      </w:tr>
      <w:tr w:rsidR="00B95BD5" w:rsidRPr="007C0DA4" w14:paraId="684C3086" w14:textId="77777777">
        <w:trPr>
          <w:trHeight w:val="270"/>
        </w:trPr>
        <w:tc>
          <w:tcPr>
            <w:tcW w:w="3420" w:type="dxa"/>
            <w:tcBorders>
              <w:top w:val="single" w:sz="6" w:space="0" w:color="000000"/>
              <w:left w:val="single" w:sz="6" w:space="0" w:color="000000"/>
              <w:bottom w:val="single" w:sz="6" w:space="0" w:color="000000"/>
              <w:right w:val="single" w:sz="6" w:space="0" w:color="000000"/>
            </w:tcBorders>
          </w:tcPr>
          <w:p w14:paraId="2A824E82"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Black of African American</w:t>
            </w:r>
          </w:p>
        </w:tc>
        <w:tc>
          <w:tcPr>
            <w:tcW w:w="3420" w:type="dxa"/>
            <w:tcBorders>
              <w:top w:val="single" w:sz="6" w:space="0" w:color="000000"/>
              <w:left w:val="single" w:sz="6" w:space="0" w:color="000000"/>
              <w:bottom w:val="single" w:sz="6" w:space="0" w:color="000000"/>
              <w:right w:val="single" w:sz="6" w:space="0" w:color="000000"/>
            </w:tcBorders>
          </w:tcPr>
          <w:p w14:paraId="640A9D5B" w14:textId="77777777" w:rsidR="00B95BD5" w:rsidRPr="007C0DA4" w:rsidRDefault="00EC09D2">
            <w:pPr>
              <w:pStyle w:val="TableParagraph"/>
              <w:spacing w:line="250" w:lineRule="exact"/>
              <w:ind w:left="1202" w:right="1202"/>
              <w:rPr>
                <w:b/>
                <w:color w:val="000000" w:themeColor="text1"/>
                <w:sz w:val="24"/>
              </w:rPr>
            </w:pPr>
            <w:r w:rsidRPr="007C0DA4">
              <w:rPr>
                <w:b/>
                <w:color w:val="000000" w:themeColor="text1"/>
                <w:sz w:val="24"/>
              </w:rPr>
              <w:t>669,649</w:t>
            </w:r>
          </w:p>
        </w:tc>
        <w:tc>
          <w:tcPr>
            <w:tcW w:w="3420" w:type="dxa"/>
            <w:tcBorders>
              <w:top w:val="single" w:sz="6" w:space="0" w:color="000000"/>
              <w:left w:val="single" w:sz="6" w:space="0" w:color="000000"/>
              <w:bottom w:val="single" w:sz="6" w:space="0" w:color="000000"/>
              <w:right w:val="single" w:sz="6" w:space="0" w:color="000000"/>
            </w:tcBorders>
          </w:tcPr>
          <w:p w14:paraId="06438B85" w14:textId="77777777" w:rsidR="00B95BD5" w:rsidRPr="007C0DA4" w:rsidRDefault="00EC09D2">
            <w:pPr>
              <w:pStyle w:val="TableParagraph"/>
              <w:spacing w:line="250" w:lineRule="exact"/>
              <w:ind w:right="1370"/>
              <w:jc w:val="right"/>
              <w:rPr>
                <w:b/>
                <w:color w:val="000000" w:themeColor="text1"/>
                <w:sz w:val="24"/>
              </w:rPr>
            </w:pPr>
            <w:r w:rsidRPr="007C0DA4">
              <w:rPr>
                <w:b/>
                <w:color w:val="000000" w:themeColor="text1"/>
                <w:sz w:val="24"/>
              </w:rPr>
              <w:t>30.1%</w:t>
            </w:r>
          </w:p>
        </w:tc>
      </w:tr>
      <w:tr w:rsidR="00B95BD5" w:rsidRPr="007C0DA4" w14:paraId="5E7D6CEA" w14:textId="77777777">
        <w:trPr>
          <w:trHeight w:val="555"/>
        </w:trPr>
        <w:tc>
          <w:tcPr>
            <w:tcW w:w="3420" w:type="dxa"/>
            <w:tcBorders>
              <w:top w:val="single" w:sz="6" w:space="0" w:color="000000"/>
              <w:left w:val="single" w:sz="6" w:space="0" w:color="000000"/>
              <w:bottom w:val="single" w:sz="6" w:space="0" w:color="000000"/>
              <w:right w:val="single" w:sz="6" w:space="0" w:color="000000"/>
            </w:tcBorders>
          </w:tcPr>
          <w:p w14:paraId="4DEE8242" w14:textId="77777777" w:rsidR="00B95BD5" w:rsidRPr="007C0DA4" w:rsidRDefault="00EC09D2">
            <w:pPr>
              <w:pStyle w:val="TableParagraph"/>
              <w:spacing w:before="9" w:line="270" w:lineRule="exact"/>
              <w:ind w:left="97" w:right="535"/>
              <w:jc w:val="left"/>
              <w:rPr>
                <w:color w:val="000000" w:themeColor="text1"/>
                <w:sz w:val="24"/>
              </w:rPr>
            </w:pPr>
            <w:r w:rsidRPr="007C0DA4">
              <w:rPr>
                <w:color w:val="000000" w:themeColor="text1"/>
                <w:sz w:val="24"/>
              </w:rPr>
              <w:t>American Indian and Alaska Native</w:t>
            </w:r>
          </w:p>
        </w:tc>
        <w:tc>
          <w:tcPr>
            <w:tcW w:w="3420" w:type="dxa"/>
            <w:tcBorders>
              <w:top w:val="single" w:sz="6" w:space="0" w:color="000000"/>
              <w:left w:val="single" w:sz="6" w:space="0" w:color="000000"/>
              <w:bottom w:val="single" w:sz="6" w:space="0" w:color="000000"/>
              <w:right w:val="single" w:sz="6" w:space="0" w:color="000000"/>
            </w:tcBorders>
          </w:tcPr>
          <w:p w14:paraId="5208084D" w14:textId="77777777" w:rsidR="00B95BD5" w:rsidRPr="007C0DA4" w:rsidRDefault="00EC09D2">
            <w:pPr>
              <w:pStyle w:val="TableParagraph"/>
              <w:spacing w:before="1" w:line="240" w:lineRule="auto"/>
              <w:ind w:left="1202" w:right="1202"/>
              <w:rPr>
                <w:b/>
                <w:color w:val="000000" w:themeColor="text1"/>
                <w:sz w:val="24"/>
              </w:rPr>
            </w:pPr>
            <w:r w:rsidRPr="007C0DA4">
              <w:rPr>
                <w:b/>
                <w:color w:val="000000" w:themeColor="text1"/>
                <w:sz w:val="24"/>
              </w:rPr>
              <w:t>8,492</w:t>
            </w:r>
          </w:p>
        </w:tc>
        <w:tc>
          <w:tcPr>
            <w:tcW w:w="3420" w:type="dxa"/>
            <w:tcBorders>
              <w:top w:val="single" w:sz="6" w:space="0" w:color="000000"/>
              <w:left w:val="single" w:sz="6" w:space="0" w:color="000000"/>
              <w:bottom w:val="single" w:sz="6" w:space="0" w:color="000000"/>
              <w:right w:val="single" w:sz="6" w:space="0" w:color="000000"/>
            </w:tcBorders>
          </w:tcPr>
          <w:p w14:paraId="19334226" w14:textId="77777777" w:rsidR="00B95BD5" w:rsidRPr="007C0DA4" w:rsidRDefault="00EC09D2">
            <w:pPr>
              <w:pStyle w:val="TableParagraph"/>
              <w:spacing w:before="1" w:line="240" w:lineRule="auto"/>
              <w:ind w:left="1202" w:right="1202"/>
              <w:rPr>
                <w:b/>
                <w:color w:val="000000" w:themeColor="text1"/>
                <w:sz w:val="24"/>
              </w:rPr>
            </w:pPr>
            <w:r w:rsidRPr="007C0DA4">
              <w:rPr>
                <w:b/>
                <w:color w:val="000000" w:themeColor="text1"/>
                <w:sz w:val="24"/>
              </w:rPr>
              <w:t>0.4%</w:t>
            </w:r>
          </w:p>
        </w:tc>
      </w:tr>
      <w:tr w:rsidR="00B95BD5" w:rsidRPr="007C0DA4" w14:paraId="395E2DC9" w14:textId="77777777">
        <w:trPr>
          <w:trHeight w:val="285"/>
        </w:trPr>
        <w:tc>
          <w:tcPr>
            <w:tcW w:w="3420" w:type="dxa"/>
            <w:tcBorders>
              <w:top w:val="single" w:sz="6" w:space="0" w:color="000000"/>
              <w:left w:val="single" w:sz="6" w:space="0" w:color="000000"/>
              <w:bottom w:val="single" w:sz="6" w:space="0" w:color="000000"/>
              <w:right w:val="single" w:sz="6" w:space="0" w:color="000000"/>
            </w:tcBorders>
          </w:tcPr>
          <w:p w14:paraId="0CC8474B" w14:textId="77777777" w:rsidR="00B95BD5" w:rsidRPr="007C0DA4" w:rsidRDefault="00EC09D2">
            <w:pPr>
              <w:pStyle w:val="TableParagraph"/>
              <w:spacing w:before="1" w:line="264" w:lineRule="exact"/>
              <w:ind w:left="97"/>
              <w:jc w:val="left"/>
              <w:rPr>
                <w:color w:val="000000" w:themeColor="text1"/>
                <w:sz w:val="24"/>
              </w:rPr>
            </w:pPr>
            <w:r w:rsidRPr="007C0DA4">
              <w:rPr>
                <w:color w:val="000000" w:themeColor="text1"/>
                <w:sz w:val="24"/>
              </w:rPr>
              <w:t>Asian</w:t>
            </w:r>
          </w:p>
        </w:tc>
        <w:tc>
          <w:tcPr>
            <w:tcW w:w="3420" w:type="dxa"/>
            <w:tcBorders>
              <w:top w:val="single" w:sz="6" w:space="0" w:color="000000"/>
              <w:left w:val="single" w:sz="6" w:space="0" w:color="000000"/>
              <w:bottom w:val="single" w:sz="6" w:space="0" w:color="000000"/>
              <w:right w:val="single" w:sz="6" w:space="0" w:color="000000"/>
            </w:tcBorders>
          </w:tcPr>
          <w:p w14:paraId="7A63CC81" w14:textId="77777777" w:rsidR="00B95BD5" w:rsidRPr="007C0DA4" w:rsidRDefault="00EC09D2">
            <w:pPr>
              <w:pStyle w:val="TableParagraph"/>
              <w:spacing w:before="1" w:line="264" w:lineRule="exact"/>
              <w:ind w:left="1202" w:right="1202"/>
              <w:rPr>
                <w:b/>
                <w:color w:val="000000" w:themeColor="text1"/>
                <w:sz w:val="24"/>
              </w:rPr>
            </w:pPr>
            <w:r w:rsidRPr="007C0DA4">
              <w:rPr>
                <w:b/>
                <w:color w:val="000000" w:themeColor="text1"/>
                <w:sz w:val="24"/>
              </w:rPr>
              <w:t>124,796</w:t>
            </w:r>
          </w:p>
        </w:tc>
        <w:tc>
          <w:tcPr>
            <w:tcW w:w="3420" w:type="dxa"/>
            <w:tcBorders>
              <w:top w:val="single" w:sz="6" w:space="0" w:color="000000"/>
              <w:left w:val="single" w:sz="6" w:space="0" w:color="000000"/>
              <w:bottom w:val="single" w:sz="6" w:space="0" w:color="000000"/>
              <w:right w:val="single" w:sz="6" w:space="0" w:color="000000"/>
            </w:tcBorders>
          </w:tcPr>
          <w:p w14:paraId="61A95CE8" w14:textId="77777777" w:rsidR="00B95BD5" w:rsidRPr="007C0DA4" w:rsidRDefault="00EC09D2">
            <w:pPr>
              <w:pStyle w:val="TableParagraph"/>
              <w:spacing w:before="1" w:line="264" w:lineRule="exact"/>
              <w:ind w:left="1202" w:right="1202"/>
              <w:rPr>
                <w:b/>
                <w:color w:val="000000" w:themeColor="text1"/>
                <w:sz w:val="24"/>
              </w:rPr>
            </w:pPr>
            <w:r w:rsidRPr="007C0DA4">
              <w:rPr>
                <w:b/>
                <w:color w:val="000000" w:themeColor="text1"/>
                <w:sz w:val="24"/>
              </w:rPr>
              <w:t>5.6%</w:t>
            </w:r>
          </w:p>
        </w:tc>
      </w:tr>
      <w:tr w:rsidR="00B95BD5" w:rsidRPr="007C0DA4" w14:paraId="5AA05E85" w14:textId="77777777">
        <w:trPr>
          <w:trHeight w:val="270"/>
        </w:trPr>
        <w:tc>
          <w:tcPr>
            <w:tcW w:w="3420" w:type="dxa"/>
            <w:tcBorders>
              <w:top w:val="single" w:sz="6" w:space="0" w:color="000000"/>
              <w:left w:val="single" w:sz="6" w:space="0" w:color="000000"/>
              <w:bottom w:val="single" w:sz="6" w:space="0" w:color="000000"/>
              <w:right w:val="single" w:sz="6" w:space="0" w:color="000000"/>
            </w:tcBorders>
          </w:tcPr>
          <w:p w14:paraId="6D0F5B5F"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Native Hawaiian/Pacific Islander</w:t>
            </w:r>
          </w:p>
        </w:tc>
        <w:tc>
          <w:tcPr>
            <w:tcW w:w="3420" w:type="dxa"/>
            <w:tcBorders>
              <w:top w:val="single" w:sz="6" w:space="0" w:color="000000"/>
              <w:left w:val="single" w:sz="6" w:space="0" w:color="000000"/>
              <w:bottom w:val="single" w:sz="6" w:space="0" w:color="000000"/>
              <w:right w:val="single" w:sz="6" w:space="0" w:color="000000"/>
            </w:tcBorders>
          </w:tcPr>
          <w:p w14:paraId="0131462C" w14:textId="77777777" w:rsidR="00B95BD5" w:rsidRPr="007C0DA4" w:rsidRDefault="00EC09D2">
            <w:pPr>
              <w:pStyle w:val="TableParagraph"/>
              <w:spacing w:line="250" w:lineRule="exact"/>
              <w:ind w:right="8"/>
              <w:rPr>
                <w:b/>
                <w:color w:val="000000" w:themeColor="text1"/>
                <w:sz w:val="24"/>
              </w:rPr>
            </w:pPr>
            <w:r w:rsidRPr="007C0DA4">
              <w:rPr>
                <w:b/>
                <w:color w:val="000000" w:themeColor="text1"/>
                <w:sz w:val="24"/>
              </w:rPr>
              <w:t>-</w:t>
            </w:r>
          </w:p>
        </w:tc>
        <w:tc>
          <w:tcPr>
            <w:tcW w:w="3420" w:type="dxa"/>
            <w:tcBorders>
              <w:top w:val="single" w:sz="6" w:space="0" w:color="000000"/>
              <w:left w:val="single" w:sz="6" w:space="0" w:color="000000"/>
              <w:bottom w:val="single" w:sz="6" w:space="0" w:color="000000"/>
              <w:right w:val="single" w:sz="6" w:space="0" w:color="000000"/>
            </w:tcBorders>
          </w:tcPr>
          <w:p w14:paraId="5A5DC6CC" w14:textId="77777777" w:rsidR="00B95BD5" w:rsidRPr="007C0DA4" w:rsidRDefault="00EC09D2">
            <w:pPr>
              <w:pStyle w:val="TableParagraph"/>
              <w:spacing w:line="250" w:lineRule="exact"/>
              <w:ind w:right="8"/>
              <w:rPr>
                <w:b/>
                <w:color w:val="000000" w:themeColor="text1"/>
                <w:sz w:val="24"/>
              </w:rPr>
            </w:pPr>
            <w:r w:rsidRPr="007C0DA4">
              <w:rPr>
                <w:b/>
                <w:color w:val="000000" w:themeColor="text1"/>
                <w:sz w:val="24"/>
              </w:rPr>
              <w:t>-</w:t>
            </w:r>
          </w:p>
        </w:tc>
      </w:tr>
      <w:tr w:rsidR="00B95BD5" w:rsidRPr="007C0DA4" w14:paraId="2E3DC39E" w14:textId="77777777">
        <w:trPr>
          <w:trHeight w:val="270"/>
        </w:trPr>
        <w:tc>
          <w:tcPr>
            <w:tcW w:w="3420" w:type="dxa"/>
            <w:tcBorders>
              <w:top w:val="single" w:sz="6" w:space="0" w:color="000000"/>
              <w:left w:val="single" w:sz="6" w:space="0" w:color="000000"/>
              <w:bottom w:val="single" w:sz="6" w:space="0" w:color="000000"/>
              <w:right w:val="single" w:sz="6" w:space="0" w:color="000000"/>
            </w:tcBorders>
          </w:tcPr>
          <w:p w14:paraId="5556F486"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Some other race alone</w:t>
            </w:r>
          </w:p>
        </w:tc>
        <w:tc>
          <w:tcPr>
            <w:tcW w:w="3420" w:type="dxa"/>
            <w:tcBorders>
              <w:top w:val="single" w:sz="6" w:space="0" w:color="000000"/>
              <w:left w:val="single" w:sz="6" w:space="0" w:color="000000"/>
              <w:bottom w:val="single" w:sz="6" w:space="0" w:color="000000"/>
              <w:right w:val="single" w:sz="6" w:space="0" w:color="000000"/>
            </w:tcBorders>
          </w:tcPr>
          <w:p w14:paraId="03EF9B37" w14:textId="77777777" w:rsidR="00B95BD5" w:rsidRPr="007C0DA4" w:rsidRDefault="00EC09D2">
            <w:pPr>
              <w:pStyle w:val="TableParagraph"/>
              <w:spacing w:line="250" w:lineRule="exact"/>
              <w:ind w:left="1202" w:right="1202"/>
              <w:rPr>
                <w:b/>
                <w:color w:val="000000" w:themeColor="text1"/>
                <w:sz w:val="24"/>
              </w:rPr>
            </w:pPr>
            <w:r w:rsidRPr="007C0DA4">
              <w:rPr>
                <w:b/>
                <w:color w:val="000000" w:themeColor="text1"/>
                <w:sz w:val="24"/>
              </w:rPr>
              <w:t>66,460</w:t>
            </w:r>
          </w:p>
        </w:tc>
        <w:tc>
          <w:tcPr>
            <w:tcW w:w="3420" w:type="dxa"/>
            <w:tcBorders>
              <w:top w:val="single" w:sz="6" w:space="0" w:color="000000"/>
              <w:left w:val="single" w:sz="6" w:space="0" w:color="000000"/>
              <w:bottom w:val="single" w:sz="6" w:space="0" w:color="000000"/>
              <w:right w:val="single" w:sz="6" w:space="0" w:color="000000"/>
            </w:tcBorders>
          </w:tcPr>
          <w:p w14:paraId="1A223AFD" w14:textId="77777777" w:rsidR="00B95BD5" w:rsidRPr="007C0DA4" w:rsidRDefault="00EC09D2">
            <w:pPr>
              <w:pStyle w:val="TableParagraph"/>
              <w:spacing w:line="250" w:lineRule="exact"/>
              <w:ind w:left="1202" w:right="1202"/>
              <w:rPr>
                <w:b/>
                <w:color w:val="000000" w:themeColor="text1"/>
                <w:sz w:val="24"/>
              </w:rPr>
            </w:pPr>
            <w:r w:rsidRPr="007C0DA4">
              <w:rPr>
                <w:b/>
                <w:color w:val="000000" w:themeColor="text1"/>
                <w:sz w:val="24"/>
              </w:rPr>
              <w:t>3.0%</w:t>
            </w:r>
          </w:p>
        </w:tc>
      </w:tr>
      <w:tr w:rsidR="00B95BD5" w:rsidRPr="007C0DA4" w14:paraId="15C47927" w14:textId="77777777">
        <w:trPr>
          <w:trHeight w:val="285"/>
        </w:trPr>
        <w:tc>
          <w:tcPr>
            <w:tcW w:w="3420" w:type="dxa"/>
            <w:tcBorders>
              <w:top w:val="single" w:sz="6" w:space="0" w:color="000000"/>
              <w:left w:val="single" w:sz="6" w:space="0" w:color="000000"/>
              <w:bottom w:val="single" w:sz="6" w:space="0" w:color="000000"/>
              <w:right w:val="single" w:sz="6" w:space="0" w:color="000000"/>
            </w:tcBorders>
          </w:tcPr>
          <w:p w14:paraId="128657B9" w14:textId="77777777" w:rsidR="00B95BD5" w:rsidRPr="007C0DA4" w:rsidRDefault="00EC09D2">
            <w:pPr>
              <w:pStyle w:val="TableParagraph"/>
              <w:spacing w:before="1" w:line="264" w:lineRule="exact"/>
              <w:ind w:left="97"/>
              <w:jc w:val="left"/>
              <w:rPr>
                <w:color w:val="000000" w:themeColor="text1"/>
                <w:sz w:val="24"/>
              </w:rPr>
            </w:pPr>
            <w:r w:rsidRPr="007C0DA4">
              <w:rPr>
                <w:color w:val="000000" w:themeColor="text1"/>
                <w:sz w:val="24"/>
              </w:rPr>
              <w:t>Two or more races</w:t>
            </w:r>
          </w:p>
        </w:tc>
        <w:tc>
          <w:tcPr>
            <w:tcW w:w="3420" w:type="dxa"/>
            <w:tcBorders>
              <w:top w:val="single" w:sz="6" w:space="0" w:color="000000"/>
              <w:left w:val="single" w:sz="6" w:space="0" w:color="000000"/>
              <w:bottom w:val="single" w:sz="6" w:space="0" w:color="000000"/>
              <w:right w:val="single" w:sz="6" w:space="0" w:color="000000"/>
            </w:tcBorders>
          </w:tcPr>
          <w:p w14:paraId="46E00715" w14:textId="77777777" w:rsidR="00B95BD5" w:rsidRPr="007C0DA4" w:rsidRDefault="00EC09D2">
            <w:pPr>
              <w:pStyle w:val="TableParagraph"/>
              <w:spacing w:before="1" w:line="264" w:lineRule="exact"/>
              <w:ind w:left="1202" w:right="1202"/>
              <w:rPr>
                <w:b/>
                <w:color w:val="000000" w:themeColor="text1"/>
                <w:sz w:val="24"/>
              </w:rPr>
            </w:pPr>
            <w:r w:rsidRPr="007C0DA4">
              <w:rPr>
                <w:b/>
                <w:color w:val="000000" w:themeColor="text1"/>
                <w:sz w:val="24"/>
              </w:rPr>
              <w:t>49,077</w:t>
            </w:r>
          </w:p>
        </w:tc>
        <w:tc>
          <w:tcPr>
            <w:tcW w:w="3420" w:type="dxa"/>
            <w:tcBorders>
              <w:top w:val="single" w:sz="6" w:space="0" w:color="000000"/>
              <w:left w:val="single" w:sz="6" w:space="0" w:color="000000"/>
              <w:bottom w:val="single" w:sz="6" w:space="0" w:color="000000"/>
              <w:right w:val="single" w:sz="6" w:space="0" w:color="000000"/>
            </w:tcBorders>
          </w:tcPr>
          <w:p w14:paraId="1B7C9749" w14:textId="77777777" w:rsidR="00B95BD5" w:rsidRPr="007C0DA4" w:rsidRDefault="00EC09D2">
            <w:pPr>
              <w:pStyle w:val="TableParagraph"/>
              <w:spacing w:before="1" w:line="264" w:lineRule="exact"/>
              <w:ind w:left="1202" w:right="1202"/>
              <w:rPr>
                <w:b/>
                <w:color w:val="000000" w:themeColor="text1"/>
                <w:sz w:val="24"/>
              </w:rPr>
            </w:pPr>
            <w:r w:rsidRPr="007C0DA4">
              <w:rPr>
                <w:b/>
                <w:color w:val="000000" w:themeColor="text1"/>
                <w:sz w:val="24"/>
              </w:rPr>
              <w:t>2.2%</w:t>
            </w:r>
          </w:p>
        </w:tc>
      </w:tr>
      <w:tr w:rsidR="00B95BD5" w:rsidRPr="007C0DA4" w14:paraId="52B26860" w14:textId="77777777">
        <w:trPr>
          <w:trHeight w:val="555"/>
        </w:trPr>
        <w:tc>
          <w:tcPr>
            <w:tcW w:w="3420" w:type="dxa"/>
            <w:tcBorders>
              <w:top w:val="single" w:sz="6" w:space="0" w:color="000000"/>
              <w:left w:val="single" w:sz="6" w:space="0" w:color="000000"/>
              <w:right w:val="single" w:sz="6" w:space="0" w:color="000000"/>
            </w:tcBorders>
          </w:tcPr>
          <w:p w14:paraId="2D689866" w14:textId="77777777" w:rsidR="00B95BD5" w:rsidRPr="007C0DA4" w:rsidRDefault="00EC09D2">
            <w:pPr>
              <w:pStyle w:val="TableParagraph"/>
              <w:spacing w:line="262" w:lineRule="exact"/>
              <w:ind w:left="97"/>
              <w:jc w:val="left"/>
              <w:rPr>
                <w:color w:val="000000" w:themeColor="text1"/>
                <w:sz w:val="24"/>
              </w:rPr>
            </w:pPr>
            <w:r w:rsidRPr="007C0DA4">
              <w:rPr>
                <w:color w:val="000000" w:themeColor="text1"/>
                <w:sz w:val="24"/>
              </w:rPr>
              <w:t>Hispanic or Latino origin (of any</w:t>
            </w:r>
          </w:p>
          <w:p w14:paraId="20AB429F" w14:textId="77777777" w:rsidR="00B95BD5" w:rsidRPr="007C0DA4" w:rsidRDefault="00EC09D2">
            <w:pPr>
              <w:pStyle w:val="TableParagraph"/>
              <w:spacing w:before="9" w:line="264" w:lineRule="exact"/>
              <w:ind w:left="97"/>
              <w:jc w:val="left"/>
              <w:rPr>
                <w:color w:val="000000" w:themeColor="text1"/>
                <w:sz w:val="24"/>
              </w:rPr>
            </w:pPr>
            <w:r w:rsidRPr="007C0DA4">
              <w:rPr>
                <w:color w:val="000000" w:themeColor="text1"/>
                <w:sz w:val="24"/>
              </w:rPr>
              <w:t>race)</w:t>
            </w:r>
          </w:p>
        </w:tc>
        <w:tc>
          <w:tcPr>
            <w:tcW w:w="3420" w:type="dxa"/>
            <w:tcBorders>
              <w:top w:val="single" w:sz="6" w:space="0" w:color="000000"/>
              <w:left w:val="single" w:sz="6" w:space="0" w:color="000000"/>
              <w:right w:val="single" w:sz="6" w:space="0" w:color="000000"/>
            </w:tcBorders>
          </w:tcPr>
          <w:p w14:paraId="65277EC3" w14:textId="77777777" w:rsidR="00B95BD5" w:rsidRPr="007C0DA4" w:rsidRDefault="00EC09D2">
            <w:pPr>
              <w:pStyle w:val="TableParagraph"/>
              <w:spacing w:line="262" w:lineRule="exact"/>
              <w:ind w:left="1202" w:right="1202"/>
              <w:rPr>
                <w:b/>
                <w:color w:val="000000" w:themeColor="text1"/>
                <w:sz w:val="24"/>
              </w:rPr>
            </w:pPr>
            <w:r w:rsidRPr="007C0DA4">
              <w:rPr>
                <w:b/>
                <w:color w:val="000000" w:themeColor="text1"/>
                <w:sz w:val="24"/>
              </w:rPr>
              <w:t>152,940</w:t>
            </w:r>
          </w:p>
        </w:tc>
        <w:tc>
          <w:tcPr>
            <w:tcW w:w="3420" w:type="dxa"/>
            <w:tcBorders>
              <w:top w:val="single" w:sz="6" w:space="0" w:color="000000"/>
              <w:left w:val="single" w:sz="6" w:space="0" w:color="000000"/>
              <w:right w:val="single" w:sz="6" w:space="0" w:color="000000"/>
            </w:tcBorders>
          </w:tcPr>
          <w:p w14:paraId="3736F71A" w14:textId="77777777" w:rsidR="00B95BD5" w:rsidRPr="007C0DA4" w:rsidRDefault="00EC09D2">
            <w:pPr>
              <w:pStyle w:val="TableParagraph"/>
              <w:spacing w:line="262" w:lineRule="exact"/>
              <w:ind w:left="1202" w:right="1202"/>
              <w:rPr>
                <w:b/>
                <w:color w:val="000000" w:themeColor="text1"/>
                <w:sz w:val="24"/>
              </w:rPr>
            </w:pPr>
            <w:r w:rsidRPr="007C0DA4">
              <w:rPr>
                <w:b/>
                <w:color w:val="000000" w:themeColor="text1"/>
                <w:sz w:val="24"/>
              </w:rPr>
              <w:t>6.9%</w:t>
            </w:r>
          </w:p>
        </w:tc>
      </w:tr>
    </w:tbl>
    <w:p w14:paraId="215B131A" w14:textId="77777777" w:rsidR="00B95BD5" w:rsidRDefault="00EC09D2">
      <w:pPr>
        <w:ind w:left="240"/>
        <w:rPr>
          <w:sz w:val="20"/>
        </w:rPr>
      </w:pPr>
      <w:r>
        <w:rPr>
          <w:sz w:val="20"/>
        </w:rPr>
        <w:t xml:space="preserve">Source: </w:t>
      </w:r>
      <w:r>
        <w:rPr>
          <w:color w:val="111111"/>
          <w:sz w:val="20"/>
        </w:rPr>
        <w:t>US Census Bureau, 2019 ACS 1-Year Estimates</w:t>
      </w:r>
    </w:p>
    <w:p w14:paraId="3DF89952" w14:textId="77777777" w:rsidR="00B95BD5" w:rsidRDefault="00B95BD5">
      <w:pPr>
        <w:pStyle w:val="BodyText"/>
        <w:rPr>
          <w:sz w:val="25"/>
        </w:rPr>
      </w:pPr>
    </w:p>
    <w:p w14:paraId="051EC692" w14:textId="77777777" w:rsidR="00B95BD5" w:rsidRDefault="00EC09D2">
      <w:pPr>
        <w:ind w:left="446" w:right="739"/>
        <w:jc w:val="center"/>
        <w:rPr>
          <w:b/>
          <w:sz w:val="24"/>
        </w:rPr>
      </w:pPr>
      <w:r>
        <w:rPr>
          <w:b/>
          <w:sz w:val="24"/>
        </w:rPr>
        <w:t>Table 14. Total Uninsured Residents in Maryland = 356,831</w:t>
      </w:r>
    </w:p>
    <w:p w14:paraId="08B4721C" w14:textId="77777777" w:rsidR="00B95BD5" w:rsidRDefault="00B95BD5">
      <w:pPr>
        <w:pStyle w:val="BodyText"/>
        <w:spacing w:before="2"/>
        <w:rPr>
          <w:b/>
          <w:sz w:val="24"/>
        </w:rPr>
      </w:pPr>
    </w:p>
    <w:tbl>
      <w:tblPr>
        <w:tblW w:w="0" w:type="auto"/>
        <w:tblInd w:w="13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6299"/>
        <w:gridCol w:w="4107"/>
      </w:tblGrid>
      <w:tr w:rsidR="00E20522" w:rsidRPr="007C0DA4" w14:paraId="782E4BC5" w14:textId="77777777" w:rsidTr="0047468D">
        <w:trPr>
          <w:trHeight w:val="417"/>
        </w:trPr>
        <w:tc>
          <w:tcPr>
            <w:tcW w:w="6299" w:type="dxa"/>
            <w:tcBorders>
              <w:left w:val="single" w:sz="6" w:space="0" w:color="000000"/>
              <w:bottom w:val="single" w:sz="6" w:space="0" w:color="000000"/>
              <w:right w:val="single" w:sz="6" w:space="0" w:color="000000"/>
            </w:tcBorders>
          </w:tcPr>
          <w:p w14:paraId="0D8A4FF3"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Race and Ethnicity</w:t>
            </w:r>
          </w:p>
        </w:tc>
        <w:tc>
          <w:tcPr>
            <w:tcW w:w="4107" w:type="dxa"/>
            <w:tcBorders>
              <w:left w:val="single" w:sz="6" w:space="0" w:color="000000"/>
              <w:bottom w:val="single" w:sz="6" w:space="0" w:color="000000"/>
              <w:right w:val="single" w:sz="6" w:space="0" w:color="000000"/>
            </w:tcBorders>
          </w:tcPr>
          <w:p w14:paraId="0E29E476" w14:textId="77777777" w:rsidR="00B95BD5" w:rsidRPr="007C0DA4" w:rsidRDefault="00EC09D2">
            <w:pPr>
              <w:pStyle w:val="TableParagraph"/>
              <w:spacing w:before="1" w:line="264" w:lineRule="exact"/>
              <w:ind w:left="1263" w:right="1263"/>
              <w:rPr>
                <w:b/>
                <w:color w:val="000000" w:themeColor="text1"/>
                <w:sz w:val="24"/>
              </w:rPr>
            </w:pPr>
            <w:r w:rsidRPr="007C0DA4">
              <w:rPr>
                <w:b/>
                <w:color w:val="000000" w:themeColor="text1"/>
                <w:sz w:val="24"/>
              </w:rPr>
              <w:t>Rate</w:t>
            </w:r>
          </w:p>
        </w:tc>
      </w:tr>
      <w:tr w:rsidR="00E20522" w:rsidRPr="007C0DA4" w14:paraId="6352A54F" w14:textId="77777777" w:rsidTr="0047468D">
        <w:trPr>
          <w:trHeight w:val="395"/>
        </w:trPr>
        <w:tc>
          <w:tcPr>
            <w:tcW w:w="6299" w:type="dxa"/>
            <w:tcBorders>
              <w:top w:val="single" w:sz="6" w:space="0" w:color="000000"/>
              <w:left w:val="single" w:sz="6" w:space="0" w:color="000000"/>
              <w:bottom w:val="single" w:sz="6" w:space="0" w:color="000000"/>
              <w:right w:val="single" w:sz="6" w:space="0" w:color="000000"/>
            </w:tcBorders>
          </w:tcPr>
          <w:p w14:paraId="231DBAA8"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White</w:t>
            </w:r>
          </w:p>
        </w:tc>
        <w:tc>
          <w:tcPr>
            <w:tcW w:w="4107" w:type="dxa"/>
            <w:tcBorders>
              <w:top w:val="single" w:sz="6" w:space="0" w:color="000000"/>
              <w:left w:val="single" w:sz="6" w:space="0" w:color="000000"/>
              <w:bottom w:val="single" w:sz="6" w:space="0" w:color="000000"/>
              <w:right w:val="single" w:sz="6" w:space="0" w:color="000000"/>
            </w:tcBorders>
          </w:tcPr>
          <w:p w14:paraId="468E7CB2" w14:textId="77777777" w:rsidR="00B95BD5" w:rsidRPr="007C0DA4" w:rsidRDefault="00EC09D2">
            <w:pPr>
              <w:pStyle w:val="TableParagraph"/>
              <w:spacing w:line="250" w:lineRule="exact"/>
              <w:ind w:left="1263" w:right="1271"/>
              <w:rPr>
                <w:color w:val="000000" w:themeColor="text1"/>
                <w:sz w:val="24"/>
              </w:rPr>
            </w:pPr>
            <w:r w:rsidRPr="007C0DA4">
              <w:rPr>
                <w:color w:val="000000" w:themeColor="text1"/>
                <w:sz w:val="24"/>
              </w:rPr>
              <w:t>36.2%</w:t>
            </w:r>
          </w:p>
        </w:tc>
      </w:tr>
      <w:tr w:rsidR="00E20522" w:rsidRPr="007C0DA4" w14:paraId="51648303" w14:textId="77777777" w:rsidTr="0047468D">
        <w:trPr>
          <w:trHeight w:val="395"/>
        </w:trPr>
        <w:tc>
          <w:tcPr>
            <w:tcW w:w="6299" w:type="dxa"/>
            <w:tcBorders>
              <w:top w:val="single" w:sz="6" w:space="0" w:color="000000"/>
              <w:left w:val="single" w:sz="6" w:space="0" w:color="000000"/>
              <w:bottom w:val="single" w:sz="6" w:space="0" w:color="000000"/>
              <w:right w:val="single" w:sz="6" w:space="0" w:color="000000"/>
            </w:tcBorders>
          </w:tcPr>
          <w:p w14:paraId="749CB012"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Black of African American</w:t>
            </w:r>
          </w:p>
        </w:tc>
        <w:tc>
          <w:tcPr>
            <w:tcW w:w="4107" w:type="dxa"/>
            <w:tcBorders>
              <w:top w:val="single" w:sz="6" w:space="0" w:color="000000"/>
              <w:left w:val="single" w:sz="6" w:space="0" w:color="000000"/>
              <w:bottom w:val="single" w:sz="6" w:space="0" w:color="000000"/>
              <w:right w:val="single" w:sz="6" w:space="0" w:color="000000"/>
            </w:tcBorders>
          </w:tcPr>
          <w:p w14:paraId="3A1BA3B7" w14:textId="77777777" w:rsidR="00B95BD5" w:rsidRPr="007C0DA4" w:rsidRDefault="00EC09D2">
            <w:pPr>
              <w:pStyle w:val="TableParagraph"/>
              <w:spacing w:line="250" w:lineRule="exact"/>
              <w:ind w:left="1263" w:right="1271"/>
              <w:rPr>
                <w:color w:val="000000" w:themeColor="text1"/>
                <w:sz w:val="24"/>
              </w:rPr>
            </w:pPr>
            <w:r w:rsidRPr="007C0DA4">
              <w:rPr>
                <w:color w:val="000000" w:themeColor="text1"/>
                <w:sz w:val="24"/>
              </w:rPr>
              <w:t>29.3%</w:t>
            </w:r>
          </w:p>
        </w:tc>
      </w:tr>
      <w:tr w:rsidR="00E20522" w:rsidRPr="007C0DA4" w14:paraId="0C498D9E" w14:textId="77777777" w:rsidTr="0047468D">
        <w:trPr>
          <w:trHeight w:val="417"/>
        </w:trPr>
        <w:tc>
          <w:tcPr>
            <w:tcW w:w="6299" w:type="dxa"/>
            <w:tcBorders>
              <w:top w:val="single" w:sz="6" w:space="0" w:color="000000"/>
              <w:left w:val="single" w:sz="6" w:space="0" w:color="000000"/>
              <w:bottom w:val="single" w:sz="6" w:space="0" w:color="000000"/>
              <w:right w:val="single" w:sz="6" w:space="0" w:color="000000"/>
            </w:tcBorders>
          </w:tcPr>
          <w:p w14:paraId="1802FAA3" w14:textId="77777777" w:rsidR="00B95BD5" w:rsidRPr="007C0DA4" w:rsidRDefault="00EC09D2" w:rsidP="0047468D">
            <w:pPr>
              <w:pStyle w:val="TableParagraph"/>
              <w:keepNext/>
              <w:keepLines/>
              <w:spacing w:before="1" w:line="264" w:lineRule="exact"/>
              <w:ind w:left="101"/>
              <w:jc w:val="left"/>
              <w:rPr>
                <w:color w:val="000000" w:themeColor="text1"/>
                <w:sz w:val="24"/>
              </w:rPr>
            </w:pPr>
            <w:r w:rsidRPr="007C0DA4">
              <w:rPr>
                <w:color w:val="000000" w:themeColor="text1"/>
                <w:sz w:val="24"/>
              </w:rPr>
              <w:t>American Indian and Alaska Native</w:t>
            </w:r>
          </w:p>
        </w:tc>
        <w:tc>
          <w:tcPr>
            <w:tcW w:w="4107" w:type="dxa"/>
            <w:tcBorders>
              <w:top w:val="single" w:sz="6" w:space="0" w:color="000000"/>
              <w:left w:val="single" w:sz="6" w:space="0" w:color="000000"/>
              <w:bottom w:val="single" w:sz="6" w:space="0" w:color="000000"/>
              <w:right w:val="single" w:sz="6" w:space="0" w:color="000000"/>
            </w:tcBorders>
          </w:tcPr>
          <w:p w14:paraId="4555EBF2" w14:textId="77777777" w:rsidR="00B95BD5" w:rsidRPr="007C0DA4" w:rsidRDefault="00EC09D2">
            <w:pPr>
              <w:pStyle w:val="TableParagraph"/>
              <w:spacing w:before="1" w:line="264" w:lineRule="exact"/>
              <w:ind w:left="1263" w:right="1271"/>
              <w:rPr>
                <w:color w:val="000000" w:themeColor="text1"/>
                <w:sz w:val="24"/>
              </w:rPr>
            </w:pPr>
            <w:r w:rsidRPr="007C0DA4">
              <w:rPr>
                <w:color w:val="000000" w:themeColor="text1"/>
                <w:sz w:val="24"/>
              </w:rPr>
              <w:t>0.2%</w:t>
            </w:r>
          </w:p>
        </w:tc>
      </w:tr>
    </w:tbl>
    <w:tbl>
      <w:tblPr>
        <w:tblpPr w:leftFromText="180" w:rightFromText="180" w:vertAnchor="text" w:horzAnchor="margin" w:tblpY="467"/>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307"/>
        <w:gridCol w:w="4113"/>
      </w:tblGrid>
      <w:tr w:rsidR="0047468D" w:rsidRPr="007C0DA4" w14:paraId="30078043" w14:textId="77777777" w:rsidTr="0047468D">
        <w:trPr>
          <w:trHeight w:val="259"/>
        </w:trPr>
        <w:tc>
          <w:tcPr>
            <w:tcW w:w="6307" w:type="dxa"/>
          </w:tcPr>
          <w:p w14:paraId="613AB0D8" w14:textId="77777777" w:rsidR="0047468D" w:rsidRPr="007C0DA4" w:rsidRDefault="0047468D" w:rsidP="0047468D">
            <w:pPr>
              <w:pStyle w:val="TableParagraph"/>
              <w:spacing w:line="250" w:lineRule="exact"/>
              <w:ind w:left="193"/>
              <w:jc w:val="left"/>
              <w:rPr>
                <w:color w:val="000000" w:themeColor="text1"/>
                <w:sz w:val="24"/>
              </w:rPr>
            </w:pPr>
            <w:r w:rsidRPr="007C0DA4">
              <w:rPr>
                <w:color w:val="000000" w:themeColor="text1"/>
                <w:sz w:val="24"/>
              </w:rPr>
              <w:t>Asian</w:t>
            </w:r>
          </w:p>
        </w:tc>
        <w:tc>
          <w:tcPr>
            <w:tcW w:w="4113" w:type="dxa"/>
          </w:tcPr>
          <w:p w14:paraId="239F442F" w14:textId="77777777" w:rsidR="0047468D" w:rsidRPr="007C0DA4" w:rsidRDefault="0047468D" w:rsidP="0047468D">
            <w:pPr>
              <w:pStyle w:val="TableParagraph"/>
              <w:spacing w:line="250" w:lineRule="exact"/>
              <w:ind w:left="193" w:right="1271"/>
              <w:rPr>
                <w:color w:val="000000" w:themeColor="text1"/>
                <w:sz w:val="24"/>
              </w:rPr>
            </w:pPr>
            <w:r w:rsidRPr="007C0DA4">
              <w:rPr>
                <w:color w:val="000000" w:themeColor="text1"/>
                <w:sz w:val="24"/>
              </w:rPr>
              <w:t>5.8%</w:t>
            </w:r>
          </w:p>
        </w:tc>
      </w:tr>
      <w:tr w:rsidR="0047468D" w:rsidRPr="007C0DA4" w14:paraId="7994F575" w14:textId="77777777" w:rsidTr="0047468D">
        <w:trPr>
          <w:trHeight w:val="274"/>
        </w:trPr>
        <w:tc>
          <w:tcPr>
            <w:tcW w:w="6307" w:type="dxa"/>
          </w:tcPr>
          <w:p w14:paraId="2AD0653B" w14:textId="77777777" w:rsidR="0047468D" w:rsidRPr="007C0DA4" w:rsidRDefault="0047468D" w:rsidP="0047468D">
            <w:pPr>
              <w:pStyle w:val="TableParagraph"/>
              <w:spacing w:before="14" w:line="251" w:lineRule="exact"/>
              <w:ind w:left="193"/>
              <w:jc w:val="left"/>
              <w:rPr>
                <w:color w:val="000000" w:themeColor="text1"/>
                <w:sz w:val="24"/>
              </w:rPr>
            </w:pPr>
            <w:r w:rsidRPr="007C0DA4">
              <w:rPr>
                <w:color w:val="000000" w:themeColor="text1"/>
                <w:sz w:val="24"/>
              </w:rPr>
              <w:t>Native Hawaiian/Pacific Islander</w:t>
            </w:r>
          </w:p>
        </w:tc>
        <w:tc>
          <w:tcPr>
            <w:tcW w:w="4113" w:type="dxa"/>
          </w:tcPr>
          <w:p w14:paraId="17C84893" w14:textId="77777777" w:rsidR="0047468D" w:rsidRPr="007C0DA4" w:rsidRDefault="0047468D" w:rsidP="0047468D">
            <w:pPr>
              <w:pStyle w:val="TableParagraph"/>
              <w:spacing w:before="14" w:line="251" w:lineRule="exact"/>
              <w:ind w:left="193" w:right="1271"/>
              <w:rPr>
                <w:color w:val="000000" w:themeColor="text1"/>
                <w:sz w:val="24"/>
              </w:rPr>
            </w:pPr>
            <w:r w:rsidRPr="007C0DA4">
              <w:rPr>
                <w:color w:val="000000" w:themeColor="text1"/>
                <w:sz w:val="24"/>
              </w:rPr>
              <w:t>0.0%</w:t>
            </w:r>
          </w:p>
        </w:tc>
      </w:tr>
      <w:tr w:rsidR="0047468D" w:rsidRPr="007C0DA4" w14:paraId="44BBE406" w14:textId="77777777" w:rsidTr="0047468D">
        <w:trPr>
          <w:trHeight w:val="259"/>
        </w:trPr>
        <w:tc>
          <w:tcPr>
            <w:tcW w:w="6307" w:type="dxa"/>
          </w:tcPr>
          <w:p w14:paraId="62998356" w14:textId="77777777" w:rsidR="0047468D" w:rsidRPr="007C0DA4" w:rsidRDefault="0047468D" w:rsidP="0047468D">
            <w:pPr>
              <w:pStyle w:val="TableParagraph"/>
              <w:spacing w:line="250" w:lineRule="exact"/>
              <w:ind w:left="193"/>
              <w:jc w:val="left"/>
              <w:rPr>
                <w:color w:val="000000" w:themeColor="text1"/>
                <w:sz w:val="24"/>
              </w:rPr>
            </w:pPr>
            <w:r w:rsidRPr="007C0DA4">
              <w:rPr>
                <w:color w:val="000000" w:themeColor="text1"/>
                <w:sz w:val="24"/>
              </w:rPr>
              <w:t>Some other race alone</w:t>
            </w:r>
          </w:p>
        </w:tc>
        <w:tc>
          <w:tcPr>
            <w:tcW w:w="4113" w:type="dxa"/>
          </w:tcPr>
          <w:p w14:paraId="36506192" w14:textId="77777777" w:rsidR="0047468D" w:rsidRPr="007C0DA4" w:rsidRDefault="0047468D" w:rsidP="0047468D">
            <w:pPr>
              <w:pStyle w:val="TableParagraph"/>
              <w:spacing w:line="250" w:lineRule="exact"/>
              <w:ind w:left="193" w:right="1271"/>
              <w:rPr>
                <w:color w:val="000000" w:themeColor="text1"/>
                <w:sz w:val="24"/>
              </w:rPr>
            </w:pPr>
            <w:r w:rsidRPr="007C0DA4">
              <w:rPr>
                <w:color w:val="000000" w:themeColor="text1"/>
                <w:sz w:val="24"/>
              </w:rPr>
              <w:t>25.5%</w:t>
            </w:r>
          </w:p>
        </w:tc>
      </w:tr>
      <w:tr w:rsidR="0047468D" w:rsidRPr="007C0DA4" w14:paraId="77F4D542" w14:textId="77777777" w:rsidTr="0047468D">
        <w:trPr>
          <w:trHeight w:val="274"/>
        </w:trPr>
        <w:tc>
          <w:tcPr>
            <w:tcW w:w="6307" w:type="dxa"/>
          </w:tcPr>
          <w:p w14:paraId="772786AE" w14:textId="77777777" w:rsidR="0047468D" w:rsidRPr="007C0DA4" w:rsidRDefault="0047468D" w:rsidP="0047468D">
            <w:pPr>
              <w:pStyle w:val="TableParagraph"/>
              <w:spacing w:before="14" w:line="251" w:lineRule="exact"/>
              <w:ind w:left="193"/>
              <w:jc w:val="left"/>
              <w:rPr>
                <w:color w:val="000000" w:themeColor="text1"/>
                <w:sz w:val="24"/>
              </w:rPr>
            </w:pPr>
            <w:r w:rsidRPr="007C0DA4">
              <w:rPr>
                <w:color w:val="000000" w:themeColor="text1"/>
                <w:sz w:val="24"/>
              </w:rPr>
              <w:t>Two or more races</w:t>
            </w:r>
          </w:p>
        </w:tc>
        <w:tc>
          <w:tcPr>
            <w:tcW w:w="4113" w:type="dxa"/>
          </w:tcPr>
          <w:p w14:paraId="4266AC82" w14:textId="77777777" w:rsidR="0047468D" w:rsidRPr="007C0DA4" w:rsidRDefault="0047468D" w:rsidP="0047468D">
            <w:pPr>
              <w:pStyle w:val="TableParagraph"/>
              <w:spacing w:before="14" w:line="251" w:lineRule="exact"/>
              <w:ind w:left="193" w:right="1271"/>
              <w:rPr>
                <w:color w:val="000000" w:themeColor="text1"/>
                <w:sz w:val="24"/>
              </w:rPr>
            </w:pPr>
            <w:r w:rsidRPr="007C0DA4">
              <w:rPr>
                <w:color w:val="000000" w:themeColor="text1"/>
                <w:sz w:val="24"/>
              </w:rPr>
              <w:t>3.0%</w:t>
            </w:r>
          </w:p>
        </w:tc>
      </w:tr>
      <w:tr w:rsidR="0047468D" w:rsidRPr="007C0DA4" w14:paraId="4704E407" w14:textId="77777777" w:rsidTr="0047468D">
        <w:trPr>
          <w:trHeight w:val="259"/>
        </w:trPr>
        <w:tc>
          <w:tcPr>
            <w:tcW w:w="6307" w:type="dxa"/>
            <w:tcBorders>
              <w:bottom w:val="single" w:sz="6" w:space="0" w:color="5B9AD5"/>
            </w:tcBorders>
          </w:tcPr>
          <w:p w14:paraId="06A6439C" w14:textId="77777777" w:rsidR="0047468D" w:rsidRPr="007C0DA4" w:rsidRDefault="0047468D" w:rsidP="0047468D">
            <w:pPr>
              <w:pStyle w:val="TableParagraph"/>
              <w:spacing w:line="250" w:lineRule="exact"/>
              <w:ind w:left="193"/>
              <w:jc w:val="left"/>
              <w:rPr>
                <w:color w:val="000000" w:themeColor="text1"/>
                <w:sz w:val="24"/>
              </w:rPr>
            </w:pPr>
            <w:r w:rsidRPr="007C0DA4">
              <w:rPr>
                <w:color w:val="000000" w:themeColor="text1"/>
                <w:sz w:val="24"/>
              </w:rPr>
              <w:t>Hispanic or Latino origin (of any race)</w:t>
            </w:r>
          </w:p>
        </w:tc>
        <w:tc>
          <w:tcPr>
            <w:tcW w:w="4113" w:type="dxa"/>
            <w:tcBorders>
              <w:bottom w:val="single" w:sz="6" w:space="0" w:color="5B9AD5"/>
            </w:tcBorders>
          </w:tcPr>
          <w:p w14:paraId="337C6A40" w14:textId="77777777" w:rsidR="0047468D" w:rsidRPr="007C0DA4" w:rsidRDefault="0047468D" w:rsidP="0047468D">
            <w:pPr>
              <w:pStyle w:val="TableParagraph"/>
              <w:spacing w:line="250" w:lineRule="exact"/>
              <w:ind w:left="193" w:right="1271"/>
              <w:rPr>
                <w:color w:val="000000" w:themeColor="text1"/>
                <w:sz w:val="24"/>
              </w:rPr>
            </w:pPr>
            <w:r w:rsidRPr="007C0DA4">
              <w:rPr>
                <w:color w:val="000000" w:themeColor="text1"/>
                <w:sz w:val="24"/>
              </w:rPr>
              <w:t>38.2%</w:t>
            </w:r>
          </w:p>
        </w:tc>
      </w:tr>
    </w:tbl>
    <w:p w14:paraId="7CCA8CAF" w14:textId="2FF6CD6B" w:rsidR="0047468D" w:rsidRPr="0047468D" w:rsidRDefault="0047468D" w:rsidP="0047468D">
      <w:pPr>
        <w:rPr>
          <w:sz w:val="24"/>
        </w:rPr>
        <w:sectPr w:rsidR="0047468D" w:rsidRPr="0047468D" w:rsidSect="007C0DA4">
          <w:pgSz w:w="12240" w:h="15840"/>
          <w:pgMar w:top="1300" w:right="60" w:bottom="0" w:left="1080" w:header="720" w:footer="720" w:gutter="0"/>
          <w:cols w:space="720"/>
        </w:sectPr>
      </w:pPr>
    </w:p>
    <w:p w14:paraId="02F4C468" w14:textId="77777777" w:rsidR="00B95BD5" w:rsidRPr="007C0DA4" w:rsidRDefault="00B95BD5">
      <w:pPr>
        <w:pStyle w:val="BodyText"/>
        <w:rPr>
          <w:color w:val="000000" w:themeColor="text1"/>
          <w:sz w:val="25"/>
        </w:rPr>
      </w:pPr>
    </w:p>
    <w:p w14:paraId="031F717F" w14:textId="77777777" w:rsidR="00B95BD5" w:rsidRPr="007C0DA4" w:rsidRDefault="00EC09D2">
      <w:pPr>
        <w:ind w:left="369" w:right="813"/>
        <w:jc w:val="center"/>
        <w:rPr>
          <w:b/>
          <w:color w:val="000000" w:themeColor="text1"/>
          <w:sz w:val="24"/>
        </w:rPr>
      </w:pPr>
      <w:r w:rsidRPr="007C0DA4">
        <w:rPr>
          <w:b/>
          <w:color w:val="000000" w:themeColor="text1"/>
          <w:sz w:val="24"/>
        </w:rPr>
        <w:t>Table 15. Number of Disabled Residents by Race and Ethnicity</w:t>
      </w:r>
    </w:p>
    <w:p w14:paraId="6851D2F4" w14:textId="77777777" w:rsidR="00B95BD5" w:rsidRPr="007C0DA4" w:rsidRDefault="00B95BD5">
      <w:pPr>
        <w:pStyle w:val="BodyText"/>
        <w:spacing w:before="3"/>
        <w:rPr>
          <w:b/>
          <w:color w:val="000000" w:themeColor="text1"/>
          <w:sz w:val="20"/>
        </w:rPr>
      </w:pPr>
    </w:p>
    <w:tbl>
      <w:tblPr>
        <w:tblW w:w="0" w:type="auto"/>
        <w:tblInd w:w="135"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6210"/>
        <w:gridCol w:w="4050"/>
      </w:tblGrid>
      <w:tr w:rsidR="00B95BD5" w:rsidRPr="007C0DA4" w14:paraId="7897167C" w14:textId="77777777">
        <w:trPr>
          <w:trHeight w:val="285"/>
        </w:trPr>
        <w:tc>
          <w:tcPr>
            <w:tcW w:w="6210" w:type="dxa"/>
            <w:tcBorders>
              <w:left w:val="single" w:sz="6" w:space="0" w:color="000000"/>
              <w:bottom w:val="single" w:sz="6" w:space="0" w:color="000000"/>
              <w:right w:val="single" w:sz="6" w:space="0" w:color="000000"/>
            </w:tcBorders>
          </w:tcPr>
          <w:p w14:paraId="2616C5DC" w14:textId="77777777" w:rsidR="00B95BD5" w:rsidRPr="007C0DA4" w:rsidRDefault="00EC09D2">
            <w:pPr>
              <w:pStyle w:val="TableParagraph"/>
              <w:spacing w:before="1" w:line="264" w:lineRule="exact"/>
              <w:ind w:left="97"/>
              <w:jc w:val="left"/>
              <w:rPr>
                <w:b/>
                <w:color w:val="000000" w:themeColor="text1"/>
                <w:sz w:val="24"/>
              </w:rPr>
            </w:pPr>
            <w:r w:rsidRPr="007C0DA4">
              <w:rPr>
                <w:b/>
                <w:color w:val="000000" w:themeColor="text1"/>
                <w:sz w:val="24"/>
              </w:rPr>
              <w:t>Race and Ethnicity</w:t>
            </w:r>
          </w:p>
        </w:tc>
        <w:tc>
          <w:tcPr>
            <w:tcW w:w="4050" w:type="dxa"/>
            <w:tcBorders>
              <w:left w:val="single" w:sz="6" w:space="0" w:color="000000"/>
              <w:bottom w:val="single" w:sz="6" w:space="0" w:color="000000"/>
              <w:right w:val="single" w:sz="6" w:space="0" w:color="000000"/>
            </w:tcBorders>
          </w:tcPr>
          <w:p w14:paraId="52B15858" w14:textId="77777777" w:rsidR="00B95BD5" w:rsidRPr="007C0DA4" w:rsidRDefault="00EC09D2">
            <w:pPr>
              <w:pStyle w:val="TableParagraph"/>
              <w:spacing w:before="1" w:line="264" w:lineRule="exact"/>
              <w:ind w:left="1263" w:right="1271"/>
              <w:rPr>
                <w:b/>
                <w:color w:val="000000" w:themeColor="text1"/>
                <w:sz w:val="24"/>
              </w:rPr>
            </w:pPr>
            <w:r w:rsidRPr="007C0DA4">
              <w:rPr>
                <w:b/>
                <w:color w:val="000000" w:themeColor="text1"/>
                <w:sz w:val="24"/>
              </w:rPr>
              <w:t>Total Number</w:t>
            </w:r>
          </w:p>
        </w:tc>
      </w:tr>
      <w:tr w:rsidR="00B95BD5" w:rsidRPr="007C0DA4" w14:paraId="6A733459" w14:textId="77777777">
        <w:trPr>
          <w:trHeight w:val="270"/>
        </w:trPr>
        <w:tc>
          <w:tcPr>
            <w:tcW w:w="6210" w:type="dxa"/>
            <w:tcBorders>
              <w:top w:val="single" w:sz="6" w:space="0" w:color="000000"/>
              <w:left w:val="single" w:sz="6" w:space="0" w:color="000000"/>
              <w:bottom w:val="single" w:sz="6" w:space="0" w:color="000000"/>
              <w:right w:val="single" w:sz="6" w:space="0" w:color="000000"/>
            </w:tcBorders>
          </w:tcPr>
          <w:p w14:paraId="5746902D"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White</w:t>
            </w:r>
          </w:p>
        </w:tc>
        <w:tc>
          <w:tcPr>
            <w:tcW w:w="4050" w:type="dxa"/>
            <w:tcBorders>
              <w:top w:val="single" w:sz="6" w:space="0" w:color="000000"/>
              <w:left w:val="single" w:sz="6" w:space="0" w:color="000000"/>
              <w:bottom w:val="single" w:sz="6" w:space="0" w:color="000000"/>
              <w:right w:val="single" w:sz="6" w:space="0" w:color="000000"/>
            </w:tcBorders>
          </w:tcPr>
          <w:p w14:paraId="4915F560" w14:textId="77777777" w:rsidR="00B95BD5" w:rsidRPr="007C0DA4" w:rsidRDefault="00EC09D2">
            <w:pPr>
              <w:pStyle w:val="TableParagraph"/>
              <w:spacing w:line="250" w:lineRule="exact"/>
              <w:ind w:left="1263" w:right="1263"/>
              <w:rPr>
                <w:color w:val="000000" w:themeColor="text1"/>
                <w:sz w:val="24"/>
              </w:rPr>
            </w:pPr>
            <w:r w:rsidRPr="007C0DA4">
              <w:rPr>
                <w:color w:val="000000" w:themeColor="text1"/>
                <w:sz w:val="24"/>
              </w:rPr>
              <w:t>380,429</w:t>
            </w:r>
          </w:p>
        </w:tc>
      </w:tr>
      <w:tr w:rsidR="00B95BD5" w:rsidRPr="007C0DA4" w14:paraId="48363ED4" w14:textId="77777777">
        <w:trPr>
          <w:trHeight w:val="285"/>
        </w:trPr>
        <w:tc>
          <w:tcPr>
            <w:tcW w:w="6210" w:type="dxa"/>
            <w:tcBorders>
              <w:top w:val="single" w:sz="6" w:space="0" w:color="000000"/>
              <w:left w:val="single" w:sz="6" w:space="0" w:color="000000"/>
              <w:bottom w:val="single" w:sz="6" w:space="0" w:color="000000"/>
              <w:right w:val="single" w:sz="6" w:space="0" w:color="000000"/>
            </w:tcBorders>
          </w:tcPr>
          <w:p w14:paraId="60AC1751" w14:textId="77777777" w:rsidR="00B95BD5" w:rsidRPr="007C0DA4" w:rsidRDefault="00EC09D2">
            <w:pPr>
              <w:pStyle w:val="TableParagraph"/>
              <w:spacing w:before="1" w:line="264" w:lineRule="exact"/>
              <w:ind w:left="97"/>
              <w:jc w:val="left"/>
              <w:rPr>
                <w:color w:val="000000" w:themeColor="text1"/>
                <w:sz w:val="24"/>
              </w:rPr>
            </w:pPr>
            <w:r w:rsidRPr="007C0DA4">
              <w:rPr>
                <w:color w:val="000000" w:themeColor="text1"/>
                <w:sz w:val="24"/>
              </w:rPr>
              <w:t>Black of African American</w:t>
            </w:r>
          </w:p>
        </w:tc>
        <w:tc>
          <w:tcPr>
            <w:tcW w:w="4050" w:type="dxa"/>
            <w:tcBorders>
              <w:top w:val="single" w:sz="6" w:space="0" w:color="000000"/>
              <w:left w:val="single" w:sz="6" w:space="0" w:color="000000"/>
              <w:bottom w:val="single" w:sz="6" w:space="0" w:color="000000"/>
              <w:right w:val="single" w:sz="6" w:space="0" w:color="000000"/>
            </w:tcBorders>
          </w:tcPr>
          <w:p w14:paraId="45076839" w14:textId="77777777" w:rsidR="00B95BD5" w:rsidRPr="007C0DA4" w:rsidRDefault="00EC09D2">
            <w:pPr>
              <w:pStyle w:val="TableParagraph"/>
              <w:spacing w:before="1" w:line="264" w:lineRule="exact"/>
              <w:ind w:left="1263" w:right="1263"/>
              <w:rPr>
                <w:color w:val="000000" w:themeColor="text1"/>
                <w:sz w:val="24"/>
              </w:rPr>
            </w:pPr>
            <w:r w:rsidRPr="007C0DA4">
              <w:rPr>
                <w:color w:val="000000" w:themeColor="text1"/>
                <w:sz w:val="24"/>
              </w:rPr>
              <w:t>219,046</w:t>
            </w:r>
          </w:p>
        </w:tc>
      </w:tr>
      <w:tr w:rsidR="00B95BD5" w:rsidRPr="007C0DA4" w14:paraId="7E29EBCE" w14:textId="77777777">
        <w:trPr>
          <w:trHeight w:val="315"/>
        </w:trPr>
        <w:tc>
          <w:tcPr>
            <w:tcW w:w="6210" w:type="dxa"/>
            <w:tcBorders>
              <w:top w:val="single" w:sz="6" w:space="0" w:color="000000"/>
              <w:left w:val="single" w:sz="6" w:space="0" w:color="000000"/>
              <w:bottom w:val="single" w:sz="6" w:space="0" w:color="000000"/>
              <w:right w:val="single" w:sz="6" w:space="0" w:color="000000"/>
            </w:tcBorders>
          </w:tcPr>
          <w:p w14:paraId="641528F9" w14:textId="77777777" w:rsidR="00B95BD5" w:rsidRPr="007C0DA4" w:rsidRDefault="00EC09D2">
            <w:pPr>
              <w:pStyle w:val="TableParagraph"/>
              <w:spacing w:line="262" w:lineRule="exact"/>
              <w:ind w:left="97"/>
              <w:jc w:val="left"/>
              <w:rPr>
                <w:color w:val="000000" w:themeColor="text1"/>
                <w:sz w:val="24"/>
              </w:rPr>
            </w:pPr>
            <w:r w:rsidRPr="007C0DA4">
              <w:rPr>
                <w:color w:val="000000" w:themeColor="text1"/>
                <w:sz w:val="24"/>
              </w:rPr>
              <w:t>American Indian and Alaska Native</w:t>
            </w:r>
          </w:p>
        </w:tc>
        <w:tc>
          <w:tcPr>
            <w:tcW w:w="4050" w:type="dxa"/>
            <w:tcBorders>
              <w:top w:val="single" w:sz="6" w:space="0" w:color="000000"/>
              <w:left w:val="single" w:sz="6" w:space="0" w:color="000000"/>
              <w:bottom w:val="single" w:sz="6" w:space="0" w:color="000000"/>
              <w:right w:val="single" w:sz="6" w:space="0" w:color="000000"/>
            </w:tcBorders>
          </w:tcPr>
          <w:p w14:paraId="1AD1D01F" w14:textId="77777777" w:rsidR="00B95BD5" w:rsidRPr="007C0DA4" w:rsidRDefault="00EC09D2">
            <w:pPr>
              <w:pStyle w:val="TableParagraph"/>
              <w:spacing w:line="262" w:lineRule="exact"/>
              <w:ind w:left="1263" w:right="1263"/>
              <w:rPr>
                <w:color w:val="000000" w:themeColor="text1"/>
                <w:sz w:val="24"/>
              </w:rPr>
            </w:pPr>
            <w:r w:rsidRPr="007C0DA4">
              <w:rPr>
                <w:color w:val="000000" w:themeColor="text1"/>
                <w:sz w:val="24"/>
              </w:rPr>
              <w:t>4,848</w:t>
            </w:r>
          </w:p>
        </w:tc>
      </w:tr>
      <w:tr w:rsidR="00B95BD5" w:rsidRPr="007C0DA4" w14:paraId="41D5277A" w14:textId="77777777">
        <w:trPr>
          <w:trHeight w:val="270"/>
        </w:trPr>
        <w:tc>
          <w:tcPr>
            <w:tcW w:w="6210" w:type="dxa"/>
            <w:tcBorders>
              <w:top w:val="single" w:sz="6" w:space="0" w:color="000000"/>
              <w:left w:val="single" w:sz="6" w:space="0" w:color="000000"/>
              <w:bottom w:val="single" w:sz="6" w:space="0" w:color="000000"/>
              <w:right w:val="single" w:sz="6" w:space="0" w:color="000000"/>
            </w:tcBorders>
          </w:tcPr>
          <w:p w14:paraId="29484708"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Asian</w:t>
            </w:r>
          </w:p>
        </w:tc>
        <w:tc>
          <w:tcPr>
            <w:tcW w:w="4050" w:type="dxa"/>
            <w:tcBorders>
              <w:top w:val="single" w:sz="6" w:space="0" w:color="000000"/>
              <w:left w:val="single" w:sz="6" w:space="0" w:color="000000"/>
              <w:bottom w:val="single" w:sz="6" w:space="0" w:color="000000"/>
              <w:right w:val="single" w:sz="6" w:space="0" w:color="000000"/>
            </w:tcBorders>
          </w:tcPr>
          <w:p w14:paraId="54D9C7DC" w14:textId="77777777" w:rsidR="00B95BD5" w:rsidRPr="007C0DA4" w:rsidRDefault="00EC09D2">
            <w:pPr>
              <w:pStyle w:val="TableParagraph"/>
              <w:spacing w:line="250" w:lineRule="exact"/>
              <w:ind w:left="1263" w:right="1263"/>
              <w:rPr>
                <w:color w:val="000000" w:themeColor="text1"/>
                <w:sz w:val="24"/>
              </w:rPr>
            </w:pPr>
            <w:r w:rsidRPr="007C0DA4">
              <w:rPr>
                <w:color w:val="000000" w:themeColor="text1"/>
                <w:sz w:val="24"/>
              </w:rPr>
              <w:t>27,006</w:t>
            </w:r>
          </w:p>
        </w:tc>
      </w:tr>
      <w:tr w:rsidR="00B95BD5" w:rsidRPr="007C0DA4" w14:paraId="4E28F067" w14:textId="77777777">
        <w:trPr>
          <w:trHeight w:val="270"/>
        </w:trPr>
        <w:tc>
          <w:tcPr>
            <w:tcW w:w="6210" w:type="dxa"/>
            <w:tcBorders>
              <w:top w:val="single" w:sz="6" w:space="0" w:color="000000"/>
              <w:left w:val="single" w:sz="6" w:space="0" w:color="000000"/>
              <w:bottom w:val="single" w:sz="6" w:space="0" w:color="000000"/>
              <w:right w:val="single" w:sz="6" w:space="0" w:color="000000"/>
            </w:tcBorders>
          </w:tcPr>
          <w:p w14:paraId="29584405"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Native Hawaiian/Pacific Islander</w:t>
            </w:r>
          </w:p>
        </w:tc>
        <w:tc>
          <w:tcPr>
            <w:tcW w:w="4050" w:type="dxa"/>
            <w:tcBorders>
              <w:top w:val="single" w:sz="6" w:space="0" w:color="000000"/>
              <w:left w:val="single" w:sz="6" w:space="0" w:color="000000"/>
              <w:bottom w:val="single" w:sz="6" w:space="0" w:color="000000"/>
              <w:right w:val="single" w:sz="6" w:space="0" w:color="000000"/>
            </w:tcBorders>
          </w:tcPr>
          <w:p w14:paraId="3A363F58" w14:textId="77777777" w:rsidR="00B95BD5" w:rsidRPr="007C0DA4" w:rsidRDefault="00EC09D2">
            <w:pPr>
              <w:pStyle w:val="TableParagraph"/>
              <w:spacing w:line="250" w:lineRule="exact"/>
              <w:ind w:right="8"/>
              <w:rPr>
                <w:color w:val="000000" w:themeColor="text1"/>
                <w:sz w:val="24"/>
              </w:rPr>
            </w:pPr>
            <w:r w:rsidRPr="007C0DA4">
              <w:rPr>
                <w:color w:val="000000" w:themeColor="text1"/>
                <w:sz w:val="24"/>
              </w:rPr>
              <w:t>-</w:t>
            </w:r>
          </w:p>
        </w:tc>
      </w:tr>
      <w:tr w:rsidR="00B95BD5" w:rsidRPr="007C0DA4" w14:paraId="56E79D60" w14:textId="77777777">
        <w:trPr>
          <w:trHeight w:val="285"/>
        </w:trPr>
        <w:tc>
          <w:tcPr>
            <w:tcW w:w="6210" w:type="dxa"/>
            <w:tcBorders>
              <w:top w:val="single" w:sz="6" w:space="0" w:color="000000"/>
              <w:left w:val="single" w:sz="6" w:space="0" w:color="000000"/>
              <w:bottom w:val="single" w:sz="6" w:space="0" w:color="000000"/>
              <w:right w:val="single" w:sz="6" w:space="0" w:color="000000"/>
            </w:tcBorders>
          </w:tcPr>
          <w:p w14:paraId="139B8CAB" w14:textId="77777777" w:rsidR="00B95BD5" w:rsidRPr="007C0DA4" w:rsidRDefault="00EC09D2">
            <w:pPr>
              <w:pStyle w:val="TableParagraph"/>
              <w:spacing w:before="1" w:line="264" w:lineRule="exact"/>
              <w:ind w:left="97"/>
              <w:jc w:val="left"/>
              <w:rPr>
                <w:color w:val="000000" w:themeColor="text1"/>
                <w:sz w:val="24"/>
              </w:rPr>
            </w:pPr>
            <w:r w:rsidRPr="007C0DA4">
              <w:rPr>
                <w:color w:val="000000" w:themeColor="text1"/>
                <w:sz w:val="24"/>
              </w:rPr>
              <w:t>Some other race alone</w:t>
            </w:r>
          </w:p>
        </w:tc>
        <w:tc>
          <w:tcPr>
            <w:tcW w:w="4050" w:type="dxa"/>
            <w:tcBorders>
              <w:top w:val="single" w:sz="6" w:space="0" w:color="000000"/>
              <w:left w:val="single" w:sz="6" w:space="0" w:color="000000"/>
              <w:bottom w:val="single" w:sz="6" w:space="0" w:color="000000"/>
              <w:right w:val="single" w:sz="6" w:space="0" w:color="000000"/>
            </w:tcBorders>
          </w:tcPr>
          <w:p w14:paraId="51702927" w14:textId="77777777" w:rsidR="00B95BD5" w:rsidRPr="007C0DA4" w:rsidRDefault="00EC09D2">
            <w:pPr>
              <w:pStyle w:val="TableParagraph"/>
              <w:spacing w:before="1" w:line="264" w:lineRule="exact"/>
              <w:ind w:left="1263" w:right="1263"/>
              <w:rPr>
                <w:color w:val="000000" w:themeColor="text1"/>
                <w:sz w:val="24"/>
              </w:rPr>
            </w:pPr>
            <w:r w:rsidRPr="007C0DA4">
              <w:rPr>
                <w:color w:val="000000" w:themeColor="text1"/>
                <w:sz w:val="24"/>
              </w:rPr>
              <w:t>10,985</w:t>
            </w:r>
          </w:p>
        </w:tc>
      </w:tr>
      <w:tr w:rsidR="00B95BD5" w:rsidRPr="007C0DA4" w14:paraId="1DA95FE0" w14:textId="77777777">
        <w:trPr>
          <w:trHeight w:val="270"/>
        </w:trPr>
        <w:tc>
          <w:tcPr>
            <w:tcW w:w="6210" w:type="dxa"/>
            <w:tcBorders>
              <w:top w:val="single" w:sz="6" w:space="0" w:color="000000"/>
              <w:left w:val="single" w:sz="6" w:space="0" w:color="000000"/>
              <w:bottom w:val="single" w:sz="6" w:space="0" w:color="000000"/>
              <w:right w:val="single" w:sz="6" w:space="0" w:color="000000"/>
            </w:tcBorders>
          </w:tcPr>
          <w:p w14:paraId="0E8D4E69" w14:textId="77777777" w:rsidR="00B95BD5" w:rsidRPr="007C0DA4" w:rsidRDefault="00EC09D2">
            <w:pPr>
              <w:pStyle w:val="TableParagraph"/>
              <w:spacing w:line="250" w:lineRule="exact"/>
              <w:ind w:left="97"/>
              <w:jc w:val="left"/>
              <w:rPr>
                <w:color w:val="000000" w:themeColor="text1"/>
                <w:sz w:val="24"/>
              </w:rPr>
            </w:pPr>
            <w:r w:rsidRPr="007C0DA4">
              <w:rPr>
                <w:color w:val="000000" w:themeColor="text1"/>
                <w:sz w:val="24"/>
              </w:rPr>
              <w:t>Two or more races</w:t>
            </w:r>
          </w:p>
        </w:tc>
        <w:tc>
          <w:tcPr>
            <w:tcW w:w="4050" w:type="dxa"/>
            <w:tcBorders>
              <w:top w:val="single" w:sz="6" w:space="0" w:color="000000"/>
              <w:left w:val="single" w:sz="6" w:space="0" w:color="000000"/>
              <w:bottom w:val="single" w:sz="6" w:space="0" w:color="000000"/>
              <w:right w:val="single" w:sz="6" w:space="0" w:color="000000"/>
            </w:tcBorders>
          </w:tcPr>
          <w:p w14:paraId="5E05C026" w14:textId="77777777" w:rsidR="00B95BD5" w:rsidRPr="007C0DA4" w:rsidRDefault="00EC09D2">
            <w:pPr>
              <w:pStyle w:val="TableParagraph"/>
              <w:spacing w:line="250" w:lineRule="exact"/>
              <w:ind w:left="1263" w:right="1263"/>
              <w:rPr>
                <w:color w:val="000000" w:themeColor="text1"/>
                <w:sz w:val="24"/>
              </w:rPr>
            </w:pPr>
            <w:r w:rsidRPr="007C0DA4">
              <w:rPr>
                <w:color w:val="000000" w:themeColor="text1"/>
                <w:sz w:val="24"/>
              </w:rPr>
              <w:t>20,943</w:t>
            </w:r>
          </w:p>
        </w:tc>
      </w:tr>
      <w:tr w:rsidR="00B95BD5" w:rsidRPr="007C0DA4" w14:paraId="3D103492" w14:textId="77777777">
        <w:trPr>
          <w:trHeight w:val="285"/>
        </w:trPr>
        <w:tc>
          <w:tcPr>
            <w:tcW w:w="6210" w:type="dxa"/>
            <w:tcBorders>
              <w:top w:val="single" w:sz="6" w:space="0" w:color="000000"/>
              <w:left w:val="single" w:sz="6" w:space="0" w:color="000000"/>
              <w:right w:val="single" w:sz="6" w:space="0" w:color="000000"/>
            </w:tcBorders>
          </w:tcPr>
          <w:p w14:paraId="05CFE7B3" w14:textId="77777777" w:rsidR="00B95BD5" w:rsidRPr="007C0DA4" w:rsidRDefault="00EC09D2">
            <w:pPr>
              <w:pStyle w:val="TableParagraph"/>
              <w:spacing w:before="1" w:line="264" w:lineRule="exact"/>
              <w:ind w:left="97"/>
              <w:jc w:val="left"/>
              <w:rPr>
                <w:color w:val="000000" w:themeColor="text1"/>
                <w:sz w:val="24"/>
              </w:rPr>
            </w:pPr>
            <w:r w:rsidRPr="007C0DA4">
              <w:rPr>
                <w:color w:val="000000" w:themeColor="text1"/>
                <w:sz w:val="24"/>
              </w:rPr>
              <w:t>Hispanic or Latino origin (of any race)</w:t>
            </w:r>
          </w:p>
        </w:tc>
        <w:tc>
          <w:tcPr>
            <w:tcW w:w="4050" w:type="dxa"/>
            <w:tcBorders>
              <w:top w:val="single" w:sz="6" w:space="0" w:color="000000"/>
              <w:left w:val="single" w:sz="6" w:space="0" w:color="000000"/>
              <w:right w:val="single" w:sz="6" w:space="0" w:color="000000"/>
            </w:tcBorders>
          </w:tcPr>
          <w:p w14:paraId="13F870E8" w14:textId="77777777" w:rsidR="00B95BD5" w:rsidRPr="007C0DA4" w:rsidRDefault="00EC09D2">
            <w:pPr>
              <w:pStyle w:val="TableParagraph"/>
              <w:spacing w:before="1" w:line="264" w:lineRule="exact"/>
              <w:ind w:left="1263" w:right="1263"/>
              <w:rPr>
                <w:color w:val="000000" w:themeColor="text1"/>
                <w:sz w:val="24"/>
              </w:rPr>
            </w:pPr>
            <w:r w:rsidRPr="007C0DA4">
              <w:rPr>
                <w:color w:val="000000" w:themeColor="text1"/>
                <w:sz w:val="24"/>
              </w:rPr>
              <w:t>36,199</w:t>
            </w:r>
          </w:p>
        </w:tc>
      </w:tr>
    </w:tbl>
    <w:p w14:paraId="31BD9909" w14:textId="77777777" w:rsidR="00B95BD5" w:rsidRDefault="00EC09D2">
      <w:pPr>
        <w:ind w:left="1680"/>
        <w:rPr>
          <w:sz w:val="20"/>
        </w:rPr>
      </w:pPr>
      <w:r>
        <w:rPr>
          <w:sz w:val="20"/>
        </w:rPr>
        <w:t xml:space="preserve">Source: </w:t>
      </w:r>
      <w:r>
        <w:rPr>
          <w:color w:val="111111"/>
          <w:sz w:val="20"/>
        </w:rPr>
        <w:t>US Census Bureau, 2019 ACS 1-Year Estimates</w:t>
      </w:r>
    </w:p>
    <w:p w14:paraId="51A4B97F" w14:textId="77777777" w:rsidR="00B95BD5" w:rsidRDefault="00B95BD5">
      <w:pPr>
        <w:pStyle w:val="BodyText"/>
        <w:rPr>
          <w:sz w:val="20"/>
        </w:rPr>
      </w:pPr>
    </w:p>
    <w:p w14:paraId="376D2510" w14:textId="77777777" w:rsidR="00B95BD5" w:rsidRDefault="00B95BD5">
      <w:pPr>
        <w:pStyle w:val="BodyText"/>
        <w:rPr>
          <w:sz w:val="20"/>
        </w:rPr>
      </w:pPr>
    </w:p>
    <w:p w14:paraId="32DB7650" w14:textId="77777777" w:rsidR="00B95BD5" w:rsidRDefault="00EC09D2">
      <w:pPr>
        <w:spacing w:before="16"/>
        <w:ind w:left="3180"/>
        <w:rPr>
          <w:b/>
          <w:sz w:val="24"/>
        </w:rPr>
      </w:pPr>
      <w:r>
        <w:rPr>
          <w:b/>
          <w:sz w:val="24"/>
        </w:rPr>
        <w:t>HOMELESSNESS IN MARYLAND</w:t>
      </w:r>
    </w:p>
    <w:p w14:paraId="2856A05F" w14:textId="77777777" w:rsidR="00B95BD5" w:rsidRDefault="00B95BD5">
      <w:pPr>
        <w:pStyle w:val="BodyText"/>
        <w:spacing w:before="10"/>
        <w:rPr>
          <w:b/>
          <w:sz w:val="22"/>
        </w:rPr>
      </w:pPr>
    </w:p>
    <w:p w14:paraId="1E533707" w14:textId="77777777" w:rsidR="00B95BD5" w:rsidRDefault="00EC09D2">
      <w:pPr>
        <w:spacing w:before="1"/>
        <w:ind w:left="443" w:right="813"/>
        <w:jc w:val="center"/>
        <w:rPr>
          <w:b/>
          <w:sz w:val="24"/>
        </w:rPr>
      </w:pPr>
      <w:r>
        <w:rPr>
          <w:b/>
          <w:sz w:val="24"/>
        </w:rPr>
        <w:t>Annual Total</w:t>
      </w:r>
    </w:p>
    <w:p w14:paraId="7972CB33" w14:textId="77777777" w:rsidR="00B95BD5" w:rsidRDefault="00B95BD5">
      <w:pPr>
        <w:pStyle w:val="BodyText"/>
        <w:spacing w:before="1"/>
        <w:rPr>
          <w:b/>
          <w:sz w:val="25"/>
        </w:rPr>
      </w:pPr>
    </w:p>
    <w:tbl>
      <w:tblPr>
        <w:tblW w:w="0" w:type="auto"/>
        <w:tblInd w:w="4637" w:type="dxa"/>
        <w:tblLayout w:type="fixed"/>
        <w:tblCellMar>
          <w:left w:w="0" w:type="dxa"/>
          <w:right w:w="0" w:type="dxa"/>
        </w:tblCellMar>
        <w:tblLook w:val="01E0" w:firstRow="1" w:lastRow="1" w:firstColumn="1" w:lastColumn="1" w:noHBand="0" w:noVBand="0"/>
      </w:tblPr>
      <w:tblGrid>
        <w:gridCol w:w="650"/>
        <w:gridCol w:w="830"/>
      </w:tblGrid>
      <w:tr w:rsidR="00B95BD5" w14:paraId="010F363E" w14:textId="77777777">
        <w:trPr>
          <w:trHeight w:val="275"/>
        </w:trPr>
        <w:tc>
          <w:tcPr>
            <w:tcW w:w="650" w:type="dxa"/>
          </w:tcPr>
          <w:p w14:paraId="43EA648E" w14:textId="77777777" w:rsidR="00B95BD5" w:rsidRDefault="00EC09D2">
            <w:pPr>
              <w:pStyle w:val="TableParagraph"/>
              <w:spacing w:line="255" w:lineRule="exact"/>
              <w:ind w:left="50"/>
              <w:jc w:val="left"/>
              <w:rPr>
                <w:sz w:val="24"/>
              </w:rPr>
            </w:pPr>
            <w:r>
              <w:rPr>
                <w:sz w:val="24"/>
              </w:rPr>
              <w:t>2015</w:t>
            </w:r>
          </w:p>
        </w:tc>
        <w:tc>
          <w:tcPr>
            <w:tcW w:w="830" w:type="dxa"/>
          </w:tcPr>
          <w:p w14:paraId="12206D56" w14:textId="77777777" w:rsidR="00B95BD5" w:rsidRDefault="00EC09D2">
            <w:pPr>
              <w:pStyle w:val="TableParagraph"/>
              <w:spacing w:line="255" w:lineRule="exact"/>
              <w:ind w:left="100" w:right="30"/>
              <w:rPr>
                <w:sz w:val="24"/>
              </w:rPr>
            </w:pPr>
            <w:r>
              <w:rPr>
                <w:sz w:val="24"/>
              </w:rPr>
              <w:t>27,764</w:t>
            </w:r>
          </w:p>
        </w:tc>
      </w:tr>
      <w:tr w:rsidR="00B95BD5" w14:paraId="4C58374C" w14:textId="77777777">
        <w:trPr>
          <w:trHeight w:val="277"/>
        </w:trPr>
        <w:tc>
          <w:tcPr>
            <w:tcW w:w="650" w:type="dxa"/>
          </w:tcPr>
          <w:p w14:paraId="3FA08C44" w14:textId="77777777" w:rsidR="00B95BD5" w:rsidRDefault="00EC09D2">
            <w:pPr>
              <w:pStyle w:val="TableParagraph"/>
              <w:spacing w:line="258" w:lineRule="exact"/>
              <w:ind w:left="50"/>
              <w:jc w:val="left"/>
              <w:rPr>
                <w:sz w:val="24"/>
              </w:rPr>
            </w:pPr>
            <w:r>
              <w:rPr>
                <w:sz w:val="24"/>
              </w:rPr>
              <w:t>2016</w:t>
            </w:r>
          </w:p>
        </w:tc>
        <w:tc>
          <w:tcPr>
            <w:tcW w:w="830" w:type="dxa"/>
          </w:tcPr>
          <w:p w14:paraId="0D31D8D6" w14:textId="77777777" w:rsidR="00B95BD5" w:rsidRDefault="00EC09D2">
            <w:pPr>
              <w:pStyle w:val="TableParagraph"/>
              <w:spacing w:line="258" w:lineRule="exact"/>
              <w:ind w:left="100" w:right="30"/>
              <w:rPr>
                <w:sz w:val="24"/>
              </w:rPr>
            </w:pPr>
            <w:r>
              <w:rPr>
                <w:sz w:val="24"/>
              </w:rPr>
              <w:t>29,670</w:t>
            </w:r>
          </w:p>
        </w:tc>
      </w:tr>
      <w:tr w:rsidR="00B95BD5" w14:paraId="54556DD3" w14:textId="77777777">
        <w:trPr>
          <w:trHeight w:val="270"/>
        </w:trPr>
        <w:tc>
          <w:tcPr>
            <w:tcW w:w="650" w:type="dxa"/>
          </w:tcPr>
          <w:p w14:paraId="6F4E493B" w14:textId="77777777" w:rsidR="00B95BD5" w:rsidRDefault="00EC09D2">
            <w:pPr>
              <w:pStyle w:val="TableParagraph"/>
              <w:spacing w:line="250" w:lineRule="exact"/>
              <w:ind w:left="50"/>
              <w:jc w:val="left"/>
              <w:rPr>
                <w:sz w:val="24"/>
              </w:rPr>
            </w:pPr>
            <w:r>
              <w:rPr>
                <w:sz w:val="24"/>
              </w:rPr>
              <w:t>2017</w:t>
            </w:r>
          </w:p>
        </w:tc>
        <w:tc>
          <w:tcPr>
            <w:tcW w:w="830" w:type="dxa"/>
          </w:tcPr>
          <w:p w14:paraId="295C487B" w14:textId="77777777" w:rsidR="00B95BD5" w:rsidRDefault="00EC09D2">
            <w:pPr>
              <w:pStyle w:val="TableParagraph"/>
              <w:spacing w:line="250" w:lineRule="exact"/>
              <w:ind w:left="100" w:right="30"/>
              <w:rPr>
                <w:sz w:val="24"/>
              </w:rPr>
            </w:pPr>
            <w:r>
              <w:rPr>
                <w:sz w:val="24"/>
              </w:rPr>
              <w:t>31,095</w:t>
            </w:r>
          </w:p>
        </w:tc>
      </w:tr>
      <w:tr w:rsidR="00B95BD5" w14:paraId="4B77D6FE" w14:textId="77777777">
        <w:trPr>
          <w:trHeight w:val="277"/>
        </w:trPr>
        <w:tc>
          <w:tcPr>
            <w:tcW w:w="650" w:type="dxa"/>
          </w:tcPr>
          <w:p w14:paraId="6C631B01" w14:textId="77777777" w:rsidR="00B95BD5" w:rsidRDefault="00EC09D2">
            <w:pPr>
              <w:pStyle w:val="TableParagraph"/>
              <w:spacing w:line="258" w:lineRule="exact"/>
              <w:ind w:left="50"/>
              <w:jc w:val="left"/>
              <w:rPr>
                <w:sz w:val="24"/>
              </w:rPr>
            </w:pPr>
            <w:r>
              <w:rPr>
                <w:sz w:val="24"/>
              </w:rPr>
              <w:t>2018</w:t>
            </w:r>
          </w:p>
        </w:tc>
        <w:tc>
          <w:tcPr>
            <w:tcW w:w="830" w:type="dxa"/>
          </w:tcPr>
          <w:p w14:paraId="310FF006" w14:textId="77777777" w:rsidR="00B95BD5" w:rsidRDefault="00EC09D2">
            <w:pPr>
              <w:pStyle w:val="TableParagraph"/>
              <w:spacing w:line="258" w:lineRule="exact"/>
              <w:ind w:left="100" w:right="30"/>
              <w:rPr>
                <w:sz w:val="24"/>
              </w:rPr>
            </w:pPr>
            <w:r>
              <w:rPr>
                <w:sz w:val="24"/>
              </w:rPr>
              <w:t>31,318</w:t>
            </w:r>
          </w:p>
        </w:tc>
      </w:tr>
      <w:tr w:rsidR="00B95BD5" w14:paraId="45972FF9" w14:textId="77777777">
        <w:trPr>
          <w:trHeight w:val="275"/>
        </w:trPr>
        <w:tc>
          <w:tcPr>
            <w:tcW w:w="650" w:type="dxa"/>
          </w:tcPr>
          <w:p w14:paraId="4F7FACAF" w14:textId="77777777" w:rsidR="00B95BD5" w:rsidRDefault="00EC09D2">
            <w:pPr>
              <w:pStyle w:val="TableParagraph"/>
              <w:spacing w:line="255" w:lineRule="exact"/>
              <w:ind w:left="50"/>
              <w:jc w:val="left"/>
              <w:rPr>
                <w:sz w:val="24"/>
              </w:rPr>
            </w:pPr>
            <w:r>
              <w:rPr>
                <w:sz w:val="24"/>
              </w:rPr>
              <w:t>2019</w:t>
            </w:r>
          </w:p>
        </w:tc>
        <w:tc>
          <w:tcPr>
            <w:tcW w:w="830" w:type="dxa"/>
          </w:tcPr>
          <w:p w14:paraId="70108A51" w14:textId="77777777" w:rsidR="00B95BD5" w:rsidRDefault="00EC09D2">
            <w:pPr>
              <w:pStyle w:val="TableParagraph"/>
              <w:spacing w:line="255" w:lineRule="exact"/>
              <w:ind w:left="100" w:right="30"/>
              <w:rPr>
                <w:sz w:val="24"/>
              </w:rPr>
            </w:pPr>
            <w:r>
              <w:rPr>
                <w:sz w:val="24"/>
              </w:rPr>
              <w:t>30,557</w:t>
            </w:r>
          </w:p>
        </w:tc>
      </w:tr>
    </w:tbl>
    <w:p w14:paraId="541848AF" w14:textId="77777777" w:rsidR="00B95BD5" w:rsidRDefault="00B95BD5">
      <w:pPr>
        <w:pStyle w:val="BodyText"/>
        <w:spacing w:before="3"/>
        <w:rPr>
          <w:b/>
          <w:sz w:val="24"/>
        </w:rPr>
      </w:pPr>
    </w:p>
    <w:p w14:paraId="42A94AA0" w14:textId="77777777" w:rsidR="00B95BD5" w:rsidRDefault="00EC09D2">
      <w:pPr>
        <w:ind w:left="436" w:right="813"/>
        <w:jc w:val="center"/>
        <w:rPr>
          <w:b/>
          <w:sz w:val="24"/>
        </w:rPr>
      </w:pPr>
      <w:r>
        <w:rPr>
          <w:b/>
          <w:sz w:val="24"/>
        </w:rPr>
        <w:t>Racial Breakdown</w:t>
      </w:r>
    </w:p>
    <w:p w14:paraId="73A0A8EC" w14:textId="77777777" w:rsidR="00B95BD5" w:rsidRDefault="00B95BD5">
      <w:pPr>
        <w:pStyle w:val="BodyText"/>
        <w:spacing w:before="11"/>
        <w:rPr>
          <w:b/>
          <w:sz w:val="22"/>
        </w:rPr>
      </w:pPr>
    </w:p>
    <w:p w14:paraId="757D6CE7" w14:textId="77777777" w:rsidR="00B95BD5" w:rsidRDefault="00EC09D2">
      <w:pPr>
        <w:tabs>
          <w:tab w:val="left" w:pos="6719"/>
        </w:tabs>
        <w:spacing w:line="247" w:lineRule="auto"/>
        <w:ind w:left="3840" w:right="3938"/>
        <w:jc w:val="center"/>
        <w:rPr>
          <w:sz w:val="24"/>
        </w:rPr>
      </w:pPr>
      <w:r>
        <w:rPr>
          <w:sz w:val="24"/>
        </w:rPr>
        <w:t xml:space="preserve">Black or African American: </w:t>
      </w:r>
      <w:r>
        <w:rPr>
          <w:spacing w:val="-6"/>
          <w:sz w:val="24"/>
        </w:rPr>
        <w:t xml:space="preserve">60% </w:t>
      </w:r>
      <w:r>
        <w:rPr>
          <w:sz w:val="24"/>
        </w:rPr>
        <w:t>White:</w:t>
      </w:r>
      <w:r>
        <w:rPr>
          <w:sz w:val="24"/>
        </w:rPr>
        <w:tab/>
      </w:r>
      <w:r>
        <w:rPr>
          <w:spacing w:val="-6"/>
          <w:sz w:val="24"/>
        </w:rPr>
        <w:t>34%</w:t>
      </w:r>
    </w:p>
    <w:p w14:paraId="67C7CDD4" w14:textId="77777777" w:rsidR="00B95BD5" w:rsidRDefault="00EC09D2">
      <w:pPr>
        <w:tabs>
          <w:tab w:val="left" w:pos="2879"/>
        </w:tabs>
        <w:spacing w:line="262" w:lineRule="exact"/>
        <w:ind w:right="179"/>
        <w:jc w:val="center"/>
        <w:rPr>
          <w:b/>
          <w:sz w:val="24"/>
        </w:rPr>
      </w:pPr>
      <w:r>
        <w:rPr>
          <w:sz w:val="24"/>
        </w:rPr>
        <w:t>Latino or Other</w:t>
      </w:r>
      <w:r>
        <w:rPr>
          <w:sz w:val="24"/>
        </w:rPr>
        <w:tab/>
        <w:t>6</w:t>
      </w:r>
      <w:r>
        <w:rPr>
          <w:b/>
          <w:sz w:val="24"/>
        </w:rPr>
        <w:t>%</w:t>
      </w:r>
    </w:p>
    <w:p w14:paraId="77303E37" w14:textId="77777777" w:rsidR="00B95BD5" w:rsidRDefault="00B95BD5">
      <w:pPr>
        <w:pStyle w:val="BodyText"/>
        <w:spacing w:before="7"/>
        <w:rPr>
          <w:b/>
          <w:sz w:val="15"/>
        </w:rPr>
      </w:pPr>
    </w:p>
    <w:p w14:paraId="0C6CBEFF" w14:textId="5FD16F79" w:rsidR="00B95BD5" w:rsidRDefault="00EC09D2" w:rsidP="0047468D">
      <w:pPr>
        <w:spacing w:before="95" w:line="235" w:lineRule="auto"/>
        <w:ind w:left="240" w:right="602"/>
        <w:rPr>
          <w:sz w:val="20"/>
        </w:rPr>
        <w:sectPr w:rsidR="00B95BD5">
          <w:pgSz w:w="12240" w:h="15840"/>
          <w:pgMar w:top="1380" w:right="60" w:bottom="280" w:left="1080" w:header="720" w:footer="720" w:gutter="0"/>
          <w:cols w:space="720"/>
        </w:sectPr>
      </w:pPr>
      <w:r>
        <w:rPr>
          <w:sz w:val="20"/>
        </w:rPr>
        <w:t>Source: Annual PIT Counts, Homeless Management Information System (HMIS) data, Office of the Chief Medical Examiner (OCME), Maryland Department of Education data and HUD’s Annual Homeless Assessment Report (AHAR).</w:t>
      </w:r>
    </w:p>
    <w:p w14:paraId="4FF6051B" w14:textId="77777777" w:rsidR="00B95BD5" w:rsidRDefault="00B95BD5">
      <w:pPr>
        <w:pStyle w:val="BodyText"/>
        <w:rPr>
          <w:sz w:val="20"/>
        </w:rPr>
      </w:pPr>
    </w:p>
    <w:p w14:paraId="2C2EC004" w14:textId="77777777" w:rsidR="00B95BD5" w:rsidRDefault="00B95BD5">
      <w:pPr>
        <w:pStyle w:val="BodyText"/>
        <w:rPr>
          <w:sz w:val="20"/>
        </w:rPr>
      </w:pPr>
    </w:p>
    <w:p w14:paraId="723D5F58" w14:textId="77777777" w:rsidR="00B95BD5" w:rsidRDefault="00B95BD5">
      <w:pPr>
        <w:jc w:val="right"/>
        <w:sectPr w:rsidR="00B95BD5">
          <w:pgSz w:w="12240" w:h="15840"/>
          <w:pgMar w:top="1500" w:right="60" w:bottom="280" w:left="1080" w:header="720" w:footer="720" w:gutter="0"/>
          <w:cols w:space="720"/>
        </w:sectPr>
      </w:pPr>
    </w:p>
    <w:p w14:paraId="377F9FFE" w14:textId="77777777" w:rsidR="00B95BD5" w:rsidRDefault="00EC09D2">
      <w:pPr>
        <w:pStyle w:val="BodyText"/>
        <w:ind w:left="615"/>
        <w:rPr>
          <w:sz w:val="20"/>
        </w:rPr>
      </w:pPr>
      <w:r>
        <w:rPr>
          <w:noProof/>
          <w:sz w:val="20"/>
        </w:rPr>
        <w:drawing>
          <wp:inline distT="0" distB="0" distL="0" distR="0" wp14:anchorId="0BD65800" wp14:editId="38FAB18C">
            <wp:extent cx="6091447" cy="508901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6091447" cy="5089017"/>
                    </a:xfrm>
                    <a:prstGeom prst="rect">
                      <a:avLst/>
                    </a:prstGeom>
                  </pic:spPr>
                </pic:pic>
              </a:graphicData>
            </a:graphic>
          </wp:inline>
        </w:drawing>
      </w:r>
    </w:p>
    <w:p w14:paraId="362991D7" w14:textId="77777777" w:rsidR="00B95BD5" w:rsidRDefault="00EC09D2">
      <w:pPr>
        <w:pStyle w:val="Heading3"/>
        <w:spacing w:before="141"/>
        <w:rPr>
          <w:sz w:val="40"/>
        </w:rPr>
      </w:pPr>
      <w:r>
        <w:rPr>
          <w:sz w:val="40"/>
        </w:rPr>
        <w:t>A B</w:t>
      </w:r>
      <w:r>
        <w:t xml:space="preserve">RIEF </w:t>
      </w:r>
      <w:r>
        <w:rPr>
          <w:sz w:val="40"/>
        </w:rPr>
        <w:t>H</w:t>
      </w:r>
      <w:r>
        <w:t xml:space="preserve">ISTORY OF </w:t>
      </w:r>
      <w:r>
        <w:rPr>
          <w:sz w:val="40"/>
        </w:rPr>
        <w:t>R</w:t>
      </w:r>
      <w:r>
        <w:t xml:space="preserve">ACISM IN </w:t>
      </w:r>
      <w:r>
        <w:rPr>
          <w:sz w:val="40"/>
        </w:rPr>
        <w:t>M</w:t>
      </w:r>
      <w:r>
        <w:t>ARYLAND</w:t>
      </w:r>
      <w:r>
        <w:rPr>
          <w:sz w:val="40"/>
        </w:rPr>
        <w:t>.</w:t>
      </w:r>
    </w:p>
    <w:p w14:paraId="73CCB247" w14:textId="77777777" w:rsidR="00B95BD5" w:rsidRDefault="00EC09D2">
      <w:pPr>
        <w:spacing w:before="273" w:line="235" w:lineRule="auto"/>
        <w:ind w:left="240"/>
        <w:rPr>
          <w:b/>
          <w:sz w:val="28"/>
        </w:rPr>
      </w:pPr>
      <w:r>
        <w:rPr>
          <w:b/>
          <w:sz w:val="28"/>
        </w:rPr>
        <w:t>The First Wave of Racism in Maryland: Extermination of the Indigenous People by Europeans</w:t>
      </w:r>
    </w:p>
    <w:p w14:paraId="0EE05172" w14:textId="77777777" w:rsidR="00B95BD5" w:rsidRDefault="00B95BD5">
      <w:pPr>
        <w:pStyle w:val="BodyText"/>
        <w:spacing w:before="1"/>
        <w:rPr>
          <w:b/>
        </w:rPr>
      </w:pPr>
    </w:p>
    <w:p w14:paraId="4EA13B6F" w14:textId="77777777" w:rsidR="00B95BD5" w:rsidRDefault="00EC09D2">
      <w:pPr>
        <w:pStyle w:val="BodyText"/>
        <w:ind w:left="240" w:right="601"/>
        <w:jc w:val="both"/>
      </w:pPr>
      <w:r>
        <w:t>When speaking of racism in the State of Maryland, it is necessary to begin with the arrival of Europeans in the North America, and specifically to the land mass that would eventually be colonized and named “Maryland.” Prior to the arrival of whites from Europe, people indigenous to this region lived in harmonious civilizations filled with high culture, social harmony, and order. Native Americans (also called First Nations people) of this region numbered in the millions, and were classified into two distinct language groups, the Algonquian which occupied the bay area and coastal regions, and the Iroquois which occupied the northern and mountainous regions. Each of these language groups consisted</w:t>
      </w:r>
    </w:p>
    <w:p w14:paraId="1A71F3EF" w14:textId="77777777" w:rsidR="00B95BD5" w:rsidRDefault="00B95BD5">
      <w:pPr>
        <w:jc w:val="both"/>
        <w:sectPr w:rsidR="00B95BD5">
          <w:pgSz w:w="12240" w:h="15840"/>
          <w:pgMar w:top="1400" w:right="60" w:bottom="280" w:left="1080" w:header="720" w:footer="720" w:gutter="0"/>
          <w:cols w:space="720"/>
        </w:sectPr>
      </w:pPr>
    </w:p>
    <w:p w14:paraId="20A7CCCD" w14:textId="77777777" w:rsidR="00B95BD5" w:rsidRDefault="00EC09D2">
      <w:pPr>
        <w:pStyle w:val="BodyText"/>
        <w:spacing w:before="58" w:line="244" w:lineRule="auto"/>
        <w:ind w:left="240" w:right="602"/>
      </w:pPr>
      <w:r>
        <w:t xml:space="preserve">of various tribes including the Piscataway, Potomac, Susquehannock and </w:t>
      </w:r>
      <w:proofErr w:type="spellStart"/>
      <w:r>
        <w:t>Pawtuxant</w:t>
      </w:r>
      <w:proofErr w:type="spellEnd"/>
      <w:r>
        <w:t>, to name a few of the 30 groups living in this region.</w:t>
      </w:r>
      <w:r>
        <w:rPr>
          <w:vertAlign w:val="superscript"/>
        </w:rPr>
        <w:t>3</w:t>
      </w:r>
    </w:p>
    <w:p w14:paraId="6068980E" w14:textId="77777777" w:rsidR="00B95BD5" w:rsidRDefault="00EC09D2">
      <w:pPr>
        <w:pStyle w:val="BodyText"/>
        <w:spacing w:line="311" w:lineRule="exact"/>
        <w:ind w:right="608"/>
        <w:jc w:val="right"/>
      </w:pPr>
      <w:r>
        <w:t>21.</w:t>
      </w:r>
    </w:p>
    <w:p w14:paraId="279E4B25" w14:textId="77777777" w:rsidR="00B95BD5" w:rsidRDefault="00EC09D2">
      <w:pPr>
        <w:pStyle w:val="BodyText"/>
        <w:spacing w:before="8"/>
        <w:ind w:left="240" w:right="600"/>
        <w:jc w:val="both"/>
      </w:pPr>
      <w:r>
        <w:rPr>
          <w:color w:val="333333"/>
        </w:rPr>
        <w:t xml:space="preserve">Many sources attribute the decrease of the indigenous population to diseases brought by Europeans. The reality is that each of these indigenous groups were all but exterminated including the intentional spreading of diseases and also in the form of the so-called </w:t>
      </w:r>
      <w:r>
        <w:t xml:space="preserve">French and Indian Wars </w:t>
      </w:r>
      <w:r>
        <w:rPr>
          <w:color w:val="333333"/>
        </w:rPr>
        <w:t>(1688-1763).</w:t>
      </w:r>
      <w:r>
        <w:rPr>
          <w:color w:val="333333"/>
          <w:vertAlign w:val="superscript"/>
        </w:rPr>
        <w:t>4</w:t>
      </w:r>
      <w:r>
        <w:rPr>
          <w:color w:val="333333"/>
        </w:rPr>
        <w:t xml:space="preserve"> This series of battles is often described as being between the French colonies in North America and the 13 British colonies, and that the war was primarily between Europeans. In the context of racism/White Supremacy, it is clear that the wars were more about the eradication of the Indigenous population in order to seize control of their land and resources. It was a united front amongst the Europeans as long as there was a common enemy, the so-called American Indian. Throughout these various conflicts between the European colonial powers, the Indigenous population was brought to its knees as the French and British fought for dominance of their native soil, often enlisting them as soldiers and</w:t>
      </w:r>
      <w:r>
        <w:rPr>
          <w:color w:val="333333"/>
          <w:spacing w:val="-3"/>
        </w:rPr>
        <w:t xml:space="preserve"> </w:t>
      </w:r>
      <w:r>
        <w:rPr>
          <w:color w:val="333333"/>
        </w:rPr>
        <w:t>allies.</w:t>
      </w:r>
    </w:p>
    <w:p w14:paraId="7EB5A028" w14:textId="77777777" w:rsidR="00B95BD5" w:rsidRDefault="00EC09D2">
      <w:pPr>
        <w:pStyle w:val="BodyText"/>
        <w:spacing w:before="141" w:line="242" w:lineRule="auto"/>
        <w:ind w:left="240" w:right="600"/>
        <w:jc w:val="both"/>
      </w:pPr>
      <w:r>
        <w:rPr>
          <w:color w:val="333333"/>
        </w:rPr>
        <w:t>As the Indigenous People were being systematically exterminated, the European population grew in number, control, and power, strengthening their expanding empire and the reach of their idea of White Supremacy. Leading this charge in the region we now call Maryland was the Calvert</w:t>
      </w:r>
      <w:r>
        <w:rPr>
          <w:color w:val="333333"/>
          <w:spacing w:val="-6"/>
        </w:rPr>
        <w:t xml:space="preserve"> </w:t>
      </w:r>
      <w:r>
        <w:rPr>
          <w:color w:val="333333"/>
        </w:rPr>
        <w:t>family.</w:t>
      </w:r>
      <w:r>
        <w:rPr>
          <w:color w:val="333333"/>
          <w:vertAlign w:val="superscript"/>
        </w:rPr>
        <w:t>5</w:t>
      </w:r>
    </w:p>
    <w:p w14:paraId="18CE16F2" w14:textId="77777777" w:rsidR="00B95BD5" w:rsidRDefault="00B95BD5">
      <w:pPr>
        <w:pStyle w:val="BodyText"/>
        <w:spacing w:before="9"/>
        <w:rPr>
          <w:sz w:val="27"/>
        </w:rPr>
      </w:pPr>
    </w:p>
    <w:p w14:paraId="3552F17F" w14:textId="77777777" w:rsidR="00B95BD5" w:rsidRDefault="00EC09D2">
      <w:pPr>
        <w:pStyle w:val="Heading3"/>
        <w:jc w:val="both"/>
      </w:pPr>
      <w:r>
        <w:t>The Second Wave of Racism in Maryland: Enslavement of Africans</w:t>
      </w:r>
    </w:p>
    <w:p w14:paraId="4A0755BA" w14:textId="77777777" w:rsidR="00B95BD5" w:rsidRDefault="00B95BD5">
      <w:pPr>
        <w:pStyle w:val="BodyText"/>
        <w:spacing w:before="1"/>
        <w:rPr>
          <w:b/>
        </w:rPr>
      </w:pPr>
    </w:p>
    <w:p w14:paraId="16708A14" w14:textId="77777777" w:rsidR="00B95BD5" w:rsidRDefault="00EC09D2">
      <w:pPr>
        <w:pStyle w:val="BodyText"/>
        <w:ind w:left="240" w:right="599"/>
        <w:jc w:val="both"/>
      </w:pPr>
      <w:r>
        <w:t>Once the Native American population was successfully decimated and neutralized, the invading Europeans sought to increase their efforts of kidnapping, transporting, working and breeding Africans for the sole and expressed purpose of chattel enslavement. Maryland was second only to Virginia when it came to the exporting of enslaved Africans; these states having the largest ports (Baltimore and Richmond, respectively) from which enslaved Africans were shipped to other parts of the U.S. Territory. When discussing this topic of slavery in Maryland, interns for the Maryland State Archives described the relationship between the enslaver and the enslaved as “parental,” and very much family-like. They quote Charles Cole, an enslaved African, as speaking of his oppressors with “the same regard and affection one might speak of their own family.” Reports such as these, help to perpetuate the myth that slavery was somehow “not so bad,” and that there were “happy slaves” who were treated “well” by their conscientious</w:t>
      </w:r>
      <w:r>
        <w:rPr>
          <w:spacing w:val="-27"/>
        </w:rPr>
        <w:t xml:space="preserve"> </w:t>
      </w:r>
      <w:r>
        <w:t>owners.</w:t>
      </w:r>
      <w:r>
        <w:rPr>
          <w:vertAlign w:val="superscript"/>
        </w:rPr>
        <w:t>6</w:t>
      </w:r>
    </w:p>
    <w:p w14:paraId="766DDC02" w14:textId="77777777" w:rsidR="00B95BD5" w:rsidRDefault="00B95BD5">
      <w:pPr>
        <w:pStyle w:val="BodyText"/>
        <w:spacing w:before="4"/>
      </w:pPr>
    </w:p>
    <w:p w14:paraId="6F9E2226" w14:textId="77777777" w:rsidR="00B95BD5" w:rsidRDefault="00EC09D2">
      <w:pPr>
        <w:pStyle w:val="BodyText"/>
        <w:spacing w:line="235" w:lineRule="auto"/>
        <w:ind w:left="240" w:right="601"/>
        <w:jc w:val="both"/>
      </w:pPr>
      <w:r>
        <w:rPr>
          <w:color w:val="333333"/>
        </w:rPr>
        <w:t>Owner of both the Goodwood and Riversdale plantations in Prince George’s County, Lord Baltimore George H. Calvert controlled over 10,000 acres of land while enslaving</w:t>
      </w:r>
    </w:p>
    <w:p w14:paraId="2090FB86" w14:textId="77777777" w:rsidR="00B95BD5" w:rsidRDefault="00B95BD5">
      <w:pPr>
        <w:pStyle w:val="BodyText"/>
        <w:rPr>
          <w:sz w:val="20"/>
        </w:rPr>
      </w:pPr>
    </w:p>
    <w:p w14:paraId="750E16EC" w14:textId="77777777" w:rsidR="00B95BD5" w:rsidRDefault="00F67781">
      <w:pPr>
        <w:pStyle w:val="BodyText"/>
        <w:spacing w:before="6"/>
        <w:rPr>
          <w:sz w:val="10"/>
        </w:rPr>
      </w:pPr>
      <w:r>
        <w:rPr>
          <w:noProof/>
        </w:rPr>
      </w:r>
      <w:r w:rsidR="00F67781">
        <w:rPr>
          <w:noProof/>
        </w:rPr>
        <w:pict w14:anchorId="5D968C7D">
          <v:rect id="_x0000_s1041" alt="" style="position:absolute;margin-left:66pt;margin-top:8.05pt;width:2in;height:.75pt;z-index:-15726592;mso-wrap-edited:f;mso-width-percent:0;mso-height-percent:0;mso-wrap-distance-left:0;mso-wrap-distance-right:0;mso-position-horizontal-relative:page;mso-width-percent:0;mso-height-percent:0" fillcolor="black" stroked="f">
            <w10:wrap type="topAndBottom" anchorx="page"/>
          </v:rect>
        </w:pict>
      </w:r>
    </w:p>
    <w:p w14:paraId="3892545F" w14:textId="77777777" w:rsidR="00B95BD5" w:rsidRDefault="00EC09D2">
      <w:pPr>
        <w:spacing w:before="54"/>
        <w:ind w:left="240"/>
        <w:rPr>
          <w:sz w:val="20"/>
        </w:rPr>
      </w:pPr>
      <w:r>
        <w:rPr>
          <w:sz w:val="20"/>
          <w:vertAlign w:val="superscript"/>
        </w:rPr>
        <w:t>3</w:t>
      </w:r>
      <w:r>
        <w:rPr>
          <w:sz w:val="20"/>
        </w:rPr>
        <w:t xml:space="preserve"> https://msa.maryland.gov/msa/mdmanual/01glance/native/html/01native.html</w:t>
      </w:r>
    </w:p>
    <w:p w14:paraId="60BB8512" w14:textId="77777777" w:rsidR="00B95BD5" w:rsidRDefault="00EC09D2">
      <w:pPr>
        <w:spacing w:before="10" w:line="227" w:lineRule="exact"/>
        <w:ind w:left="240"/>
        <w:rPr>
          <w:sz w:val="20"/>
        </w:rPr>
      </w:pPr>
      <w:r>
        <w:rPr>
          <w:sz w:val="20"/>
          <w:vertAlign w:val="superscript"/>
        </w:rPr>
        <w:t>4</w:t>
      </w:r>
      <w:r>
        <w:rPr>
          <w:sz w:val="20"/>
        </w:rPr>
        <w:t xml:space="preserve"> https</w:t>
      </w:r>
      <w:hyperlink r:id="rId17">
        <w:r>
          <w:rPr>
            <w:sz w:val="20"/>
          </w:rPr>
          <w:t>://www.pri.org/stories/2019-01-31/european-colonization-americas-killed-10-percent-world-population-and-caused</w:t>
        </w:r>
      </w:hyperlink>
    </w:p>
    <w:p w14:paraId="14ECE519" w14:textId="77777777" w:rsidR="00B95BD5" w:rsidRDefault="00EC09D2">
      <w:pPr>
        <w:spacing w:line="225" w:lineRule="exact"/>
        <w:ind w:left="240"/>
        <w:rPr>
          <w:sz w:val="20"/>
        </w:rPr>
      </w:pPr>
      <w:r>
        <w:rPr>
          <w:sz w:val="20"/>
          <w:vertAlign w:val="superscript"/>
        </w:rPr>
        <w:t>5</w:t>
      </w:r>
      <w:r>
        <w:rPr>
          <w:sz w:val="20"/>
        </w:rPr>
        <w:t xml:space="preserve"> https://digital.lib.umd.edu/image?pid=umd:56139</w:t>
      </w:r>
    </w:p>
    <w:p w14:paraId="5F1DB697" w14:textId="77777777" w:rsidR="00B95BD5" w:rsidRDefault="00EC09D2">
      <w:pPr>
        <w:spacing w:line="227" w:lineRule="exact"/>
        <w:ind w:left="240"/>
        <w:rPr>
          <w:sz w:val="20"/>
        </w:rPr>
      </w:pPr>
      <w:r>
        <w:rPr>
          <w:sz w:val="20"/>
          <w:vertAlign w:val="superscript"/>
        </w:rPr>
        <w:t>6</w:t>
      </w:r>
      <w:r>
        <w:rPr>
          <w:sz w:val="20"/>
        </w:rPr>
        <w:t xml:space="preserve"> https://msa.maryland.gov/msa/mdslavery/html/antebellum/essay3.html</w:t>
      </w:r>
    </w:p>
    <w:p w14:paraId="11F295C7" w14:textId="77777777" w:rsidR="00B95BD5" w:rsidRDefault="00B95BD5">
      <w:pPr>
        <w:spacing w:line="227" w:lineRule="exact"/>
        <w:rPr>
          <w:sz w:val="20"/>
        </w:rPr>
        <w:sectPr w:rsidR="00B95BD5">
          <w:pgSz w:w="12240" w:h="15840"/>
          <w:pgMar w:top="1300" w:right="60" w:bottom="280" w:left="1080" w:header="720" w:footer="720" w:gutter="0"/>
          <w:cols w:space="720"/>
        </w:sectPr>
      </w:pPr>
    </w:p>
    <w:p w14:paraId="22689B62" w14:textId="77777777" w:rsidR="00B95BD5" w:rsidRDefault="00EC09D2">
      <w:pPr>
        <w:pStyle w:val="BodyText"/>
        <w:spacing w:before="58" w:line="242" w:lineRule="auto"/>
        <w:ind w:left="240" w:right="599"/>
        <w:jc w:val="both"/>
      </w:pPr>
      <w:r>
        <w:rPr>
          <w:color w:val="333333"/>
        </w:rPr>
        <w:t xml:space="preserve">hundreds of Africans. His parents, Benedict and Elisabeth Calvert owned the Mt. Airy Plantation located in </w:t>
      </w:r>
      <w:proofErr w:type="spellStart"/>
      <w:r>
        <w:rPr>
          <w:color w:val="333333"/>
        </w:rPr>
        <w:t>Rosaryville</w:t>
      </w:r>
      <w:proofErr w:type="spellEnd"/>
      <w:r>
        <w:rPr>
          <w:color w:val="333333"/>
        </w:rPr>
        <w:t>, Maryland contributing to the family business and legacy of cruelty. Other P.G. County based plantations and owners include: Three Sisters (owned by Sarah</w:t>
      </w:r>
    </w:p>
    <w:p w14:paraId="167DD872" w14:textId="77777777" w:rsidR="00B95BD5" w:rsidRDefault="00EC09D2">
      <w:pPr>
        <w:pStyle w:val="BodyText"/>
        <w:spacing w:before="143" w:line="244" w:lineRule="auto"/>
        <w:ind w:left="240" w:right="611"/>
        <w:jc w:val="both"/>
      </w:pPr>
      <w:r>
        <w:rPr>
          <w:color w:val="333333"/>
        </w:rPr>
        <w:t>Ogle Hilleary); Lake Arbor (owned by Thomas Spriggs Jr.), and Fairview (owned by former Governor Oden Bowie, namesake of Bowie State University).</w:t>
      </w:r>
      <w:r>
        <w:rPr>
          <w:color w:val="333333"/>
          <w:vertAlign w:val="superscript"/>
        </w:rPr>
        <w:t>7</w:t>
      </w:r>
    </w:p>
    <w:p w14:paraId="1B9529E1" w14:textId="00AE5039" w:rsidR="00B95BD5" w:rsidRPr="0047468D" w:rsidRDefault="00EC09D2" w:rsidP="0047468D">
      <w:pPr>
        <w:pStyle w:val="BodyText"/>
        <w:spacing w:before="138" w:line="242" w:lineRule="auto"/>
        <w:ind w:left="240" w:right="605"/>
        <w:jc w:val="both"/>
      </w:pPr>
      <w:r>
        <w:rPr>
          <w:color w:val="333333"/>
        </w:rPr>
        <w:t>An enslaved African by the name of Adam Plummer</w:t>
      </w:r>
      <w:r>
        <w:rPr>
          <w:color w:val="333333"/>
          <w:vertAlign w:val="superscript"/>
        </w:rPr>
        <w:t>8</w:t>
      </w:r>
      <w:r>
        <w:rPr>
          <w:color w:val="333333"/>
        </w:rPr>
        <w:t xml:space="preserve"> grew up with and his enslavement was continued by his childhood playmate Charles Benedict Calvert at Riversdale plantation, while his wife Emily Saunders, along with generations of her ancestors, grew up on the aforementioned Three Sisters plantation owned by Hilleary. The Lord Baltimore lineage is thoroughly stained by the legacy of slavery and continues to benefit just the same.</w:t>
      </w:r>
      <w:r>
        <w:rPr>
          <w:color w:val="333333"/>
          <w:vertAlign w:val="superscript"/>
        </w:rPr>
        <w:t>9</w:t>
      </w:r>
    </w:p>
    <w:p w14:paraId="4474644B" w14:textId="77777777" w:rsidR="00B95BD5" w:rsidRDefault="00EC09D2">
      <w:pPr>
        <w:pStyle w:val="Heading3"/>
        <w:spacing w:before="231"/>
        <w:jc w:val="both"/>
      </w:pPr>
      <w:r>
        <w:rPr>
          <w:color w:val="333333"/>
        </w:rPr>
        <w:t>The “Strange Fruit” of Maryland History: Lynchings</w:t>
      </w:r>
    </w:p>
    <w:p w14:paraId="40387CFE" w14:textId="77777777" w:rsidR="00B95BD5" w:rsidRDefault="00EC09D2">
      <w:pPr>
        <w:pStyle w:val="BodyText"/>
        <w:spacing w:before="158"/>
        <w:ind w:left="240" w:right="599"/>
        <w:jc w:val="both"/>
      </w:pPr>
      <w:r>
        <w:rPr>
          <w:color w:val="333333"/>
        </w:rPr>
        <w:t>Abolishing slavery produced an entirely different set of circumstances for freed Africans and former enslavers of Africans. Many municipalities throughout the state of Maryland were faced with the question of what to do with the large and continually growing populations of “freed” Black people. The State decided it best to deport the soon to be freed Africans and formed the Maryland Colonization Society to assist with this process. If an emancipated African refused to go to Africa, they were forced to leave the state.</w:t>
      </w:r>
      <w:r>
        <w:rPr>
          <w:color w:val="333333"/>
          <w:vertAlign w:val="superscript"/>
        </w:rPr>
        <w:t>10</w:t>
      </w:r>
      <w:r>
        <w:rPr>
          <w:color w:val="333333"/>
        </w:rPr>
        <w:t xml:space="preserve"> These mandates were enforced using brutal methods including the systematic lynching and torturing of people of African</w:t>
      </w:r>
      <w:r>
        <w:rPr>
          <w:color w:val="333333"/>
          <w:spacing w:val="-7"/>
        </w:rPr>
        <w:t xml:space="preserve"> </w:t>
      </w:r>
      <w:r>
        <w:rPr>
          <w:color w:val="333333"/>
        </w:rPr>
        <w:t>descent.</w:t>
      </w:r>
    </w:p>
    <w:p w14:paraId="3056BB04" w14:textId="3A485753" w:rsidR="00B95BD5" w:rsidRPr="0047468D" w:rsidRDefault="00EC09D2" w:rsidP="0047468D">
      <w:pPr>
        <w:pStyle w:val="BodyText"/>
        <w:spacing w:before="154"/>
        <w:ind w:left="240" w:right="601"/>
        <w:jc w:val="both"/>
      </w:pPr>
      <w:r>
        <w:rPr>
          <w:color w:val="333333"/>
        </w:rPr>
        <w:t>According to data compiled by the Equal Justice Initiative (see table below), Maryland ranks 18</w:t>
      </w:r>
      <w:r>
        <w:rPr>
          <w:color w:val="333333"/>
          <w:vertAlign w:val="superscript"/>
        </w:rPr>
        <w:t>th</w:t>
      </w:r>
      <w:r>
        <w:rPr>
          <w:color w:val="333333"/>
        </w:rPr>
        <w:t xml:space="preserve"> in number of lynchings in the United States, recording 28 lynchings between 1877 and 1950 (Mississippi ranked 1</w:t>
      </w:r>
      <w:r>
        <w:rPr>
          <w:color w:val="333333"/>
          <w:vertAlign w:val="superscript"/>
        </w:rPr>
        <w:t>st</w:t>
      </w:r>
      <w:r>
        <w:rPr>
          <w:color w:val="333333"/>
        </w:rPr>
        <w:t xml:space="preserve"> with a recorded 654 for the same period of time). These lynchings were almost always public affairs with several occurring on a courthouse lawn, or to a victim who was, in one way or another, retrieved from the custody of local law enforcement. Fast forward to the 21</w:t>
      </w:r>
      <w:r>
        <w:rPr>
          <w:color w:val="333333"/>
          <w:vertAlign w:val="superscript"/>
        </w:rPr>
        <w:t>st</w:t>
      </w:r>
      <w:r>
        <w:rPr>
          <w:color w:val="333333"/>
        </w:rPr>
        <w:t xml:space="preserve"> century, and these lynchings take the form of the infamous “rough ride” that was suspected to cause Freddie Gray’s death in Baltimore while in police custody, or even the death of Sandra Bland who was accosted along the side of a road, and later found dead in her jail</w:t>
      </w:r>
      <w:r>
        <w:rPr>
          <w:color w:val="333333"/>
          <w:spacing w:val="-11"/>
        </w:rPr>
        <w:t xml:space="preserve"> </w:t>
      </w:r>
      <w:r>
        <w:rPr>
          <w:color w:val="333333"/>
        </w:rPr>
        <w:t>cell.</w:t>
      </w:r>
    </w:p>
    <w:p w14:paraId="0A51637F" w14:textId="77777777" w:rsidR="00B95BD5" w:rsidRDefault="00B95BD5">
      <w:pPr>
        <w:pStyle w:val="BodyText"/>
        <w:spacing w:before="4"/>
        <w:rPr>
          <w:sz w:val="32"/>
        </w:rPr>
      </w:pPr>
    </w:p>
    <w:p w14:paraId="6F62A6D9" w14:textId="77777777" w:rsidR="00B95BD5" w:rsidRDefault="00EC09D2">
      <w:pPr>
        <w:ind w:left="240"/>
        <w:rPr>
          <w:sz w:val="20"/>
        </w:rPr>
      </w:pPr>
      <w:r>
        <w:rPr>
          <w:sz w:val="20"/>
          <w:vertAlign w:val="superscript"/>
        </w:rPr>
        <w:t>7</w:t>
      </w:r>
      <w:r>
        <w:rPr>
          <w:sz w:val="20"/>
        </w:rPr>
        <w:t xml:space="preserve"> https://altarum.org/RacialEquity2018</w:t>
      </w:r>
    </w:p>
    <w:p w14:paraId="36A7B703" w14:textId="77777777" w:rsidR="00B95BD5" w:rsidRDefault="00EC09D2">
      <w:pPr>
        <w:spacing w:before="10" w:line="227" w:lineRule="exact"/>
        <w:ind w:left="240"/>
        <w:rPr>
          <w:sz w:val="20"/>
        </w:rPr>
      </w:pPr>
      <w:r>
        <w:rPr>
          <w:sz w:val="20"/>
          <w:vertAlign w:val="superscript"/>
        </w:rPr>
        <w:t>8</w:t>
      </w:r>
      <w:r>
        <w:rPr>
          <w:sz w:val="20"/>
        </w:rPr>
        <w:t xml:space="preserve"> </w:t>
      </w:r>
      <w:hyperlink r:id="rId18">
        <w:r>
          <w:rPr>
            <w:sz w:val="20"/>
          </w:rPr>
          <w:t>http://anacostia.si.edu/exhibits/Plummer/Docs/Teacher_Resources/plummerbio.pdf</w:t>
        </w:r>
      </w:hyperlink>
    </w:p>
    <w:p w14:paraId="5B24C262" w14:textId="77777777" w:rsidR="00B95BD5" w:rsidRDefault="00EC09D2">
      <w:pPr>
        <w:spacing w:line="225" w:lineRule="exact"/>
        <w:ind w:left="240"/>
        <w:rPr>
          <w:sz w:val="20"/>
        </w:rPr>
      </w:pPr>
      <w:r>
        <w:rPr>
          <w:sz w:val="20"/>
          <w:vertAlign w:val="superscript"/>
        </w:rPr>
        <w:t>9</w:t>
      </w:r>
      <w:r>
        <w:rPr>
          <w:sz w:val="20"/>
        </w:rPr>
        <w:t xml:space="preserve"> https</w:t>
      </w:r>
      <w:hyperlink r:id="rId19">
        <w:r>
          <w:rPr>
            <w:sz w:val="20"/>
          </w:rPr>
          <w:t>://www.npr.org/templates/story/story.php?storyId=15383164</w:t>
        </w:r>
      </w:hyperlink>
    </w:p>
    <w:p w14:paraId="2C4210B4" w14:textId="77777777" w:rsidR="00B95BD5" w:rsidRDefault="00EC09D2">
      <w:pPr>
        <w:spacing w:line="227" w:lineRule="exact"/>
        <w:ind w:left="240"/>
        <w:rPr>
          <w:sz w:val="20"/>
        </w:rPr>
      </w:pPr>
      <w:r>
        <w:rPr>
          <w:sz w:val="20"/>
          <w:vertAlign w:val="superscript"/>
        </w:rPr>
        <w:t>10</w:t>
      </w:r>
      <w:r>
        <w:rPr>
          <w:sz w:val="20"/>
        </w:rPr>
        <w:t xml:space="preserve"> </w:t>
      </w:r>
      <w:hyperlink r:id="rId20">
        <w:r>
          <w:rPr>
            <w:sz w:val="20"/>
          </w:rPr>
          <w:t>http://anacostia.si.edu/exhibits/Plummer/Docs/Teacher_Resources/High_School/hsslaveryreading.pdf</w:t>
        </w:r>
      </w:hyperlink>
    </w:p>
    <w:p w14:paraId="7D87A0D4" w14:textId="77777777" w:rsidR="00B95BD5" w:rsidRDefault="00B95BD5">
      <w:pPr>
        <w:spacing w:line="227" w:lineRule="exact"/>
        <w:rPr>
          <w:sz w:val="20"/>
        </w:rPr>
        <w:sectPr w:rsidR="00B95BD5">
          <w:pgSz w:w="12240" w:h="15840"/>
          <w:pgMar w:top="1300" w:right="60" w:bottom="280" w:left="1080" w:header="720" w:footer="720" w:gutter="0"/>
          <w:cols w:space="720"/>
        </w:sectPr>
      </w:pPr>
    </w:p>
    <w:p w14:paraId="08E5A838" w14:textId="77777777" w:rsidR="00B95BD5" w:rsidRDefault="00B95BD5">
      <w:pPr>
        <w:sectPr w:rsidR="00B95BD5">
          <w:pgSz w:w="12240" w:h="15840"/>
          <w:pgMar w:top="1500" w:right="60" w:bottom="280" w:left="1080" w:header="720" w:footer="720" w:gutter="0"/>
          <w:cols w:space="720"/>
        </w:sectPr>
      </w:pPr>
    </w:p>
    <w:p w14:paraId="411BFA6F" w14:textId="77777777" w:rsidR="00B95BD5" w:rsidRDefault="00EC09D2">
      <w:pPr>
        <w:ind w:left="1395"/>
        <w:rPr>
          <w:sz w:val="24"/>
        </w:rPr>
      </w:pPr>
      <w:r>
        <w:rPr>
          <w:b/>
          <w:color w:val="333333"/>
          <w:sz w:val="24"/>
        </w:rPr>
        <w:t xml:space="preserve">Table 16. </w:t>
      </w:r>
      <w:r>
        <w:rPr>
          <w:color w:val="333333"/>
          <w:sz w:val="24"/>
        </w:rPr>
        <w:t xml:space="preserve">Ranking of State Lynchings, </w:t>
      </w:r>
      <w:r>
        <w:rPr>
          <w:i/>
          <w:color w:val="333333"/>
          <w:sz w:val="24"/>
        </w:rPr>
        <w:t>Source</w:t>
      </w:r>
      <w:r>
        <w:rPr>
          <w:color w:val="333333"/>
          <w:sz w:val="24"/>
        </w:rPr>
        <w:t>: The Equal Justice Initiative (2015)</w:t>
      </w:r>
    </w:p>
    <w:p w14:paraId="69635A00" w14:textId="044AE2F9" w:rsidR="00B95BD5" w:rsidRDefault="00EC09D2">
      <w:pPr>
        <w:spacing w:before="89"/>
        <w:ind w:left="746" w:right="590"/>
        <w:jc w:val="center"/>
        <w:rPr>
          <w:sz w:val="28"/>
        </w:rPr>
      </w:pPr>
      <w:r>
        <w:br w:type="column"/>
      </w:r>
    </w:p>
    <w:p w14:paraId="23809E80" w14:textId="77777777" w:rsidR="00B95BD5" w:rsidRDefault="00B95BD5">
      <w:pPr>
        <w:jc w:val="center"/>
        <w:rPr>
          <w:sz w:val="28"/>
        </w:rPr>
        <w:sectPr w:rsidR="00B95BD5">
          <w:type w:val="continuous"/>
          <w:pgSz w:w="12240" w:h="15840"/>
          <w:pgMar w:top="1500" w:right="60" w:bottom="280" w:left="1080" w:header="720" w:footer="720" w:gutter="0"/>
          <w:cols w:num="2" w:space="720" w:equalWidth="0">
            <w:col w:w="9334" w:space="40"/>
            <w:col w:w="1726"/>
          </w:cols>
        </w:sectPr>
      </w:pPr>
    </w:p>
    <w:p w14:paraId="184D4894" w14:textId="77777777" w:rsidR="00B95BD5" w:rsidRDefault="00B95BD5">
      <w:pPr>
        <w:pStyle w:val="BodyText"/>
        <w:spacing w:before="4"/>
        <w:rPr>
          <w:sz w:val="16"/>
        </w:rPr>
      </w:pPr>
    </w:p>
    <w:p w14:paraId="67E61275" w14:textId="77777777" w:rsidR="00B95BD5" w:rsidRDefault="00EC09D2">
      <w:pPr>
        <w:pStyle w:val="BodyText"/>
        <w:ind w:left="2415"/>
        <w:rPr>
          <w:sz w:val="20"/>
        </w:rPr>
      </w:pPr>
      <w:r>
        <w:rPr>
          <w:noProof/>
          <w:sz w:val="20"/>
        </w:rPr>
        <w:drawing>
          <wp:inline distT="0" distB="0" distL="0" distR="0" wp14:anchorId="61BD4568" wp14:editId="351C8830">
            <wp:extent cx="3778464" cy="486489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1" cstate="print"/>
                    <a:stretch>
                      <a:fillRect/>
                    </a:stretch>
                  </pic:blipFill>
                  <pic:spPr>
                    <a:xfrm>
                      <a:off x="0" y="0"/>
                      <a:ext cx="3778464" cy="4864893"/>
                    </a:xfrm>
                    <a:prstGeom prst="rect">
                      <a:avLst/>
                    </a:prstGeom>
                  </pic:spPr>
                </pic:pic>
              </a:graphicData>
            </a:graphic>
          </wp:inline>
        </w:drawing>
      </w:r>
    </w:p>
    <w:p w14:paraId="555B751B" w14:textId="22ECF85C" w:rsidR="00B95BD5" w:rsidRDefault="00EC09D2" w:rsidP="0047468D">
      <w:pPr>
        <w:pStyle w:val="BodyText"/>
        <w:spacing w:before="119" w:line="237" w:lineRule="auto"/>
        <w:ind w:left="240" w:right="608"/>
        <w:jc w:val="both"/>
        <w:sectPr w:rsidR="00B95BD5">
          <w:type w:val="continuous"/>
          <w:pgSz w:w="12240" w:h="15840"/>
          <w:pgMar w:top="1500" w:right="60" w:bottom="280" w:left="1080" w:header="720" w:footer="720" w:gutter="0"/>
          <w:cols w:space="720"/>
        </w:sectPr>
      </w:pPr>
      <w:r>
        <w:rPr>
          <w:color w:val="333333"/>
        </w:rPr>
        <w:t>The 1891 lynching of Asbury Green in Queen Anne’s county serves as a vivid example of an</w:t>
      </w:r>
      <w:r>
        <w:rPr>
          <w:color w:val="333333"/>
          <w:spacing w:val="-5"/>
        </w:rPr>
        <w:t xml:space="preserve"> </w:t>
      </w:r>
      <w:r>
        <w:rPr>
          <w:color w:val="333333"/>
        </w:rPr>
        <w:t>American</w:t>
      </w:r>
      <w:r>
        <w:rPr>
          <w:color w:val="333333"/>
          <w:spacing w:val="-5"/>
        </w:rPr>
        <w:t xml:space="preserve"> </w:t>
      </w:r>
      <w:r>
        <w:rPr>
          <w:color w:val="333333"/>
        </w:rPr>
        <w:t>African</w:t>
      </w:r>
      <w:r>
        <w:rPr>
          <w:color w:val="333333"/>
          <w:spacing w:val="-5"/>
        </w:rPr>
        <w:t xml:space="preserve"> </w:t>
      </w:r>
      <w:r>
        <w:rPr>
          <w:color w:val="333333"/>
        </w:rPr>
        <w:t>male</w:t>
      </w:r>
      <w:r>
        <w:rPr>
          <w:color w:val="333333"/>
          <w:spacing w:val="-5"/>
        </w:rPr>
        <w:t xml:space="preserve"> </w:t>
      </w:r>
      <w:r>
        <w:rPr>
          <w:color w:val="333333"/>
        </w:rPr>
        <w:t>being</w:t>
      </w:r>
      <w:r>
        <w:rPr>
          <w:color w:val="333333"/>
          <w:spacing w:val="-5"/>
        </w:rPr>
        <w:t xml:space="preserve"> </w:t>
      </w:r>
      <w:r>
        <w:rPr>
          <w:color w:val="333333"/>
        </w:rPr>
        <w:t>taken</w:t>
      </w:r>
      <w:r>
        <w:rPr>
          <w:color w:val="333333"/>
          <w:spacing w:val="-5"/>
        </w:rPr>
        <w:t xml:space="preserve"> </w:t>
      </w:r>
      <w:r>
        <w:rPr>
          <w:color w:val="333333"/>
        </w:rPr>
        <w:t>from</w:t>
      </w:r>
      <w:r>
        <w:rPr>
          <w:color w:val="333333"/>
          <w:spacing w:val="-5"/>
        </w:rPr>
        <w:t xml:space="preserve"> </w:t>
      </w:r>
      <w:r>
        <w:rPr>
          <w:color w:val="333333"/>
        </w:rPr>
        <w:t>police</w:t>
      </w:r>
      <w:r>
        <w:rPr>
          <w:color w:val="333333"/>
          <w:spacing w:val="-5"/>
        </w:rPr>
        <w:t xml:space="preserve"> </w:t>
      </w:r>
      <w:r>
        <w:rPr>
          <w:color w:val="333333"/>
        </w:rPr>
        <w:t>custody</w:t>
      </w:r>
      <w:r>
        <w:rPr>
          <w:color w:val="333333"/>
          <w:spacing w:val="-5"/>
        </w:rPr>
        <w:t xml:space="preserve"> </w:t>
      </w:r>
      <w:r>
        <w:rPr>
          <w:color w:val="333333"/>
        </w:rPr>
        <w:t>to</w:t>
      </w:r>
      <w:r>
        <w:rPr>
          <w:color w:val="333333"/>
          <w:spacing w:val="-5"/>
        </w:rPr>
        <w:t xml:space="preserve"> </w:t>
      </w:r>
      <w:r>
        <w:rPr>
          <w:color w:val="333333"/>
        </w:rPr>
        <w:t>be</w:t>
      </w:r>
      <w:r>
        <w:rPr>
          <w:color w:val="333333"/>
          <w:spacing w:val="-5"/>
        </w:rPr>
        <w:t xml:space="preserve"> </w:t>
      </w:r>
      <w:r>
        <w:rPr>
          <w:color w:val="333333"/>
        </w:rPr>
        <w:t>lynched.</w:t>
      </w:r>
      <w:r>
        <w:rPr>
          <w:color w:val="333333"/>
          <w:spacing w:val="-5"/>
        </w:rPr>
        <w:t xml:space="preserve"> </w:t>
      </w:r>
      <w:r>
        <w:rPr>
          <w:color w:val="333333"/>
        </w:rPr>
        <w:t>According</w:t>
      </w:r>
      <w:r>
        <w:rPr>
          <w:color w:val="333333"/>
          <w:spacing w:val="-5"/>
        </w:rPr>
        <w:t xml:space="preserve"> </w:t>
      </w:r>
      <w:r>
        <w:rPr>
          <w:color w:val="333333"/>
        </w:rPr>
        <w:t>to</w:t>
      </w:r>
      <w:r>
        <w:rPr>
          <w:color w:val="333333"/>
          <w:spacing w:val="-5"/>
        </w:rPr>
        <w:t xml:space="preserve"> </w:t>
      </w:r>
      <w:r>
        <w:rPr>
          <w:color w:val="333333"/>
        </w:rPr>
        <w:t>the Archives of Maryland, Asbury Green was accused of sexually assaulting the wife of Howard</w:t>
      </w:r>
      <w:r>
        <w:rPr>
          <w:color w:val="333333"/>
          <w:spacing w:val="24"/>
        </w:rPr>
        <w:t xml:space="preserve"> </w:t>
      </w:r>
      <w:proofErr w:type="spellStart"/>
      <w:r>
        <w:rPr>
          <w:color w:val="333333"/>
        </w:rPr>
        <w:t>Tolsen</w:t>
      </w:r>
      <w:proofErr w:type="spellEnd"/>
      <w:r>
        <w:rPr>
          <w:color w:val="333333"/>
        </w:rPr>
        <w:t>,</w:t>
      </w:r>
      <w:r>
        <w:rPr>
          <w:color w:val="333333"/>
          <w:spacing w:val="25"/>
        </w:rPr>
        <w:t xml:space="preserve"> </w:t>
      </w:r>
      <w:r>
        <w:rPr>
          <w:color w:val="333333"/>
        </w:rPr>
        <w:t>a</w:t>
      </w:r>
      <w:r>
        <w:rPr>
          <w:color w:val="333333"/>
          <w:spacing w:val="25"/>
        </w:rPr>
        <w:t xml:space="preserve"> </w:t>
      </w:r>
      <w:r>
        <w:rPr>
          <w:color w:val="333333"/>
        </w:rPr>
        <w:t>farmer</w:t>
      </w:r>
      <w:r>
        <w:rPr>
          <w:color w:val="333333"/>
          <w:spacing w:val="25"/>
        </w:rPr>
        <w:t xml:space="preserve"> </w:t>
      </w:r>
      <w:r>
        <w:rPr>
          <w:color w:val="333333"/>
        </w:rPr>
        <w:t>on</w:t>
      </w:r>
      <w:r>
        <w:rPr>
          <w:color w:val="333333"/>
          <w:spacing w:val="25"/>
        </w:rPr>
        <w:t xml:space="preserve"> </w:t>
      </w:r>
      <w:r>
        <w:rPr>
          <w:color w:val="333333"/>
        </w:rPr>
        <w:t>Kent</w:t>
      </w:r>
      <w:r>
        <w:rPr>
          <w:color w:val="333333"/>
          <w:spacing w:val="10"/>
        </w:rPr>
        <w:t xml:space="preserve"> </w:t>
      </w:r>
      <w:r>
        <w:rPr>
          <w:color w:val="333333"/>
        </w:rPr>
        <w:t>Island.</w:t>
      </w:r>
      <w:r>
        <w:rPr>
          <w:color w:val="333333"/>
          <w:spacing w:val="10"/>
        </w:rPr>
        <w:t xml:space="preserve"> </w:t>
      </w:r>
      <w:r>
        <w:rPr>
          <w:color w:val="333333"/>
        </w:rPr>
        <w:t>Green</w:t>
      </w:r>
      <w:r>
        <w:rPr>
          <w:color w:val="333333"/>
          <w:spacing w:val="11"/>
        </w:rPr>
        <w:t xml:space="preserve"> </w:t>
      </w:r>
      <w:r>
        <w:rPr>
          <w:color w:val="333333"/>
        </w:rPr>
        <w:t>was</w:t>
      </w:r>
      <w:r>
        <w:rPr>
          <w:color w:val="333333"/>
          <w:spacing w:val="10"/>
        </w:rPr>
        <w:t xml:space="preserve"> </w:t>
      </w:r>
      <w:r>
        <w:rPr>
          <w:color w:val="333333"/>
        </w:rPr>
        <w:t>convicted</w:t>
      </w:r>
      <w:r>
        <w:rPr>
          <w:color w:val="333333"/>
          <w:spacing w:val="11"/>
        </w:rPr>
        <w:t xml:space="preserve"> </w:t>
      </w:r>
      <w:r>
        <w:rPr>
          <w:color w:val="333333"/>
        </w:rPr>
        <w:t>and</w:t>
      </w:r>
      <w:r>
        <w:rPr>
          <w:color w:val="333333"/>
          <w:spacing w:val="10"/>
        </w:rPr>
        <w:t xml:space="preserve"> </w:t>
      </w:r>
      <w:r>
        <w:rPr>
          <w:color w:val="333333"/>
        </w:rPr>
        <w:t>sentenced</w:t>
      </w:r>
      <w:r>
        <w:rPr>
          <w:color w:val="333333"/>
          <w:spacing w:val="11"/>
        </w:rPr>
        <w:t xml:space="preserve"> </w:t>
      </w:r>
      <w:r>
        <w:rPr>
          <w:color w:val="333333"/>
        </w:rPr>
        <w:t>to</w:t>
      </w:r>
      <w:r>
        <w:rPr>
          <w:color w:val="333333"/>
          <w:spacing w:val="10"/>
        </w:rPr>
        <w:t xml:space="preserve"> </w:t>
      </w:r>
      <w:r>
        <w:rPr>
          <w:color w:val="333333"/>
        </w:rPr>
        <w:t>21</w:t>
      </w:r>
      <w:r>
        <w:rPr>
          <w:color w:val="333333"/>
          <w:spacing w:val="10"/>
        </w:rPr>
        <w:t xml:space="preserve"> </w:t>
      </w:r>
      <w:r>
        <w:rPr>
          <w:color w:val="333333"/>
        </w:rPr>
        <w:t>year</w:t>
      </w:r>
      <w:r w:rsidR="0047468D">
        <w:rPr>
          <w:color w:val="333333"/>
        </w:rPr>
        <w:t>s</w:t>
      </w:r>
    </w:p>
    <w:p w14:paraId="736D4DF6" w14:textId="401B0105" w:rsidR="00B95BD5" w:rsidRPr="00D12593" w:rsidRDefault="00EC09D2" w:rsidP="00D12593">
      <w:pPr>
        <w:pStyle w:val="BodyText"/>
        <w:spacing w:before="58"/>
        <w:ind w:left="240" w:right="601"/>
        <w:jc w:val="both"/>
      </w:pPr>
      <w:r>
        <w:rPr>
          <w:color w:val="333333"/>
        </w:rPr>
        <w:t>of</w:t>
      </w:r>
      <w:r>
        <w:rPr>
          <w:color w:val="333333"/>
          <w:spacing w:val="-6"/>
        </w:rPr>
        <w:t xml:space="preserve"> </w:t>
      </w:r>
      <w:r>
        <w:rPr>
          <w:color w:val="333333"/>
        </w:rPr>
        <w:t>hard</w:t>
      </w:r>
      <w:r>
        <w:rPr>
          <w:color w:val="333333"/>
          <w:spacing w:val="-6"/>
        </w:rPr>
        <w:t xml:space="preserve"> </w:t>
      </w:r>
      <w:r>
        <w:rPr>
          <w:color w:val="333333"/>
        </w:rPr>
        <w:t>labor</w:t>
      </w:r>
      <w:r>
        <w:rPr>
          <w:color w:val="333333"/>
          <w:spacing w:val="-5"/>
        </w:rPr>
        <w:t xml:space="preserve"> </w:t>
      </w:r>
      <w:r>
        <w:rPr>
          <w:color w:val="333333"/>
        </w:rPr>
        <w:t>in</w:t>
      </w:r>
      <w:r>
        <w:rPr>
          <w:color w:val="333333"/>
          <w:spacing w:val="-6"/>
        </w:rPr>
        <w:t xml:space="preserve"> </w:t>
      </w:r>
      <w:r>
        <w:rPr>
          <w:color w:val="333333"/>
        </w:rPr>
        <w:t>a</w:t>
      </w:r>
      <w:r>
        <w:rPr>
          <w:color w:val="333333"/>
          <w:spacing w:val="-5"/>
        </w:rPr>
        <w:t xml:space="preserve"> </w:t>
      </w:r>
      <w:r>
        <w:rPr>
          <w:color w:val="333333"/>
        </w:rPr>
        <w:t>State</w:t>
      </w:r>
      <w:r>
        <w:rPr>
          <w:color w:val="333333"/>
          <w:spacing w:val="-6"/>
        </w:rPr>
        <w:t xml:space="preserve"> </w:t>
      </w:r>
      <w:r>
        <w:rPr>
          <w:color w:val="333333"/>
        </w:rPr>
        <w:t>Penitentiary,</w:t>
      </w:r>
      <w:r>
        <w:rPr>
          <w:color w:val="333333"/>
          <w:spacing w:val="-5"/>
        </w:rPr>
        <w:t xml:space="preserve"> </w:t>
      </w:r>
      <w:r>
        <w:rPr>
          <w:color w:val="333333"/>
        </w:rPr>
        <w:t>despite</w:t>
      </w:r>
      <w:r>
        <w:rPr>
          <w:color w:val="333333"/>
          <w:spacing w:val="-6"/>
        </w:rPr>
        <w:t xml:space="preserve"> </w:t>
      </w:r>
      <w:r>
        <w:rPr>
          <w:color w:val="333333"/>
        </w:rPr>
        <w:t>having</w:t>
      </w:r>
      <w:r>
        <w:rPr>
          <w:color w:val="333333"/>
          <w:spacing w:val="-5"/>
        </w:rPr>
        <w:t xml:space="preserve"> </w:t>
      </w:r>
      <w:r>
        <w:rPr>
          <w:color w:val="333333"/>
        </w:rPr>
        <w:t>three</w:t>
      </w:r>
      <w:r>
        <w:rPr>
          <w:color w:val="333333"/>
          <w:spacing w:val="-6"/>
        </w:rPr>
        <w:t xml:space="preserve"> </w:t>
      </w:r>
      <w:r>
        <w:rPr>
          <w:color w:val="333333"/>
        </w:rPr>
        <w:t>witnesses</w:t>
      </w:r>
      <w:r>
        <w:rPr>
          <w:color w:val="333333"/>
          <w:spacing w:val="-6"/>
        </w:rPr>
        <w:t xml:space="preserve"> </w:t>
      </w:r>
      <w:r>
        <w:rPr>
          <w:color w:val="333333"/>
        </w:rPr>
        <w:t>placing</w:t>
      </w:r>
      <w:r>
        <w:rPr>
          <w:color w:val="333333"/>
          <w:spacing w:val="-5"/>
        </w:rPr>
        <w:t xml:space="preserve"> </w:t>
      </w:r>
      <w:r>
        <w:rPr>
          <w:color w:val="333333"/>
        </w:rPr>
        <w:t>him</w:t>
      </w:r>
      <w:r>
        <w:rPr>
          <w:color w:val="333333"/>
          <w:spacing w:val="-6"/>
        </w:rPr>
        <w:t xml:space="preserve"> </w:t>
      </w:r>
      <w:r>
        <w:rPr>
          <w:color w:val="333333"/>
        </w:rPr>
        <w:t>somewhere other than the scene of the crime. Because of this “doubt,” the judge refused to sentence him to death, which sparked the fury of Whites in the region. Prompted by rumors of a pending lynching of Asbury Green, the county sheriff, Thomas B. Turner, increased the number of officers assigned to guard Green. Needless to say, these guards somehow lost control of the prisoner to some 150 to 200 participants making up the lynch mob. Asbury was dragged from his cell by a rope that was tied around his neck, to an orchard where he was eventually hanged. No one was ever convicted of committing this heinous act of violence.</w:t>
      </w:r>
    </w:p>
    <w:p w14:paraId="4354D466" w14:textId="77777777" w:rsidR="00B95BD5" w:rsidRDefault="00B95BD5">
      <w:pPr>
        <w:pStyle w:val="BodyText"/>
        <w:spacing w:before="1"/>
        <w:rPr>
          <w:sz w:val="24"/>
        </w:rPr>
      </w:pPr>
    </w:p>
    <w:p w14:paraId="2865149D" w14:textId="77777777" w:rsidR="00B95BD5" w:rsidRDefault="00EC09D2">
      <w:pPr>
        <w:pStyle w:val="BodyText"/>
        <w:spacing w:before="1"/>
        <w:ind w:left="240" w:right="606"/>
        <w:jc w:val="both"/>
      </w:pPr>
      <w:r>
        <w:rPr>
          <w:color w:val="333333"/>
        </w:rPr>
        <w:t>Another well-known lynching in the State of Maryland that gathered political and national attention from as far away as Chicago was the hanging of Matthew Williams of Salisbury. Governor Albert Ritchie received letters from several and various individuals and organizations seeking justice for the wrongful death of Mr. Williams, while also receiving praise for his “fearless and direct official action,” for calling for the arrest of the lynch mob leaders.</w:t>
      </w:r>
    </w:p>
    <w:p w14:paraId="48D4906B" w14:textId="77777777" w:rsidR="00B95BD5" w:rsidRDefault="00B95BD5">
      <w:pPr>
        <w:jc w:val="both"/>
        <w:sectPr w:rsidR="00B95BD5">
          <w:pgSz w:w="12240" w:h="15840"/>
          <w:pgMar w:top="1300" w:right="60" w:bottom="280" w:left="1080" w:header="720" w:footer="720" w:gutter="0"/>
          <w:cols w:space="720"/>
        </w:sectPr>
      </w:pPr>
    </w:p>
    <w:p w14:paraId="1DB53A5B" w14:textId="77777777" w:rsidR="00B95BD5" w:rsidRDefault="00EC09D2">
      <w:pPr>
        <w:pStyle w:val="BodyText"/>
        <w:ind w:left="270"/>
        <w:rPr>
          <w:sz w:val="20"/>
        </w:rPr>
      </w:pPr>
      <w:r>
        <w:rPr>
          <w:noProof/>
          <w:sz w:val="20"/>
        </w:rPr>
        <w:drawing>
          <wp:inline distT="0" distB="0" distL="0" distR="0" wp14:anchorId="22A17860" wp14:editId="2793B3AC">
            <wp:extent cx="5927490" cy="64008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5927490" cy="6400800"/>
                    </a:xfrm>
                    <a:prstGeom prst="rect">
                      <a:avLst/>
                    </a:prstGeom>
                  </pic:spPr>
                </pic:pic>
              </a:graphicData>
            </a:graphic>
          </wp:inline>
        </w:drawing>
      </w:r>
    </w:p>
    <w:p w14:paraId="4C8C7499" w14:textId="77777777" w:rsidR="00B95BD5" w:rsidRDefault="00B95BD5">
      <w:pPr>
        <w:pStyle w:val="BodyText"/>
        <w:rPr>
          <w:sz w:val="20"/>
        </w:rPr>
      </w:pPr>
    </w:p>
    <w:p w14:paraId="4361EC9F" w14:textId="77777777" w:rsidR="00B95BD5" w:rsidRDefault="00B95BD5">
      <w:pPr>
        <w:pStyle w:val="BodyText"/>
        <w:spacing w:before="1"/>
        <w:rPr>
          <w:sz w:val="26"/>
        </w:rPr>
      </w:pPr>
    </w:p>
    <w:p w14:paraId="2E7FBEEC" w14:textId="77777777" w:rsidR="00B95BD5" w:rsidRDefault="00B95BD5">
      <w:pPr>
        <w:jc w:val="right"/>
        <w:sectPr w:rsidR="00B95BD5">
          <w:pgSz w:w="12240" w:h="15840"/>
          <w:pgMar w:top="1400" w:right="60" w:bottom="280" w:left="1080" w:header="720" w:footer="720" w:gutter="0"/>
          <w:cols w:space="720"/>
        </w:sectPr>
      </w:pPr>
    </w:p>
    <w:p w14:paraId="75CC37F3" w14:textId="6B59AF0B" w:rsidR="00B95BD5" w:rsidRDefault="00B95BD5">
      <w:pPr>
        <w:pStyle w:val="BodyText"/>
        <w:ind w:left="269"/>
        <w:rPr>
          <w:sz w:val="20"/>
        </w:rPr>
      </w:pPr>
    </w:p>
    <w:p w14:paraId="368B6BC6" w14:textId="77777777" w:rsidR="00B95BD5" w:rsidRDefault="00EC09D2">
      <w:pPr>
        <w:pStyle w:val="BodyText"/>
        <w:rPr>
          <w:sz w:val="14"/>
        </w:rPr>
      </w:pPr>
      <w:r>
        <w:rPr>
          <w:noProof/>
        </w:rPr>
        <w:drawing>
          <wp:anchor distT="0" distB="0" distL="0" distR="0" simplePos="0" relativeHeight="6" behindDoc="0" locked="0" layoutInCell="1" allowOverlap="1" wp14:anchorId="529E31C1" wp14:editId="19E79760">
            <wp:simplePos x="0" y="0"/>
            <wp:positionH relativeFrom="page">
              <wp:posOffset>1114425</wp:posOffset>
            </wp:positionH>
            <wp:positionV relativeFrom="paragraph">
              <wp:posOffset>127000</wp:posOffset>
            </wp:positionV>
            <wp:extent cx="5868451" cy="2800350"/>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3" cstate="print"/>
                    <a:stretch>
                      <a:fillRect/>
                    </a:stretch>
                  </pic:blipFill>
                  <pic:spPr>
                    <a:xfrm>
                      <a:off x="0" y="0"/>
                      <a:ext cx="5868451" cy="2800350"/>
                    </a:xfrm>
                    <a:prstGeom prst="rect">
                      <a:avLst/>
                    </a:prstGeom>
                  </pic:spPr>
                </pic:pic>
              </a:graphicData>
            </a:graphic>
          </wp:anchor>
        </w:drawing>
      </w:r>
    </w:p>
    <w:p w14:paraId="1DB26692" w14:textId="77777777" w:rsidR="00B95BD5" w:rsidRDefault="00B95BD5">
      <w:pPr>
        <w:pStyle w:val="BodyText"/>
        <w:spacing w:before="4"/>
      </w:pPr>
    </w:p>
    <w:p w14:paraId="6015A822" w14:textId="77777777" w:rsidR="00B95BD5" w:rsidRDefault="00EC09D2">
      <w:pPr>
        <w:pStyle w:val="Heading3"/>
        <w:spacing w:before="88"/>
        <w:jc w:val="both"/>
      </w:pPr>
      <w:r>
        <w:rPr>
          <w:color w:val="333333"/>
        </w:rPr>
        <w:t>Modern Day Hate Groups in Maryland</w:t>
      </w:r>
    </w:p>
    <w:p w14:paraId="39E009ED" w14:textId="77777777" w:rsidR="00B95BD5" w:rsidRDefault="00EC09D2">
      <w:pPr>
        <w:pStyle w:val="BodyText"/>
        <w:spacing w:before="158"/>
        <w:ind w:left="240" w:right="601"/>
        <w:jc w:val="both"/>
      </w:pPr>
      <w:r>
        <w:rPr>
          <w:color w:val="333333"/>
        </w:rPr>
        <w:t>As indicated above, the modern form of lynching is police brutality and police misconduct. In a later section of this report, we will detail the race-based disparities found in law enforcement activities. The highlighted disparities include hiring of law enforcement officers, arrest and incarceration rates, as well as the percentages of officer involved shootings and killing of civilians. From the time of initial invasion and war against the Native Americans and the plantations holding Africans in slavery, to the lynchings and post-emancipation horrors visited upon the American African population residing in Maryland, there has always been an organized structure through which racism/white supremacy operates and is refined. According to the Southern Poverty Law Center of Montgomery, Alabama, several hate groups still operate in Maryland including the East Coast Knights of the True Invisible Empire Ku Klux Klan in Cecil County, the Confederate Knights of the Ku Klux Klan in Baltimore County, The Right Stuff in Baltimore City and statewide groups such as Identity Evropa and Virginia Christian Alliance an anti-Muslim</w:t>
      </w:r>
      <w:r>
        <w:rPr>
          <w:color w:val="333333"/>
          <w:spacing w:val="-4"/>
        </w:rPr>
        <w:t xml:space="preserve"> </w:t>
      </w:r>
      <w:r>
        <w:rPr>
          <w:color w:val="333333"/>
        </w:rPr>
        <w:t>group.</w:t>
      </w:r>
    </w:p>
    <w:p w14:paraId="62E9A050" w14:textId="77777777" w:rsidR="00B95BD5" w:rsidRDefault="00B95BD5">
      <w:pPr>
        <w:pStyle w:val="BodyText"/>
        <w:spacing w:before="1"/>
        <w:rPr>
          <w:sz w:val="41"/>
        </w:rPr>
      </w:pPr>
    </w:p>
    <w:p w14:paraId="2A003124" w14:textId="77777777" w:rsidR="00B95BD5" w:rsidRDefault="00B95BD5">
      <w:pPr>
        <w:jc w:val="right"/>
        <w:sectPr w:rsidR="00B95BD5">
          <w:pgSz w:w="12240" w:h="15840"/>
          <w:pgMar w:top="1400" w:right="60" w:bottom="280" w:left="1080" w:header="720" w:footer="720" w:gutter="0"/>
          <w:cols w:space="720"/>
        </w:sectPr>
      </w:pPr>
    </w:p>
    <w:p w14:paraId="6469F330" w14:textId="77777777" w:rsidR="00B95BD5" w:rsidRDefault="00B95BD5">
      <w:pPr>
        <w:pStyle w:val="BodyText"/>
        <w:spacing w:before="8"/>
        <w:rPr>
          <w:sz w:val="8"/>
        </w:rPr>
      </w:pPr>
    </w:p>
    <w:p w14:paraId="4FA372B8" w14:textId="77777777" w:rsidR="00B95BD5" w:rsidRDefault="00EC09D2">
      <w:pPr>
        <w:pStyle w:val="BodyText"/>
        <w:spacing w:before="88"/>
        <w:ind w:left="240" w:right="602"/>
        <w:jc w:val="both"/>
      </w:pPr>
      <w:r>
        <w:t>With such widespread and organized hatred, there is no wonder why systemic racism is so effective and efficient at carrying out its goals. Mr. Neely Fuller, Jr. often speaks of nine basic areas of people activity, all of which are dominated by racism/White Supremacy. In these nine areas (Economics, Education, Entertainment, Labor, Law, Politics, Religion, Sex, and War), a power dynamic is established, maintained, expanded, and refined that keeps whites superior to Blacks in most, if not all, activities and systems. In other words, this system is constructed to maintain White Supremacy by any necessary means. One of the most impactful areas that this occurs in is that of health and wellbeing.</w:t>
      </w:r>
    </w:p>
    <w:p w14:paraId="4C74E777" w14:textId="77777777" w:rsidR="00B95BD5" w:rsidRDefault="00B95BD5">
      <w:pPr>
        <w:pStyle w:val="BodyText"/>
        <w:spacing w:before="9"/>
        <w:rPr>
          <w:sz w:val="27"/>
        </w:rPr>
      </w:pPr>
    </w:p>
    <w:p w14:paraId="3BE0AC47" w14:textId="77777777" w:rsidR="00B95BD5" w:rsidRDefault="00EC09D2">
      <w:pPr>
        <w:pStyle w:val="Heading3"/>
        <w:jc w:val="both"/>
      </w:pPr>
      <w:r>
        <w:t>Institutional Practices Involving Racism</w:t>
      </w:r>
    </w:p>
    <w:p w14:paraId="353DF6C9" w14:textId="77777777" w:rsidR="00B95BD5" w:rsidRDefault="00B95BD5">
      <w:pPr>
        <w:pStyle w:val="BodyText"/>
        <w:spacing w:before="1"/>
        <w:rPr>
          <w:b/>
        </w:rPr>
      </w:pPr>
    </w:p>
    <w:p w14:paraId="25315271" w14:textId="77777777" w:rsidR="00B95BD5" w:rsidRDefault="00EC09D2">
      <w:pPr>
        <w:pStyle w:val="BodyText"/>
        <w:ind w:left="240" w:right="603"/>
        <w:jc w:val="both"/>
      </w:pPr>
      <w:r>
        <w:t xml:space="preserve">In the State of Maryland, Johns Hopkins University, The Johns Hopkins University Medical Center, and various affiliates such as the Kennedy Krieger Institute (KKI), have a history of segregating patients as do other hospitals in state. For example, in the mid ‘90s, the KKI conducted a lead abatement experiment on 100 homes in Baltimore. During these experiments, children were intentionally exposed to lead dust without their knowledge, resulting in elevated serum lead levels and the subsequent brain damage and related issues. </w:t>
      </w:r>
      <w:r>
        <w:rPr>
          <w:color w:val="2F2F2F"/>
        </w:rPr>
        <w:t>Prior to the discovery of their unethical lead research, there was an asthma study that caused them to lose their license to conduct human experiments.</w:t>
      </w:r>
      <w:r>
        <w:rPr>
          <w:color w:val="2F2F2F"/>
          <w:vertAlign w:val="superscript"/>
        </w:rPr>
        <w:t>11</w:t>
      </w:r>
    </w:p>
    <w:p w14:paraId="70346F39" w14:textId="77777777" w:rsidR="00B95BD5" w:rsidRDefault="00B95BD5">
      <w:pPr>
        <w:pStyle w:val="BodyText"/>
        <w:spacing w:before="9"/>
        <w:rPr>
          <w:sz w:val="27"/>
        </w:rPr>
      </w:pPr>
    </w:p>
    <w:p w14:paraId="269BC410" w14:textId="77777777" w:rsidR="00B95BD5" w:rsidRDefault="00EC09D2">
      <w:pPr>
        <w:pStyle w:val="BodyText"/>
        <w:ind w:left="240" w:right="600"/>
        <w:jc w:val="both"/>
      </w:pPr>
      <w:r>
        <w:rPr>
          <w:color w:val="2F2F2F"/>
        </w:rPr>
        <w:t>In 1960, famed “Goon Squad” member and Morgan State University economist Homer Favor feared having to take his own 3-year-old son to Johns Hopkins’ emergency room. During this time, Blacks and whites were treated in separate parts of the hospital, making it easy to have disparities of treatment and care. In addition to this obvious inequity were the pervasive tales of Hopkins’ use of Black people as “guinea pigs.” Dr. Favor had to overcome these fears in order to attempt to save his son’s life. Fortunately, this story has a happy ending with Favor’s son having a successful, life-saving appendectomy.</w:t>
      </w:r>
      <w:r>
        <w:rPr>
          <w:color w:val="2F2F2F"/>
          <w:vertAlign w:val="superscript"/>
        </w:rPr>
        <w:t>12</w:t>
      </w:r>
    </w:p>
    <w:p w14:paraId="40BD5215" w14:textId="77777777" w:rsidR="00B95BD5" w:rsidRDefault="00B95BD5">
      <w:pPr>
        <w:pStyle w:val="BodyText"/>
        <w:spacing w:before="4"/>
      </w:pPr>
    </w:p>
    <w:p w14:paraId="3A02D947" w14:textId="77777777" w:rsidR="00B95BD5" w:rsidRDefault="00EC09D2">
      <w:pPr>
        <w:pStyle w:val="BodyText"/>
        <w:ind w:left="240" w:right="600"/>
        <w:jc w:val="both"/>
      </w:pPr>
      <w:r>
        <w:t>In addition to the aforementioned occurrences, Hopkins has also been charged with spreading an experimental “sludge” on the yards of East Baltimore residents in the year 2000. This was part of an ongoing experiment they were conducting to reduce the amount of lead in the soil. The fertilizer or “compost,” as it was sometimes called, contained both human and industrial waste and is thought to be responsible for several illnesses to residents who were intentionally exposed to the toxic biohazard. The NAACP called for a criminal investigation on both the state and federal</w:t>
      </w:r>
      <w:r>
        <w:rPr>
          <w:spacing w:val="-14"/>
        </w:rPr>
        <w:t xml:space="preserve"> </w:t>
      </w:r>
      <w:r>
        <w:t>levels.</w:t>
      </w:r>
    </w:p>
    <w:p w14:paraId="1A5656FB" w14:textId="77777777" w:rsidR="00B95BD5" w:rsidRDefault="00B95BD5">
      <w:pPr>
        <w:pStyle w:val="BodyText"/>
        <w:rPr>
          <w:sz w:val="20"/>
        </w:rPr>
      </w:pPr>
    </w:p>
    <w:p w14:paraId="7D539B05" w14:textId="77777777" w:rsidR="00B95BD5" w:rsidRDefault="00B95BD5">
      <w:pPr>
        <w:pStyle w:val="BodyText"/>
        <w:rPr>
          <w:sz w:val="20"/>
        </w:rPr>
      </w:pPr>
    </w:p>
    <w:p w14:paraId="0B6F05BB" w14:textId="77777777" w:rsidR="00B95BD5" w:rsidRDefault="00B95BD5">
      <w:pPr>
        <w:pStyle w:val="BodyText"/>
        <w:rPr>
          <w:sz w:val="20"/>
        </w:rPr>
      </w:pPr>
    </w:p>
    <w:p w14:paraId="3D3B949A" w14:textId="77777777" w:rsidR="00B95BD5" w:rsidRDefault="00B95BD5">
      <w:pPr>
        <w:pStyle w:val="BodyText"/>
        <w:rPr>
          <w:sz w:val="20"/>
        </w:rPr>
      </w:pPr>
    </w:p>
    <w:p w14:paraId="31C09E3B" w14:textId="77777777" w:rsidR="00B95BD5" w:rsidRDefault="00B95BD5">
      <w:pPr>
        <w:pStyle w:val="BodyText"/>
        <w:rPr>
          <w:sz w:val="20"/>
        </w:rPr>
      </w:pPr>
    </w:p>
    <w:p w14:paraId="4582FF72" w14:textId="77777777" w:rsidR="00B95BD5" w:rsidRDefault="00F67781">
      <w:pPr>
        <w:pStyle w:val="BodyText"/>
        <w:spacing w:before="7"/>
        <w:rPr>
          <w:sz w:val="11"/>
        </w:rPr>
      </w:pPr>
      <w:r>
        <w:rPr>
          <w:noProof/>
        </w:rPr>
      </w:r>
      <w:r w:rsidR="00F67781">
        <w:rPr>
          <w:noProof/>
        </w:rPr>
        <w:pict w14:anchorId="6E042689">
          <v:rect id="_x0000_s1040" alt="" style="position:absolute;margin-left:66pt;margin-top:8.65pt;width:2in;height:.75pt;z-index:-15725056;mso-wrap-edited:f;mso-width-percent:0;mso-height-percent:0;mso-wrap-distance-left:0;mso-wrap-distance-right:0;mso-position-horizontal-relative:page;mso-width-percent:0;mso-height-percent:0" fillcolor="black" stroked="f">
            <w10:wrap type="topAndBottom" anchorx="page"/>
          </v:rect>
        </w:pict>
      </w:r>
    </w:p>
    <w:p w14:paraId="4D8E933A" w14:textId="77777777" w:rsidR="00B95BD5" w:rsidRDefault="00EC09D2">
      <w:pPr>
        <w:spacing w:before="54" w:line="227" w:lineRule="exact"/>
        <w:ind w:left="240"/>
        <w:rPr>
          <w:sz w:val="20"/>
        </w:rPr>
      </w:pPr>
      <w:r>
        <w:rPr>
          <w:sz w:val="20"/>
          <w:vertAlign w:val="superscript"/>
        </w:rPr>
        <w:t>11</w:t>
      </w:r>
      <w:r>
        <w:rPr>
          <w:sz w:val="20"/>
        </w:rPr>
        <w:t xml:space="preserve"> (</w:t>
      </w:r>
      <w:proofErr w:type="spellStart"/>
      <w:r>
        <w:rPr>
          <w:sz w:val="20"/>
        </w:rPr>
        <w:t>Josefson</w:t>
      </w:r>
      <w:proofErr w:type="spellEnd"/>
      <w:r>
        <w:rPr>
          <w:sz w:val="20"/>
        </w:rPr>
        <w:t xml:space="preserve"> D. (2001). Johns Hopkins faces further criticism over experiments. BMJ (Clinical research ed.), 323(7312), 531</w:t>
      </w:r>
    </w:p>
    <w:p w14:paraId="71B2F79A" w14:textId="77777777" w:rsidR="00B95BD5" w:rsidRDefault="00EC09D2">
      <w:pPr>
        <w:spacing w:line="227" w:lineRule="exact"/>
        <w:ind w:left="240"/>
        <w:jc w:val="both"/>
        <w:rPr>
          <w:sz w:val="20"/>
        </w:rPr>
      </w:pPr>
      <w:r>
        <w:rPr>
          <w:sz w:val="20"/>
          <w:vertAlign w:val="superscript"/>
        </w:rPr>
        <w:t>12</w:t>
      </w:r>
      <w:r>
        <w:rPr>
          <w:sz w:val="20"/>
        </w:rPr>
        <w:t xml:space="preserve"> </w:t>
      </w:r>
      <w:hyperlink r:id="rId24">
        <w:r>
          <w:rPr>
            <w:color w:val="0000FF"/>
            <w:sz w:val="20"/>
            <w:u w:val="single" w:color="0000FF"/>
          </w:rPr>
          <w:t>https://www.baltimoresun.com/news/bs-xpm-2008-04-23-0804230255-story.html</w:t>
        </w:r>
      </w:hyperlink>
    </w:p>
    <w:p w14:paraId="79D1BF7C" w14:textId="77777777" w:rsidR="00B95BD5" w:rsidRDefault="00B95BD5">
      <w:pPr>
        <w:spacing w:line="227" w:lineRule="exact"/>
        <w:jc w:val="both"/>
        <w:rPr>
          <w:sz w:val="20"/>
        </w:rPr>
        <w:sectPr w:rsidR="00B95BD5">
          <w:pgSz w:w="12240" w:h="15840"/>
          <w:pgMar w:top="1500" w:right="60" w:bottom="280" w:left="1080" w:header="720" w:footer="720" w:gutter="0"/>
          <w:cols w:space="720"/>
        </w:sectPr>
      </w:pPr>
    </w:p>
    <w:p w14:paraId="25628C61" w14:textId="77777777" w:rsidR="00B95BD5" w:rsidRDefault="00EC09D2">
      <w:pPr>
        <w:spacing w:before="8"/>
        <w:ind w:left="240" w:right="602"/>
        <w:jc w:val="both"/>
        <w:rPr>
          <w:i/>
          <w:sz w:val="28"/>
        </w:rPr>
      </w:pPr>
      <w:r>
        <w:rPr>
          <w:i/>
          <w:color w:val="282323"/>
          <w:sz w:val="28"/>
        </w:rPr>
        <w:t>“Many of the contours of opportunity for individuals and groups in the United States are defined—or ‘structured’—by race and racism. The term structural racism refers to a system in which public policies, institutional practices, cultural representations, and other norms work in various, often reinforcing ways to perpetuate racial group inequity. It identifies dimensions of our history and culture that have allowed privileges associated with ‘whiteness’ and disadvantages associated with ‘color’ to endure and adapt over time.”</w:t>
      </w:r>
    </w:p>
    <w:p w14:paraId="6771F011" w14:textId="745DB824" w:rsidR="00B95BD5" w:rsidRDefault="00EC09D2" w:rsidP="00CA3297">
      <w:pPr>
        <w:spacing w:line="319" w:lineRule="exact"/>
        <w:ind w:left="960"/>
        <w:rPr>
          <w:sz w:val="20"/>
        </w:rPr>
      </w:pPr>
      <w:r>
        <w:rPr>
          <w:color w:val="282323"/>
          <w:sz w:val="28"/>
        </w:rPr>
        <w:t xml:space="preserve">--- Aspen Institute, </w:t>
      </w:r>
      <w:r>
        <w:rPr>
          <w:i/>
          <w:color w:val="282323"/>
          <w:sz w:val="28"/>
        </w:rPr>
        <w:t>Structural Racism and Community Building</w:t>
      </w:r>
      <w:r>
        <w:rPr>
          <w:color w:val="282323"/>
          <w:sz w:val="28"/>
        </w:rPr>
        <w:t>, 2004</w:t>
      </w:r>
    </w:p>
    <w:p w14:paraId="19139D10" w14:textId="77777777" w:rsidR="00B95BD5" w:rsidRDefault="00B95BD5">
      <w:pPr>
        <w:pStyle w:val="BodyText"/>
        <w:rPr>
          <w:sz w:val="20"/>
        </w:rPr>
      </w:pPr>
    </w:p>
    <w:p w14:paraId="207D1CF8" w14:textId="77777777" w:rsidR="00B95BD5" w:rsidRDefault="00B95BD5">
      <w:pPr>
        <w:pStyle w:val="BodyText"/>
        <w:rPr>
          <w:sz w:val="20"/>
        </w:rPr>
      </w:pPr>
    </w:p>
    <w:p w14:paraId="7ACD2BBC" w14:textId="77777777" w:rsidR="00B95BD5" w:rsidRDefault="00B95BD5">
      <w:pPr>
        <w:pStyle w:val="BodyText"/>
        <w:rPr>
          <w:sz w:val="20"/>
        </w:rPr>
      </w:pPr>
    </w:p>
    <w:p w14:paraId="2C13BCBD" w14:textId="77777777" w:rsidR="00B95BD5" w:rsidRDefault="00B95BD5">
      <w:pPr>
        <w:pStyle w:val="BodyText"/>
        <w:rPr>
          <w:sz w:val="20"/>
        </w:rPr>
      </w:pPr>
    </w:p>
    <w:p w14:paraId="0C3C78CD" w14:textId="77777777" w:rsidR="00B95BD5" w:rsidRDefault="00B95BD5">
      <w:pPr>
        <w:pStyle w:val="BodyText"/>
        <w:rPr>
          <w:sz w:val="20"/>
        </w:rPr>
      </w:pPr>
    </w:p>
    <w:p w14:paraId="06F317A9" w14:textId="77777777" w:rsidR="00B95BD5" w:rsidRDefault="00B95BD5">
      <w:pPr>
        <w:pStyle w:val="BodyText"/>
        <w:rPr>
          <w:sz w:val="20"/>
        </w:rPr>
      </w:pPr>
    </w:p>
    <w:p w14:paraId="36DF50F0" w14:textId="77777777" w:rsidR="00B95BD5" w:rsidRDefault="00B95BD5">
      <w:pPr>
        <w:pStyle w:val="BodyText"/>
        <w:rPr>
          <w:sz w:val="20"/>
        </w:rPr>
      </w:pPr>
    </w:p>
    <w:p w14:paraId="3030D6EA" w14:textId="77777777" w:rsidR="00B95BD5" w:rsidRDefault="00B95BD5">
      <w:pPr>
        <w:pStyle w:val="BodyText"/>
        <w:rPr>
          <w:sz w:val="20"/>
        </w:rPr>
      </w:pPr>
    </w:p>
    <w:p w14:paraId="5CB18CAC" w14:textId="77777777" w:rsidR="00B95BD5" w:rsidRDefault="00B95BD5">
      <w:pPr>
        <w:pStyle w:val="BodyText"/>
        <w:rPr>
          <w:sz w:val="20"/>
        </w:rPr>
      </w:pPr>
    </w:p>
    <w:p w14:paraId="226E8F22" w14:textId="77777777" w:rsidR="00B95BD5" w:rsidRDefault="00B95BD5">
      <w:pPr>
        <w:pStyle w:val="BodyText"/>
        <w:rPr>
          <w:sz w:val="20"/>
        </w:rPr>
      </w:pPr>
    </w:p>
    <w:p w14:paraId="0675CD5E" w14:textId="77777777" w:rsidR="00B95BD5" w:rsidRDefault="00B95BD5">
      <w:pPr>
        <w:pStyle w:val="BodyText"/>
        <w:rPr>
          <w:sz w:val="20"/>
        </w:rPr>
      </w:pPr>
    </w:p>
    <w:p w14:paraId="70544398" w14:textId="77777777" w:rsidR="00B95BD5" w:rsidRDefault="00B95BD5">
      <w:pPr>
        <w:pStyle w:val="BodyText"/>
        <w:rPr>
          <w:sz w:val="20"/>
        </w:rPr>
      </w:pPr>
    </w:p>
    <w:p w14:paraId="6BB2241D" w14:textId="77777777" w:rsidR="00B95BD5" w:rsidRDefault="00B95BD5">
      <w:pPr>
        <w:pStyle w:val="BodyText"/>
        <w:rPr>
          <w:sz w:val="20"/>
        </w:rPr>
      </w:pPr>
    </w:p>
    <w:p w14:paraId="2C205D27" w14:textId="77777777" w:rsidR="00B95BD5" w:rsidRDefault="00B95BD5">
      <w:pPr>
        <w:pStyle w:val="BodyText"/>
        <w:rPr>
          <w:sz w:val="20"/>
        </w:rPr>
      </w:pPr>
    </w:p>
    <w:p w14:paraId="70A27B4E" w14:textId="77777777" w:rsidR="00B95BD5" w:rsidRDefault="00B95BD5">
      <w:pPr>
        <w:pStyle w:val="BodyText"/>
        <w:rPr>
          <w:sz w:val="20"/>
        </w:rPr>
      </w:pPr>
    </w:p>
    <w:p w14:paraId="24614CE2" w14:textId="77777777" w:rsidR="00B95BD5" w:rsidRDefault="00B95BD5">
      <w:pPr>
        <w:pStyle w:val="BodyText"/>
        <w:rPr>
          <w:sz w:val="20"/>
        </w:rPr>
      </w:pPr>
    </w:p>
    <w:p w14:paraId="43CF4328" w14:textId="77777777" w:rsidR="00B95BD5" w:rsidRDefault="00B95BD5">
      <w:pPr>
        <w:pStyle w:val="BodyText"/>
        <w:rPr>
          <w:sz w:val="20"/>
        </w:rPr>
      </w:pPr>
    </w:p>
    <w:p w14:paraId="01503332" w14:textId="77777777" w:rsidR="00B95BD5" w:rsidRDefault="00B95BD5">
      <w:pPr>
        <w:pStyle w:val="BodyText"/>
        <w:rPr>
          <w:sz w:val="20"/>
        </w:rPr>
      </w:pPr>
    </w:p>
    <w:p w14:paraId="7CC8BA96" w14:textId="77777777" w:rsidR="00B95BD5" w:rsidRDefault="00B95BD5">
      <w:pPr>
        <w:pStyle w:val="BodyText"/>
        <w:rPr>
          <w:sz w:val="20"/>
        </w:rPr>
      </w:pPr>
    </w:p>
    <w:p w14:paraId="3BAAF9E4" w14:textId="77777777" w:rsidR="00B95BD5" w:rsidRDefault="00B95BD5">
      <w:pPr>
        <w:pStyle w:val="BodyText"/>
        <w:rPr>
          <w:sz w:val="20"/>
        </w:rPr>
      </w:pPr>
    </w:p>
    <w:p w14:paraId="29416656" w14:textId="77777777" w:rsidR="00B95BD5" w:rsidRDefault="00B95BD5">
      <w:pPr>
        <w:pStyle w:val="BodyText"/>
        <w:rPr>
          <w:sz w:val="20"/>
        </w:rPr>
      </w:pPr>
    </w:p>
    <w:p w14:paraId="4CFFC829" w14:textId="77777777" w:rsidR="00B95BD5" w:rsidRDefault="00B95BD5">
      <w:pPr>
        <w:pStyle w:val="BodyText"/>
        <w:rPr>
          <w:sz w:val="20"/>
        </w:rPr>
      </w:pPr>
    </w:p>
    <w:p w14:paraId="0BAE9B59" w14:textId="77777777" w:rsidR="00B95BD5" w:rsidRDefault="00B95BD5">
      <w:pPr>
        <w:pStyle w:val="BodyText"/>
        <w:rPr>
          <w:sz w:val="20"/>
        </w:rPr>
      </w:pPr>
    </w:p>
    <w:p w14:paraId="448A5FA0" w14:textId="77777777" w:rsidR="00B95BD5" w:rsidRDefault="00B95BD5">
      <w:pPr>
        <w:pStyle w:val="BodyText"/>
        <w:rPr>
          <w:sz w:val="20"/>
        </w:rPr>
      </w:pPr>
    </w:p>
    <w:p w14:paraId="0B83631B" w14:textId="77777777" w:rsidR="00B95BD5" w:rsidRDefault="00B95BD5">
      <w:pPr>
        <w:pStyle w:val="BodyText"/>
        <w:rPr>
          <w:sz w:val="20"/>
        </w:rPr>
      </w:pPr>
    </w:p>
    <w:p w14:paraId="4A7DBE74" w14:textId="77777777" w:rsidR="00B95BD5" w:rsidRDefault="00B95BD5">
      <w:pPr>
        <w:pStyle w:val="BodyText"/>
        <w:rPr>
          <w:sz w:val="20"/>
        </w:rPr>
      </w:pPr>
    </w:p>
    <w:p w14:paraId="55003218" w14:textId="77777777" w:rsidR="00B95BD5" w:rsidRDefault="00B95BD5">
      <w:pPr>
        <w:pStyle w:val="BodyText"/>
        <w:rPr>
          <w:sz w:val="20"/>
        </w:rPr>
      </w:pPr>
    </w:p>
    <w:p w14:paraId="038EA747" w14:textId="77777777" w:rsidR="00B95BD5" w:rsidRDefault="00B95BD5">
      <w:pPr>
        <w:pStyle w:val="BodyText"/>
        <w:rPr>
          <w:sz w:val="20"/>
        </w:rPr>
      </w:pPr>
    </w:p>
    <w:p w14:paraId="12B3F921" w14:textId="77777777" w:rsidR="00B95BD5" w:rsidRDefault="00B95BD5">
      <w:pPr>
        <w:pStyle w:val="BodyText"/>
        <w:rPr>
          <w:sz w:val="20"/>
        </w:rPr>
      </w:pPr>
    </w:p>
    <w:p w14:paraId="1D693285" w14:textId="77777777" w:rsidR="00B95BD5" w:rsidRDefault="00B95BD5">
      <w:pPr>
        <w:pStyle w:val="BodyText"/>
        <w:rPr>
          <w:sz w:val="20"/>
        </w:rPr>
      </w:pPr>
    </w:p>
    <w:p w14:paraId="5DF7F635" w14:textId="77777777" w:rsidR="00B95BD5" w:rsidRDefault="00B95BD5">
      <w:pPr>
        <w:jc w:val="right"/>
        <w:sectPr w:rsidR="00B95BD5">
          <w:pgSz w:w="12240" w:h="15840"/>
          <w:pgMar w:top="1300" w:right="60" w:bottom="280" w:left="1080" w:header="720" w:footer="720" w:gutter="0"/>
          <w:cols w:space="720"/>
        </w:sectPr>
      </w:pPr>
    </w:p>
    <w:p w14:paraId="0CAD4904" w14:textId="77777777" w:rsidR="00B95BD5" w:rsidRDefault="00EC09D2">
      <w:pPr>
        <w:pStyle w:val="Heading3"/>
        <w:spacing w:before="61"/>
        <w:jc w:val="both"/>
        <w:rPr>
          <w:sz w:val="40"/>
        </w:rPr>
      </w:pPr>
      <w:r>
        <w:rPr>
          <w:sz w:val="40"/>
        </w:rPr>
        <w:t>H</w:t>
      </w:r>
      <w:r>
        <w:t xml:space="preserve">EALTH AND </w:t>
      </w:r>
      <w:r>
        <w:rPr>
          <w:sz w:val="40"/>
        </w:rPr>
        <w:t>H</w:t>
      </w:r>
      <w:r>
        <w:t xml:space="preserve">EALTH </w:t>
      </w:r>
      <w:r>
        <w:rPr>
          <w:sz w:val="40"/>
        </w:rPr>
        <w:t>C</w:t>
      </w:r>
      <w:r>
        <w:t xml:space="preserve">ARE </w:t>
      </w:r>
      <w:r>
        <w:rPr>
          <w:sz w:val="40"/>
        </w:rPr>
        <w:t>D</w:t>
      </w:r>
      <w:r>
        <w:t xml:space="preserve">ISPARITIES IN </w:t>
      </w:r>
      <w:r>
        <w:rPr>
          <w:sz w:val="40"/>
        </w:rPr>
        <w:t>M</w:t>
      </w:r>
      <w:r>
        <w:t>ARYLAND</w:t>
      </w:r>
      <w:r>
        <w:rPr>
          <w:sz w:val="40"/>
        </w:rPr>
        <w:t>.</w:t>
      </w:r>
    </w:p>
    <w:p w14:paraId="6ED6D84C" w14:textId="77777777" w:rsidR="00B95BD5" w:rsidRDefault="00EC09D2">
      <w:pPr>
        <w:pStyle w:val="BodyText"/>
        <w:spacing w:before="267"/>
        <w:ind w:left="240" w:right="600"/>
        <w:jc w:val="both"/>
      </w:pPr>
      <w:r>
        <w:t>Health is a dynamic state of complete physical, mental, spiritual and social well-being and not just the absence of disease or infirmity. According to the World Health Organization, better health is central to human happiness and wellbeing, as well as an important contributor to the economic progress since healthy populations live longer, are more productive and save more. Overall, the United States spends more on healthcare than any other nation, but experiences fewer positive results in health maintenance as compared to many other developed nations in the world. One of the major contributors to the United States overall poor health outcomes is the fact that there is a major disparity in both the delivery of healthcare services as well as access to healthcare among the various racial and ethnic groups in the country.</w:t>
      </w:r>
    </w:p>
    <w:p w14:paraId="4334BE24" w14:textId="77777777" w:rsidR="00B95BD5" w:rsidRDefault="00B95BD5">
      <w:pPr>
        <w:pStyle w:val="BodyText"/>
        <w:spacing w:before="10"/>
        <w:rPr>
          <w:sz w:val="27"/>
        </w:rPr>
      </w:pPr>
    </w:p>
    <w:p w14:paraId="596F3F85" w14:textId="77777777" w:rsidR="00B95BD5" w:rsidRDefault="00EC09D2">
      <w:pPr>
        <w:pStyle w:val="Heading3"/>
        <w:jc w:val="both"/>
      </w:pPr>
      <w:r>
        <w:t>What is “Health Disparity?”</w:t>
      </w:r>
    </w:p>
    <w:p w14:paraId="1BE4C65B" w14:textId="77777777" w:rsidR="00B95BD5" w:rsidRDefault="00B95BD5">
      <w:pPr>
        <w:pStyle w:val="BodyText"/>
        <w:spacing w:before="1"/>
        <w:rPr>
          <w:b/>
        </w:rPr>
      </w:pPr>
    </w:p>
    <w:p w14:paraId="329A6042" w14:textId="77777777" w:rsidR="00B95BD5" w:rsidRDefault="00EC09D2">
      <w:pPr>
        <w:pStyle w:val="BodyText"/>
        <w:ind w:left="240" w:right="601"/>
        <w:jc w:val="both"/>
      </w:pPr>
      <w:r>
        <w:t xml:space="preserve">According to the 2002 Institute of Medicine’s </w:t>
      </w:r>
      <w:r>
        <w:rPr>
          <w:i/>
        </w:rPr>
        <w:t>Unequal Treatment Report</w:t>
      </w:r>
      <w:r>
        <w:t>,</w:t>
      </w:r>
      <w:r>
        <w:rPr>
          <w:vertAlign w:val="superscript"/>
        </w:rPr>
        <w:t>13</w:t>
      </w:r>
      <w:r>
        <w:t xml:space="preserve"> Health and healthcare disparities refer to differences in health and health care between groups that are closely linked with social, economic, and/or environmental disadvantage. Disparities occur in many dimensions, including race and ethnicity, socioeconomic status, age, location, gender, disability status and sexual orientation. Health disparity leads to a higher burden  of illness, injury, disability, or mortality experienced by one group relative to another. It can also refer to differences between groups in health insurance coverage, access to and use of care, and quality of care. Such disparity leads to a disproportionate burden of diseases or death among one racial, ethnic or socioeconomic group as compared to the other. When one looks across the entire spectrum of the major health indicators, African Americans and other underrepresented groups experience a high level of health disparity as compared to their white counterparts leading to a reduced life expectancy among this racial group. On the average, white Americans live 4-5 years longer than their African American counterparts.</w:t>
      </w:r>
    </w:p>
    <w:p w14:paraId="676B9D97" w14:textId="77777777" w:rsidR="00B95BD5" w:rsidRDefault="00B95BD5">
      <w:pPr>
        <w:pStyle w:val="BodyText"/>
        <w:rPr>
          <w:sz w:val="20"/>
        </w:rPr>
      </w:pPr>
    </w:p>
    <w:p w14:paraId="26898CFD" w14:textId="77777777" w:rsidR="00B95BD5" w:rsidRDefault="00B95BD5">
      <w:pPr>
        <w:pStyle w:val="BodyText"/>
        <w:rPr>
          <w:sz w:val="20"/>
        </w:rPr>
      </w:pPr>
    </w:p>
    <w:p w14:paraId="05F2854E" w14:textId="77777777" w:rsidR="00B95BD5" w:rsidRDefault="00B95BD5">
      <w:pPr>
        <w:pStyle w:val="BodyText"/>
        <w:rPr>
          <w:sz w:val="20"/>
        </w:rPr>
      </w:pPr>
    </w:p>
    <w:p w14:paraId="43F0A813" w14:textId="77777777" w:rsidR="00B95BD5" w:rsidRDefault="00B95BD5">
      <w:pPr>
        <w:pStyle w:val="BodyText"/>
        <w:rPr>
          <w:sz w:val="20"/>
        </w:rPr>
      </w:pPr>
    </w:p>
    <w:p w14:paraId="026CB739" w14:textId="77777777" w:rsidR="00B95BD5" w:rsidRDefault="00B95BD5">
      <w:pPr>
        <w:pStyle w:val="BodyText"/>
        <w:rPr>
          <w:sz w:val="20"/>
        </w:rPr>
      </w:pPr>
    </w:p>
    <w:p w14:paraId="1FBDC2C7" w14:textId="77777777" w:rsidR="00B95BD5" w:rsidRDefault="00B95BD5">
      <w:pPr>
        <w:pStyle w:val="BodyText"/>
        <w:rPr>
          <w:sz w:val="20"/>
        </w:rPr>
      </w:pPr>
    </w:p>
    <w:p w14:paraId="4DE60132" w14:textId="77777777" w:rsidR="00B95BD5" w:rsidRDefault="00B95BD5">
      <w:pPr>
        <w:pStyle w:val="BodyText"/>
        <w:rPr>
          <w:sz w:val="20"/>
        </w:rPr>
      </w:pPr>
    </w:p>
    <w:p w14:paraId="0BC8AECA" w14:textId="77777777" w:rsidR="00B95BD5" w:rsidRDefault="00B95BD5">
      <w:pPr>
        <w:pStyle w:val="BodyText"/>
        <w:rPr>
          <w:sz w:val="20"/>
        </w:rPr>
      </w:pPr>
    </w:p>
    <w:p w14:paraId="2CE623C5" w14:textId="77777777" w:rsidR="00B95BD5" w:rsidRDefault="00B95BD5">
      <w:pPr>
        <w:pStyle w:val="BodyText"/>
        <w:rPr>
          <w:sz w:val="20"/>
        </w:rPr>
      </w:pPr>
    </w:p>
    <w:p w14:paraId="13F712BD" w14:textId="77777777" w:rsidR="00B95BD5" w:rsidRDefault="00B95BD5">
      <w:pPr>
        <w:pStyle w:val="BodyText"/>
        <w:rPr>
          <w:sz w:val="20"/>
        </w:rPr>
      </w:pPr>
    </w:p>
    <w:p w14:paraId="08968BCB" w14:textId="77777777" w:rsidR="00B95BD5" w:rsidRDefault="00B95BD5">
      <w:pPr>
        <w:pStyle w:val="BodyText"/>
        <w:rPr>
          <w:sz w:val="20"/>
        </w:rPr>
      </w:pPr>
    </w:p>
    <w:p w14:paraId="127DA7E4" w14:textId="77777777" w:rsidR="00B95BD5" w:rsidRDefault="00B95BD5">
      <w:pPr>
        <w:pStyle w:val="BodyText"/>
        <w:rPr>
          <w:sz w:val="20"/>
        </w:rPr>
      </w:pPr>
    </w:p>
    <w:p w14:paraId="799E91B1" w14:textId="77777777" w:rsidR="00B95BD5" w:rsidRDefault="00B95BD5">
      <w:pPr>
        <w:pStyle w:val="BodyText"/>
        <w:rPr>
          <w:sz w:val="20"/>
        </w:rPr>
      </w:pPr>
    </w:p>
    <w:p w14:paraId="53483886" w14:textId="77777777" w:rsidR="00B95BD5" w:rsidRDefault="00B95BD5">
      <w:pPr>
        <w:pStyle w:val="BodyText"/>
        <w:rPr>
          <w:sz w:val="20"/>
        </w:rPr>
      </w:pPr>
    </w:p>
    <w:p w14:paraId="14AD4506" w14:textId="77777777" w:rsidR="00B95BD5" w:rsidRDefault="00F67781">
      <w:pPr>
        <w:pStyle w:val="BodyText"/>
        <w:spacing w:before="5"/>
        <w:rPr>
          <w:sz w:val="20"/>
        </w:rPr>
      </w:pPr>
      <w:r>
        <w:rPr>
          <w:noProof/>
        </w:rPr>
      </w:r>
      <w:r w:rsidR="00F67781">
        <w:rPr>
          <w:noProof/>
        </w:rPr>
        <w:pict w14:anchorId="0AAB9CA2">
          <v:rect id="_x0000_s1039" alt="" style="position:absolute;margin-left:66pt;margin-top:13.75pt;width:2in;height:.75pt;z-index:-15724544;mso-wrap-edited:f;mso-width-percent:0;mso-height-percent:0;mso-wrap-distance-left:0;mso-wrap-distance-right:0;mso-position-horizontal-relative:page;mso-width-percent:0;mso-height-percent:0" fillcolor="black" stroked="f">
            <w10:wrap type="topAndBottom" anchorx="page"/>
          </v:rect>
        </w:pict>
      </w:r>
    </w:p>
    <w:p w14:paraId="563DB093" w14:textId="77777777" w:rsidR="00B95BD5" w:rsidRDefault="00EC09D2">
      <w:pPr>
        <w:spacing w:before="88" w:line="242" w:lineRule="auto"/>
        <w:ind w:left="240" w:right="2543"/>
        <w:rPr>
          <w:sz w:val="18"/>
        </w:rPr>
      </w:pPr>
      <w:r>
        <w:rPr>
          <w:sz w:val="18"/>
          <w:vertAlign w:val="superscript"/>
        </w:rPr>
        <w:t>13</w:t>
      </w:r>
      <w:r>
        <w:rPr>
          <w:sz w:val="18"/>
        </w:rPr>
        <w:t xml:space="preserve"> Bussing, Regina and Gary, Faye: Eliminating Mental Health Disparities by 2020: Everyone's Actions Matter, July 2012, </w:t>
      </w:r>
      <w:hyperlink r:id="rId25">
        <w:r>
          <w:rPr>
            <w:color w:val="0000FF"/>
            <w:sz w:val="18"/>
            <w:u w:val="single" w:color="0000FF"/>
          </w:rPr>
          <w:t>Journal of the American Academy of Child and Adolescent Psychiatry</w:t>
        </w:r>
      </w:hyperlink>
      <w:r>
        <w:rPr>
          <w:color w:val="0000FF"/>
          <w:sz w:val="18"/>
        </w:rPr>
        <w:t xml:space="preserve"> </w:t>
      </w:r>
      <w:r>
        <w:rPr>
          <w:sz w:val="18"/>
        </w:rPr>
        <w:t>51(7):663-6</w:t>
      </w:r>
    </w:p>
    <w:p w14:paraId="17ABD67D" w14:textId="77777777" w:rsidR="00B95BD5" w:rsidRDefault="00B95BD5">
      <w:pPr>
        <w:spacing w:line="242" w:lineRule="auto"/>
        <w:rPr>
          <w:sz w:val="18"/>
        </w:rPr>
        <w:sectPr w:rsidR="00B95BD5">
          <w:pgSz w:w="12240" w:h="15840"/>
          <w:pgMar w:top="1320" w:right="60" w:bottom="280" w:left="1080" w:header="720" w:footer="720" w:gutter="0"/>
          <w:cols w:space="720"/>
        </w:sectPr>
      </w:pPr>
    </w:p>
    <w:p w14:paraId="36504025" w14:textId="77777777" w:rsidR="00B95BD5" w:rsidRDefault="00B95BD5">
      <w:pPr>
        <w:pStyle w:val="BodyText"/>
        <w:rPr>
          <w:sz w:val="20"/>
        </w:rPr>
      </w:pPr>
    </w:p>
    <w:p w14:paraId="3FB990E6" w14:textId="77777777" w:rsidR="00B95BD5" w:rsidRDefault="00B95BD5">
      <w:pPr>
        <w:pStyle w:val="BodyText"/>
        <w:spacing w:before="1"/>
        <w:rPr>
          <w:sz w:val="16"/>
        </w:rPr>
      </w:pPr>
    </w:p>
    <w:p w14:paraId="4CF8B001" w14:textId="77777777" w:rsidR="00B95BD5" w:rsidRDefault="00B95BD5">
      <w:pPr>
        <w:rPr>
          <w:sz w:val="16"/>
        </w:rPr>
        <w:sectPr w:rsidR="00B95BD5">
          <w:pgSz w:w="12240" w:h="15840"/>
          <w:pgMar w:top="1500" w:right="60" w:bottom="280" w:left="1080" w:header="720" w:footer="720" w:gutter="0"/>
          <w:cols w:space="720"/>
        </w:sectPr>
      </w:pPr>
    </w:p>
    <w:p w14:paraId="7B84F824" w14:textId="77777777" w:rsidR="00B95BD5" w:rsidRDefault="00B95BD5">
      <w:pPr>
        <w:pStyle w:val="BodyText"/>
        <w:rPr>
          <w:sz w:val="37"/>
        </w:rPr>
      </w:pPr>
    </w:p>
    <w:p w14:paraId="37307EDB" w14:textId="77777777" w:rsidR="00B95BD5" w:rsidRDefault="00EC09D2">
      <w:pPr>
        <w:ind w:left="1365"/>
        <w:rPr>
          <w:b/>
          <w:sz w:val="24"/>
        </w:rPr>
      </w:pPr>
      <w:r>
        <w:rPr>
          <w:b/>
          <w:sz w:val="24"/>
        </w:rPr>
        <w:t>Figure 1: Life Expectancy at Birth, by Race and Sex: United States, 1970-2017</w:t>
      </w:r>
    </w:p>
    <w:p w14:paraId="5A7F621C" w14:textId="4A6E278D" w:rsidR="00B95BD5" w:rsidRDefault="00EC09D2">
      <w:pPr>
        <w:spacing w:before="88"/>
        <w:ind w:left="602" w:right="477"/>
        <w:jc w:val="center"/>
        <w:rPr>
          <w:sz w:val="28"/>
        </w:rPr>
      </w:pPr>
      <w:r>
        <w:br w:type="column"/>
      </w:r>
    </w:p>
    <w:p w14:paraId="63E3C21B" w14:textId="77777777" w:rsidR="00B95BD5" w:rsidRDefault="00B95BD5">
      <w:pPr>
        <w:jc w:val="center"/>
        <w:rPr>
          <w:sz w:val="28"/>
        </w:rPr>
        <w:sectPr w:rsidR="00B95BD5">
          <w:type w:val="continuous"/>
          <w:pgSz w:w="12240" w:h="15840"/>
          <w:pgMar w:top="1500" w:right="60" w:bottom="280" w:left="1080" w:header="720" w:footer="720" w:gutter="0"/>
          <w:cols w:num="2" w:space="720" w:equalWidth="0">
            <w:col w:w="9365" w:space="40"/>
            <w:col w:w="1695"/>
          </w:cols>
        </w:sectPr>
      </w:pPr>
    </w:p>
    <w:p w14:paraId="339A8244" w14:textId="77777777" w:rsidR="00B95BD5" w:rsidRDefault="00B95BD5">
      <w:pPr>
        <w:pStyle w:val="BodyText"/>
        <w:spacing w:before="4"/>
        <w:rPr>
          <w:sz w:val="3"/>
        </w:rPr>
      </w:pPr>
    </w:p>
    <w:p w14:paraId="4984393A" w14:textId="77777777" w:rsidR="00B95BD5" w:rsidRDefault="00EC09D2">
      <w:pPr>
        <w:pStyle w:val="BodyText"/>
        <w:ind w:left="1335"/>
        <w:rPr>
          <w:sz w:val="20"/>
        </w:rPr>
      </w:pPr>
      <w:r>
        <w:rPr>
          <w:noProof/>
          <w:sz w:val="20"/>
        </w:rPr>
        <w:drawing>
          <wp:inline distT="0" distB="0" distL="0" distR="0" wp14:anchorId="6E167C3E" wp14:editId="6FA95513">
            <wp:extent cx="5131787" cy="347852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6" cstate="print"/>
                    <a:stretch>
                      <a:fillRect/>
                    </a:stretch>
                  </pic:blipFill>
                  <pic:spPr>
                    <a:xfrm>
                      <a:off x="0" y="0"/>
                      <a:ext cx="5131787" cy="3478529"/>
                    </a:xfrm>
                    <a:prstGeom prst="rect">
                      <a:avLst/>
                    </a:prstGeom>
                  </pic:spPr>
                </pic:pic>
              </a:graphicData>
            </a:graphic>
          </wp:inline>
        </w:drawing>
      </w:r>
    </w:p>
    <w:p w14:paraId="70944DB2" w14:textId="77777777" w:rsidR="00B95BD5" w:rsidRDefault="00B95BD5">
      <w:pPr>
        <w:pStyle w:val="BodyText"/>
        <w:rPr>
          <w:sz w:val="20"/>
        </w:rPr>
      </w:pPr>
    </w:p>
    <w:p w14:paraId="04758786" w14:textId="77777777" w:rsidR="00B95BD5" w:rsidRDefault="00B95BD5">
      <w:pPr>
        <w:pStyle w:val="BodyText"/>
        <w:rPr>
          <w:sz w:val="20"/>
        </w:rPr>
      </w:pPr>
    </w:p>
    <w:p w14:paraId="2BDCDBD9" w14:textId="77777777" w:rsidR="00B95BD5" w:rsidRDefault="00B95BD5">
      <w:pPr>
        <w:pStyle w:val="BodyText"/>
        <w:rPr>
          <w:sz w:val="20"/>
        </w:rPr>
      </w:pPr>
    </w:p>
    <w:p w14:paraId="52EAE833" w14:textId="77777777" w:rsidR="00B95BD5" w:rsidRDefault="00EC09D2">
      <w:pPr>
        <w:pStyle w:val="BodyText"/>
        <w:spacing w:before="245"/>
        <w:ind w:left="240" w:right="602"/>
        <w:jc w:val="both"/>
      </w:pPr>
      <w:r>
        <w:t>Several studies have shown that African Americans have higher rates of mortality than other racial or ethnic groups for 8 of the 10 major causes of death. Analysis estimates that these disparities amount to approximately $93 billion in excess medical care costs and $42 billion in lost productivity per year as well as economic losses due to premature deaths</w:t>
      </w:r>
      <w:r>
        <w:rPr>
          <w:vertAlign w:val="superscript"/>
        </w:rPr>
        <w:t>14</w:t>
      </w:r>
      <w:r>
        <w:t>. A major contributor to health disparity is the lack of access to health care. According to a report by the Henry Kaiser Foundation, African Americans ranked higher in comparison to their White counterparts in the rate of uninsured nonelderly population for the years 2010-2018</w:t>
      </w:r>
      <w:r>
        <w:rPr>
          <w:vertAlign w:val="superscript"/>
        </w:rPr>
        <w:t>15</w:t>
      </w:r>
      <w:r>
        <w:t>.</w:t>
      </w:r>
    </w:p>
    <w:p w14:paraId="18DADA9A" w14:textId="77777777" w:rsidR="00B95BD5" w:rsidRDefault="00B95BD5">
      <w:pPr>
        <w:pStyle w:val="BodyText"/>
        <w:rPr>
          <w:sz w:val="20"/>
        </w:rPr>
      </w:pPr>
    </w:p>
    <w:p w14:paraId="1F00F2E8" w14:textId="77777777" w:rsidR="00B95BD5" w:rsidRDefault="00B95BD5">
      <w:pPr>
        <w:pStyle w:val="BodyText"/>
        <w:rPr>
          <w:sz w:val="20"/>
        </w:rPr>
      </w:pPr>
    </w:p>
    <w:p w14:paraId="02736129" w14:textId="77777777" w:rsidR="00B95BD5" w:rsidRDefault="00B95BD5">
      <w:pPr>
        <w:pStyle w:val="BodyText"/>
        <w:rPr>
          <w:sz w:val="20"/>
        </w:rPr>
      </w:pPr>
    </w:p>
    <w:p w14:paraId="1F63222F" w14:textId="77777777" w:rsidR="00B95BD5" w:rsidRDefault="00B95BD5">
      <w:pPr>
        <w:pStyle w:val="BodyText"/>
        <w:rPr>
          <w:sz w:val="20"/>
        </w:rPr>
      </w:pPr>
    </w:p>
    <w:p w14:paraId="39233912" w14:textId="77777777" w:rsidR="00B95BD5" w:rsidRDefault="00B95BD5">
      <w:pPr>
        <w:pStyle w:val="BodyText"/>
        <w:rPr>
          <w:sz w:val="20"/>
        </w:rPr>
      </w:pPr>
    </w:p>
    <w:p w14:paraId="175149C6" w14:textId="77777777" w:rsidR="00B95BD5" w:rsidRDefault="00B95BD5">
      <w:pPr>
        <w:pStyle w:val="BodyText"/>
        <w:rPr>
          <w:sz w:val="20"/>
        </w:rPr>
      </w:pPr>
    </w:p>
    <w:p w14:paraId="2487E96D" w14:textId="77777777" w:rsidR="00B95BD5" w:rsidRDefault="00B95BD5">
      <w:pPr>
        <w:pStyle w:val="BodyText"/>
        <w:rPr>
          <w:sz w:val="20"/>
        </w:rPr>
      </w:pPr>
    </w:p>
    <w:p w14:paraId="0D12D2CB" w14:textId="77777777" w:rsidR="00B95BD5" w:rsidRDefault="00B95BD5">
      <w:pPr>
        <w:pStyle w:val="BodyText"/>
        <w:rPr>
          <w:sz w:val="20"/>
        </w:rPr>
      </w:pPr>
    </w:p>
    <w:p w14:paraId="262D6135" w14:textId="77777777" w:rsidR="00B95BD5" w:rsidRDefault="00B95BD5">
      <w:pPr>
        <w:pStyle w:val="BodyText"/>
        <w:rPr>
          <w:sz w:val="20"/>
        </w:rPr>
      </w:pPr>
    </w:p>
    <w:p w14:paraId="35F6EF38" w14:textId="77777777" w:rsidR="00B95BD5" w:rsidRDefault="00B95BD5">
      <w:pPr>
        <w:pStyle w:val="BodyText"/>
        <w:rPr>
          <w:sz w:val="20"/>
        </w:rPr>
      </w:pPr>
    </w:p>
    <w:p w14:paraId="5D43FD53" w14:textId="77777777" w:rsidR="00B95BD5" w:rsidRDefault="00F67781">
      <w:pPr>
        <w:pStyle w:val="BodyText"/>
        <w:spacing w:before="10"/>
        <w:rPr>
          <w:sz w:val="25"/>
        </w:rPr>
      </w:pPr>
      <w:r>
        <w:rPr>
          <w:noProof/>
        </w:rPr>
      </w:r>
      <w:r w:rsidR="00F67781">
        <w:rPr>
          <w:noProof/>
        </w:rPr>
        <w:pict w14:anchorId="3C736599">
          <v:rect id="_x0000_s1038" alt="" style="position:absolute;margin-left:66pt;margin-top:16.85pt;width:2in;height:.75pt;z-index:-15724032;mso-wrap-edited:f;mso-width-percent:0;mso-height-percent:0;mso-wrap-distance-left:0;mso-wrap-distance-right:0;mso-position-horizontal-relative:page;mso-width-percent:0;mso-height-percent:0" fillcolor="black" stroked="f">
            <w10:wrap type="topAndBottom" anchorx="page"/>
          </v:rect>
        </w:pict>
      </w:r>
    </w:p>
    <w:p w14:paraId="145A4C05" w14:textId="77777777" w:rsidR="00B95BD5" w:rsidRDefault="00EC09D2">
      <w:pPr>
        <w:spacing w:before="54" w:line="227" w:lineRule="exact"/>
        <w:ind w:left="240"/>
        <w:jc w:val="both"/>
        <w:rPr>
          <w:sz w:val="20"/>
        </w:rPr>
      </w:pPr>
      <w:r>
        <w:rPr>
          <w:sz w:val="20"/>
          <w:vertAlign w:val="superscript"/>
        </w:rPr>
        <w:t>14</w:t>
      </w:r>
      <w:r>
        <w:rPr>
          <w:spacing w:val="-31"/>
          <w:sz w:val="20"/>
        </w:rPr>
        <w:t xml:space="preserve"> </w:t>
      </w:r>
      <w:r>
        <w:rPr>
          <w:sz w:val="20"/>
        </w:rPr>
        <w:t>https://altarum.org/RacialEquity2018</w:t>
      </w:r>
    </w:p>
    <w:p w14:paraId="672320C0" w14:textId="77777777" w:rsidR="00B95BD5" w:rsidRDefault="00EC09D2">
      <w:pPr>
        <w:spacing w:line="227" w:lineRule="exact"/>
        <w:ind w:left="240"/>
        <w:jc w:val="both"/>
        <w:rPr>
          <w:sz w:val="20"/>
        </w:rPr>
      </w:pPr>
      <w:r>
        <w:rPr>
          <w:sz w:val="20"/>
          <w:vertAlign w:val="superscript"/>
        </w:rPr>
        <w:t>15</w:t>
      </w:r>
      <w:r>
        <w:rPr>
          <w:spacing w:val="-31"/>
          <w:sz w:val="20"/>
        </w:rPr>
        <w:t xml:space="preserve"> </w:t>
      </w:r>
      <w:r>
        <w:rPr>
          <w:sz w:val="20"/>
        </w:rPr>
        <w:t>https://altarum.org/RacialEquity2018</w:t>
      </w:r>
    </w:p>
    <w:p w14:paraId="49AC43C9" w14:textId="77777777" w:rsidR="00B95BD5" w:rsidRDefault="00B95BD5">
      <w:pPr>
        <w:spacing w:line="227" w:lineRule="exact"/>
        <w:jc w:val="both"/>
        <w:rPr>
          <w:sz w:val="20"/>
        </w:rPr>
        <w:sectPr w:rsidR="00B95BD5">
          <w:type w:val="continuous"/>
          <w:pgSz w:w="12240" w:h="15840"/>
          <w:pgMar w:top="1500" w:right="60" w:bottom="280" w:left="1080" w:header="720" w:footer="720" w:gutter="0"/>
          <w:cols w:space="720"/>
        </w:sectPr>
      </w:pPr>
    </w:p>
    <w:p w14:paraId="70B14E48" w14:textId="77777777" w:rsidR="00B95BD5" w:rsidRDefault="00B95BD5">
      <w:pPr>
        <w:pStyle w:val="BodyText"/>
        <w:rPr>
          <w:sz w:val="20"/>
        </w:rPr>
      </w:pPr>
    </w:p>
    <w:p w14:paraId="5D151F4F" w14:textId="77777777" w:rsidR="00B95BD5" w:rsidRDefault="00B95BD5">
      <w:pPr>
        <w:pStyle w:val="BodyText"/>
        <w:rPr>
          <w:sz w:val="20"/>
        </w:rPr>
      </w:pPr>
    </w:p>
    <w:p w14:paraId="0E5EFCFC" w14:textId="77777777" w:rsidR="00B95BD5" w:rsidRDefault="00B95BD5">
      <w:pPr>
        <w:pStyle w:val="BodyText"/>
        <w:rPr>
          <w:sz w:val="20"/>
        </w:rPr>
      </w:pPr>
    </w:p>
    <w:p w14:paraId="6D1BF682" w14:textId="77777777" w:rsidR="00B95BD5" w:rsidRDefault="00B95BD5">
      <w:pPr>
        <w:pStyle w:val="BodyText"/>
        <w:rPr>
          <w:sz w:val="20"/>
        </w:rPr>
      </w:pPr>
    </w:p>
    <w:p w14:paraId="64CCC472" w14:textId="77777777" w:rsidR="00B95BD5" w:rsidRDefault="00B95BD5">
      <w:pPr>
        <w:pStyle w:val="BodyText"/>
        <w:rPr>
          <w:sz w:val="20"/>
        </w:rPr>
      </w:pPr>
    </w:p>
    <w:p w14:paraId="1E9946EC" w14:textId="77777777" w:rsidR="00B95BD5" w:rsidRDefault="00B95BD5">
      <w:pPr>
        <w:pStyle w:val="BodyText"/>
        <w:spacing w:before="9"/>
        <w:rPr>
          <w:sz w:val="24"/>
        </w:rPr>
      </w:pPr>
    </w:p>
    <w:p w14:paraId="794288B9" w14:textId="77777777" w:rsidR="00B95BD5" w:rsidRDefault="00B95BD5">
      <w:pPr>
        <w:rPr>
          <w:sz w:val="24"/>
        </w:rPr>
        <w:sectPr w:rsidR="00B95BD5">
          <w:pgSz w:w="12240" w:h="15840"/>
          <w:pgMar w:top="1500" w:right="60" w:bottom="280" w:left="1080" w:header="720" w:footer="720" w:gutter="0"/>
          <w:cols w:space="720"/>
        </w:sectPr>
      </w:pPr>
    </w:p>
    <w:p w14:paraId="08841BDE" w14:textId="77777777" w:rsidR="00B95BD5" w:rsidRDefault="00B95BD5">
      <w:pPr>
        <w:pStyle w:val="BodyText"/>
        <w:spacing w:before="8"/>
        <w:rPr>
          <w:sz w:val="35"/>
        </w:rPr>
      </w:pPr>
    </w:p>
    <w:p w14:paraId="4F2DD476" w14:textId="77777777" w:rsidR="00B95BD5" w:rsidRDefault="00EC09D2">
      <w:pPr>
        <w:ind w:left="765"/>
        <w:rPr>
          <w:b/>
          <w:sz w:val="24"/>
        </w:rPr>
      </w:pPr>
      <w:r>
        <w:rPr>
          <w:b/>
          <w:sz w:val="24"/>
        </w:rPr>
        <w:t>Figure 2: Uninsured Rates for the Nonelderly Population by Race and Ethnicity, 210-2018</w:t>
      </w:r>
    </w:p>
    <w:p w14:paraId="2C3C9147" w14:textId="5E97BDFB" w:rsidR="00B95BD5" w:rsidRDefault="00B95BD5">
      <w:pPr>
        <w:spacing w:before="88"/>
        <w:ind w:left="128"/>
        <w:rPr>
          <w:sz w:val="28"/>
        </w:rPr>
      </w:pPr>
    </w:p>
    <w:p w14:paraId="2A9E258A" w14:textId="77777777" w:rsidR="00B95BD5" w:rsidRDefault="00B95BD5">
      <w:pPr>
        <w:rPr>
          <w:sz w:val="28"/>
        </w:rPr>
        <w:sectPr w:rsidR="00B95BD5">
          <w:type w:val="continuous"/>
          <w:pgSz w:w="12240" w:h="15840"/>
          <w:pgMar w:top="1500" w:right="60" w:bottom="280" w:left="1080" w:header="720" w:footer="720" w:gutter="0"/>
          <w:cols w:num="2" w:space="720" w:equalWidth="0">
            <w:col w:w="9972" w:space="40"/>
            <w:col w:w="1088"/>
          </w:cols>
        </w:sectPr>
      </w:pPr>
    </w:p>
    <w:p w14:paraId="1012E352" w14:textId="77777777" w:rsidR="00B95BD5" w:rsidRDefault="00B95BD5">
      <w:pPr>
        <w:pStyle w:val="BodyText"/>
        <w:spacing w:before="10"/>
        <w:rPr>
          <w:sz w:val="22"/>
        </w:rPr>
      </w:pPr>
    </w:p>
    <w:p w14:paraId="3FA77F81" w14:textId="77777777" w:rsidR="00B95BD5" w:rsidRDefault="00EC09D2">
      <w:pPr>
        <w:pStyle w:val="BodyText"/>
        <w:ind w:left="379"/>
        <w:rPr>
          <w:sz w:val="20"/>
        </w:rPr>
      </w:pPr>
      <w:r>
        <w:rPr>
          <w:noProof/>
          <w:sz w:val="20"/>
        </w:rPr>
        <w:drawing>
          <wp:inline distT="0" distB="0" distL="0" distR="0" wp14:anchorId="2945A289" wp14:editId="6F792A86">
            <wp:extent cx="6156144" cy="303495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7" cstate="print"/>
                    <a:stretch>
                      <a:fillRect/>
                    </a:stretch>
                  </pic:blipFill>
                  <pic:spPr>
                    <a:xfrm>
                      <a:off x="0" y="0"/>
                      <a:ext cx="6156144" cy="3034950"/>
                    </a:xfrm>
                    <a:prstGeom prst="rect">
                      <a:avLst/>
                    </a:prstGeom>
                  </pic:spPr>
                </pic:pic>
              </a:graphicData>
            </a:graphic>
          </wp:inline>
        </w:drawing>
      </w:r>
    </w:p>
    <w:p w14:paraId="17D352FB" w14:textId="77777777" w:rsidR="00B95BD5" w:rsidRDefault="00B95BD5">
      <w:pPr>
        <w:pStyle w:val="BodyText"/>
        <w:spacing w:before="6"/>
        <w:rPr>
          <w:sz w:val="23"/>
        </w:rPr>
      </w:pPr>
    </w:p>
    <w:p w14:paraId="212315DE" w14:textId="77777777" w:rsidR="00B95BD5" w:rsidRDefault="00EC09D2">
      <w:pPr>
        <w:pStyle w:val="BodyText"/>
        <w:spacing w:before="93" w:line="235" w:lineRule="auto"/>
        <w:ind w:left="240" w:right="612"/>
        <w:jc w:val="both"/>
      </w:pPr>
      <w:r>
        <w:t>This high rate of uninsured populations account for those who did not receive care or delayed care during the years that the study was conducted.</w:t>
      </w:r>
    </w:p>
    <w:p w14:paraId="5A0A9F58" w14:textId="77777777" w:rsidR="00B95BD5" w:rsidRDefault="00B95BD5">
      <w:pPr>
        <w:pStyle w:val="BodyText"/>
        <w:spacing w:before="2"/>
      </w:pPr>
    </w:p>
    <w:p w14:paraId="648FC790" w14:textId="77777777" w:rsidR="00B95BD5" w:rsidRDefault="00EC09D2">
      <w:pPr>
        <w:pStyle w:val="BodyText"/>
        <w:ind w:left="240" w:right="601"/>
        <w:jc w:val="both"/>
        <w:rPr>
          <w:b/>
        </w:rPr>
      </w:pPr>
      <w:r>
        <w:t xml:space="preserve">Also, at the national level, the age adjusted death rates for heart disease, the number one cause of death, is much higher for African Americans than for any other racial group. The cancer incidence rate among African Americans is 10% higher than among European Americans (American Public Health Association, </w:t>
      </w:r>
      <w:r>
        <w:rPr>
          <w:i/>
        </w:rPr>
        <w:t>Eliminating Health Disparity: Toolkit (2004</w:t>
      </w:r>
      <w:r>
        <w:rPr>
          <w:rFonts w:ascii="TimesNewRomanPS-BoldItalicMT"/>
          <w:b/>
          <w:i/>
        </w:rPr>
        <w:t>)</w:t>
      </w:r>
      <w:r>
        <w:rPr>
          <w:b/>
        </w:rPr>
        <w:t>.</w:t>
      </w:r>
    </w:p>
    <w:p w14:paraId="7AE7BBEC" w14:textId="77777777" w:rsidR="00B95BD5" w:rsidRDefault="00B95BD5">
      <w:pPr>
        <w:pStyle w:val="BodyText"/>
        <w:spacing w:before="4"/>
        <w:rPr>
          <w:b/>
          <w:sz w:val="25"/>
        </w:rPr>
      </w:pPr>
    </w:p>
    <w:p w14:paraId="27213A0E" w14:textId="77777777" w:rsidR="00B95BD5" w:rsidRDefault="00EC09D2">
      <w:pPr>
        <w:spacing w:line="235" w:lineRule="auto"/>
        <w:ind w:left="3300" w:right="1529" w:hanging="2115"/>
        <w:rPr>
          <w:b/>
          <w:sz w:val="24"/>
        </w:rPr>
      </w:pPr>
      <w:r>
        <w:rPr>
          <w:b/>
          <w:sz w:val="24"/>
        </w:rPr>
        <w:t>Figure 3: Share of Nonelderly Adults Who Did Not Receive Care or Delayed Care in the Past Year by Race/Ethnicity, 2018</w:t>
      </w:r>
    </w:p>
    <w:p w14:paraId="40BD0586" w14:textId="77777777" w:rsidR="00B95BD5" w:rsidRDefault="00B95BD5">
      <w:pPr>
        <w:spacing w:line="235" w:lineRule="auto"/>
        <w:rPr>
          <w:sz w:val="24"/>
        </w:rPr>
        <w:sectPr w:rsidR="00B95BD5">
          <w:type w:val="continuous"/>
          <w:pgSz w:w="12240" w:h="15840"/>
          <w:pgMar w:top="1500" w:right="60" w:bottom="280" w:left="1080" w:header="720" w:footer="720" w:gutter="0"/>
          <w:cols w:space="720"/>
        </w:sectPr>
      </w:pPr>
    </w:p>
    <w:p w14:paraId="2E89C8BC" w14:textId="77777777" w:rsidR="00B95BD5" w:rsidRDefault="00B95BD5">
      <w:pPr>
        <w:pStyle w:val="BodyText"/>
        <w:rPr>
          <w:b/>
          <w:sz w:val="20"/>
        </w:rPr>
      </w:pPr>
    </w:p>
    <w:p w14:paraId="76E6B314" w14:textId="77777777" w:rsidR="00B95BD5" w:rsidRDefault="00B95BD5">
      <w:pPr>
        <w:pStyle w:val="BodyText"/>
        <w:rPr>
          <w:b/>
          <w:sz w:val="20"/>
        </w:rPr>
      </w:pPr>
    </w:p>
    <w:p w14:paraId="0B70FDDB" w14:textId="77777777" w:rsidR="00B95BD5" w:rsidRDefault="00B95BD5">
      <w:pPr>
        <w:pStyle w:val="BodyText"/>
        <w:rPr>
          <w:b/>
          <w:sz w:val="20"/>
        </w:rPr>
      </w:pPr>
    </w:p>
    <w:p w14:paraId="08C76A24" w14:textId="77777777" w:rsidR="00B95BD5" w:rsidRDefault="00B95BD5">
      <w:pPr>
        <w:pStyle w:val="BodyText"/>
        <w:rPr>
          <w:b/>
          <w:sz w:val="20"/>
        </w:rPr>
      </w:pPr>
    </w:p>
    <w:p w14:paraId="653FA7AA" w14:textId="77777777" w:rsidR="00B95BD5" w:rsidRDefault="00B95BD5">
      <w:pPr>
        <w:pStyle w:val="BodyText"/>
        <w:rPr>
          <w:b/>
          <w:sz w:val="20"/>
        </w:rPr>
      </w:pPr>
    </w:p>
    <w:p w14:paraId="561014A0" w14:textId="77777777" w:rsidR="00B95BD5" w:rsidRDefault="00B95BD5">
      <w:pPr>
        <w:pStyle w:val="BodyText"/>
        <w:rPr>
          <w:b/>
          <w:sz w:val="20"/>
        </w:rPr>
      </w:pPr>
    </w:p>
    <w:p w14:paraId="41F41F3B" w14:textId="77777777" w:rsidR="00B95BD5" w:rsidRDefault="00B95BD5">
      <w:pPr>
        <w:pStyle w:val="BodyText"/>
        <w:rPr>
          <w:b/>
          <w:sz w:val="20"/>
        </w:rPr>
      </w:pPr>
    </w:p>
    <w:p w14:paraId="4D5F03DB" w14:textId="77777777" w:rsidR="00B95BD5" w:rsidRDefault="00B95BD5">
      <w:pPr>
        <w:pStyle w:val="BodyText"/>
        <w:rPr>
          <w:b/>
          <w:sz w:val="20"/>
        </w:rPr>
      </w:pPr>
    </w:p>
    <w:p w14:paraId="5123D833" w14:textId="77777777" w:rsidR="00B95BD5" w:rsidRDefault="00B95BD5">
      <w:pPr>
        <w:pStyle w:val="BodyText"/>
        <w:rPr>
          <w:b/>
          <w:sz w:val="20"/>
        </w:rPr>
      </w:pPr>
    </w:p>
    <w:p w14:paraId="672A0F17" w14:textId="77777777" w:rsidR="00B95BD5" w:rsidRDefault="00B95BD5">
      <w:pPr>
        <w:pStyle w:val="BodyText"/>
        <w:rPr>
          <w:b/>
          <w:sz w:val="20"/>
        </w:rPr>
      </w:pPr>
    </w:p>
    <w:p w14:paraId="5391DB24" w14:textId="77777777" w:rsidR="00B95BD5" w:rsidRDefault="00B95BD5">
      <w:pPr>
        <w:pStyle w:val="BodyText"/>
        <w:rPr>
          <w:b/>
          <w:sz w:val="20"/>
        </w:rPr>
      </w:pPr>
    </w:p>
    <w:p w14:paraId="1D90E29A" w14:textId="77777777" w:rsidR="00B95BD5" w:rsidRDefault="00B95BD5">
      <w:pPr>
        <w:pStyle w:val="BodyText"/>
        <w:rPr>
          <w:b/>
          <w:sz w:val="20"/>
        </w:rPr>
      </w:pPr>
    </w:p>
    <w:p w14:paraId="5A51DE59" w14:textId="77777777" w:rsidR="00B95BD5" w:rsidRDefault="00B95BD5">
      <w:pPr>
        <w:pStyle w:val="BodyText"/>
        <w:rPr>
          <w:b/>
          <w:sz w:val="20"/>
        </w:rPr>
      </w:pPr>
    </w:p>
    <w:p w14:paraId="11CBE336" w14:textId="77777777" w:rsidR="00B95BD5" w:rsidRDefault="00B95BD5">
      <w:pPr>
        <w:pStyle w:val="BodyText"/>
        <w:rPr>
          <w:b/>
          <w:sz w:val="20"/>
        </w:rPr>
      </w:pPr>
    </w:p>
    <w:p w14:paraId="55D85127" w14:textId="77777777" w:rsidR="00B95BD5" w:rsidRDefault="00B95BD5">
      <w:pPr>
        <w:pStyle w:val="BodyText"/>
        <w:rPr>
          <w:b/>
          <w:sz w:val="20"/>
        </w:rPr>
      </w:pPr>
    </w:p>
    <w:p w14:paraId="66AE2A65" w14:textId="77777777" w:rsidR="00B95BD5" w:rsidRDefault="00B95BD5">
      <w:pPr>
        <w:pStyle w:val="BodyText"/>
        <w:spacing w:before="10"/>
        <w:rPr>
          <w:b/>
          <w:sz w:val="27"/>
        </w:rPr>
      </w:pPr>
    </w:p>
    <w:p w14:paraId="429D4DBE" w14:textId="2C249D50" w:rsidR="00B95BD5" w:rsidRDefault="00EC09D2">
      <w:pPr>
        <w:pStyle w:val="BodyText"/>
        <w:spacing w:before="88"/>
        <w:ind w:left="10050"/>
      </w:pPr>
      <w:r>
        <w:rPr>
          <w:noProof/>
        </w:rPr>
        <w:drawing>
          <wp:anchor distT="0" distB="0" distL="0" distR="0" simplePos="0" relativeHeight="15734784" behindDoc="0" locked="0" layoutInCell="1" allowOverlap="1" wp14:anchorId="16613ED5" wp14:editId="2BB43770">
            <wp:simplePos x="0" y="0"/>
            <wp:positionH relativeFrom="page">
              <wp:posOffset>904875</wp:posOffset>
            </wp:positionH>
            <wp:positionV relativeFrom="paragraph">
              <wp:posOffset>-2397502</wp:posOffset>
            </wp:positionV>
            <wp:extent cx="6143625" cy="2619375"/>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8" cstate="print"/>
                    <a:stretch>
                      <a:fillRect/>
                    </a:stretch>
                  </pic:blipFill>
                  <pic:spPr>
                    <a:xfrm>
                      <a:off x="0" y="0"/>
                      <a:ext cx="6143625" cy="2619375"/>
                    </a:xfrm>
                    <a:prstGeom prst="rect">
                      <a:avLst/>
                    </a:prstGeom>
                  </pic:spPr>
                </pic:pic>
              </a:graphicData>
            </a:graphic>
          </wp:anchor>
        </w:drawing>
      </w:r>
    </w:p>
    <w:p w14:paraId="27BC3ED4" w14:textId="77777777" w:rsidR="00B95BD5" w:rsidRDefault="00EC09D2">
      <w:pPr>
        <w:ind w:left="510"/>
        <w:rPr>
          <w:b/>
          <w:sz w:val="24"/>
        </w:rPr>
      </w:pPr>
      <w:r>
        <w:rPr>
          <w:b/>
          <w:sz w:val="24"/>
        </w:rPr>
        <w:t>Figure 4: Age-adjusted Death Rates for Heart Disease, by Race and Latinx Origin; 1999-2017</w:t>
      </w:r>
      <w:r>
        <w:rPr>
          <w:b/>
          <w:sz w:val="24"/>
          <w:vertAlign w:val="superscript"/>
        </w:rPr>
        <w:t>16</w:t>
      </w:r>
    </w:p>
    <w:p w14:paraId="7BC30575" w14:textId="77777777" w:rsidR="00B95BD5" w:rsidRDefault="00B95BD5">
      <w:pPr>
        <w:pStyle w:val="BodyText"/>
        <w:rPr>
          <w:b/>
          <w:sz w:val="20"/>
        </w:rPr>
      </w:pPr>
    </w:p>
    <w:p w14:paraId="03B54D6C" w14:textId="77777777" w:rsidR="00B95BD5" w:rsidRDefault="00EC09D2">
      <w:pPr>
        <w:pStyle w:val="BodyText"/>
        <w:spacing w:before="9"/>
        <w:rPr>
          <w:b/>
          <w:sz w:val="25"/>
        </w:rPr>
      </w:pPr>
      <w:r>
        <w:rPr>
          <w:noProof/>
        </w:rPr>
        <w:drawing>
          <wp:anchor distT="0" distB="0" distL="0" distR="0" simplePos="0" relativeHeight="10" behindDoc="0" locked="0" layoutInCell="1" allowOverlap="1" wp14:anchorId="3BBF9729" wp14:editId="4016C0B5">
            <wp:simplePos x="0" y="0"/>
            <wp:positionH relativeFrom="page">
              <wp:posOffset>1104900</wp:posOffset>
            </wp:positionH>
            <wp:positionV relativeFrom="paragraph">
              <wp:posOffset>213032</wp:posOffset>
            </wp:positionV>
            <wp:extent cx="5810504" cy="2741771"/>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9" cstate="print"/>
                    <a:stretch>
                      <a:fillRect/>
                    </a:stretch>
                  </pic:blipFill>
                  <pic:spPr>
                    <a:xfrm>
                      <a:off x="0" y="0"/>
                      <a:ext cx="5810504" cy="2741771"/>
                    </a:xfrm>
                    <a:prstGeom prst="rect">
                      <a:avLst/>
                    </a:prstGeom>
                  </pic:spPr>
                </pic:pic>
              </a:graphicData>
            </a:graphic>
          </wp:anchor>
        </w:drawing>
      </w:r>
    </w:p>
    <w:p w14:paraId="5D67DBB5" w14:textId="77777777" w:rsidR="00B95BD5" w:rsidRDefault="00B95BD5">
      <w:pPr>
        <w:pStyle w:val="BodyText"/>
        <w:spacing w:before="4"/>
        <w:rPr>
          <w:b/>
          <w:sz w:val="15"/>
        </w:rPr>
      </w:pPr>
    </w:p>
    <w:p w14:paraId="7464A6C9" w14:textId="77777777" w:rsidR="00B95BD5" w:rsidRDefault="00EC09D2">
      <w:pPr>
        <w:pStyle w:val="BodyText"/>
        <w:spacing w:before="88" w:line="244" w:lineRule="auto"/>
        <w:ind w:left="240" w:right="602"/>
      </w:pPr>
      <w:r>
        <w:t>In most cases, disparity exists due to inequities in the distribution or provision of the necessary healthcare services in the society.</w:t>
      </w:r>
    </w:p>
    <w:p w14:paraId="545F6CC5" w14:textId="77777777" w:rsidR="00B95BD5" w:rsidRDefault="00B95BD5">
      <w:pPr>
        <w:pStyle w:val="BodyText"/>
        <w:rPr>
          <w:sz w:val="20"/>
        </w:rPr>
      </w:pPr>
    </w:p>
    <w:p w14:paraId="6BDCB63A" w14:textId="77777777" w:rsidR="00B95BD5" w:rsidRDefault="00B95BD5">
      <w:pPr>
        <w:pStyle w:val="BodyText"/>
        <w:rPr>
          <w:sz w:val="20"/>
        </w:rPr>
      </w:pPr>
    </w:p>
    <w:p w14:paraId="0D47C828" w14:textId="77777777" w:rsidR="00B95BD5" w:rsidRDefault="00B95BD5">
      <w:pPr>
        <w:pStyle w:val="BodyText"/>
        <w:rPr>
          <w:sz w:val="20"/>
        </w:rPr>
      </w:pPr>
    </w:p>
    <w:p w14:paraId="15D66E64" w14:textId="77777777" w:rsidR="00B95BD5" w:rsidRDefault="00B95BD5">
      <w:pPr>
        <w:pStyle w:val="BodyText"/>
        <w:rPr>
          <w:sz w:val="20"/>
        </w:rPr>
      </w:pPr>
    </w:p>
    <w:p w14:paraId="5E55AD38" w14:textId="77777777" w:rsidR="00B95BD5" w:rsidRDefault="00B95BD5">
      <w:pPr>
        <w:pStyle w:val="BodyText"/>
        <w:rPr>
          <w:sz w:val="20"/>
        </w:rPr>
      </w:pPr>
    </w:p>
    <w:p w14:paraId="17E334B5" w14:textId="77777777" w:rsidR="00B95BD5" w:rsidRDefault="00B95BD5">
      <w:pPr>
        <w:pStyle w:val="BodyText"/>
        <w:rPr>
          <w:sz w:val="20"/>
        </w:rPr>
      </w:pPr>
    </w:p>
    <w:p w14:paraId="0269C4CC" w14:textId="77777777" w:rsidR="00B95BD5" w:rsidRDefault="00B95BD5">
      <w:pPr>
        <w:pStyle w:val="BodyText"/>
        <w:rPr>
          <w:sz w:val="20"/>
        </w:rPr>
      </w:pPr>
    </w:p>
    <w:p w14:paraId="2EAF6CB3" w14:textId="77777777" w:rsidR="00B95BD5" w:rsidRDefault="00B95BD5">
      <w:pPr>
        <w:pStyle w:val="BodyText"/>
        <w:rPr>
          <w:sz w:val="20"/>
        </w:rPr>
      </w:pPr>
    </w:p>
    <w:p w14:paraId="1AE9D76A" w14:textId="77777777" w:rsidR="00B95BD5" w:rsidRDefault="00B95BD5">
      <w:pPr>
        <w:pStyle w:val="BodyText"/>
        <w:rPr>
          <w:sz w:val="20"/>
        </w:rPr>
      </w:pPr>
    </w:p>
    <w:p w14:paraId="17F9B375" w14:textId="77777777" w:rsidR="00B95BD5" w:rsidRDefault="00B95BD5">
      <w:pPr>
        <w:pStyle w:val="BodyText"/>
        <w:rPr>
          <w:sz w:val="20"/>
        </w:rPr>
      </w:pPr>
    </w:p>
    <w:p w14:paraId="616660F3" w14:textId="77777777" w:rsidR="00B95BD5" w:rsidRDefault="00F67781">
      <w:pPr>
        <w:pStyle w:val="BodyText"/>
        <w:spacing w:before="10"/>
        <w:rPr>
          <w:sz w:val="21"/>
        </w:rPr>
      </w:pPr>
      <w:r>
        <w:rPr>
          <w:noProof/>
        </w:rPr>
      </w:r>
      <w:r w:rsidR="00F67781">
        <w:rPr>
          <w:noProof/>
        </w:rPr>
        <w:pict w14:anchorId="15E8FCC9">
          <v:rect id="_x0000_s1037" alt="" style="position:absolute;margin-left:66pt;margin-top:14.55pt;width:2in;height:.75pt;z-index:-15723008;mso-wrap-edited:f;mso-width-percent:0;mso-height-percent:0;mso-wrap-distance-left:0;mso-wrap-distance-right:0;mso-position-horizontal-relative:page;mso-width-percent:0;mso-height-percent:0" fillcolor="black" stroked="f">
            <w10:wrap type="topAndBottom" anchorx="page"/>
          </v:rect>
        </w:pict>
      </w:r>
    </w:p>
    <w:p w14:paraId="7CDCE736" w14:textId="73446D96" w:rsidR="00B95BD5" w:rsidRDefault="00EC09D2" w:rsidP="00D12593">
      <w:pPr>
        <w:spacing w:before="58" w:line="235" w:lineRule="auto"/>
        <w:ind w:left="240"/>
        <w:rPr>
          <w:sz w:val="20"/>
        </w:rPr>
        <w:sectPr w:rsidR="00B95BD5">
          <w:pgSz w:w="12240" w:h="15840"/>
          <w:pgMar w:top="1400" w:right="60" w:bottom="280" w:left="1080" w:header="720" w:footer="720" w:gutter="0"/>
          <w:cols w:space="720"/>
        </w:sectPr>
      </w:pPr>
      <w:r>
        <w:rPr>
          <w:sz w:val="20"/>
          <w:vertAlign w:val="superscript"/>
        </w:rPr>
        <w:t>16</w:t>
      </w:r>
      <w:r>
        <w:rPr>
          <w:sz w:val="20"/>
        </w:rPr>
        <w:t xml:space="preserve"> Ellison, C. G., Hummer, R. A., Cormier, S., &amp; Rogers, R. G. (2000). Religious involvement and mortality risk among African American adults. </w:t>
      </w:r>
      <w:r>
        <w:rPr>
          <w:i/>
          <w:sz w:val="20"/>
        </w:rPr>
        <w:t>Research on Aging, 22</w:t>
      </w:r>
      <w:r>
        <w:rPr>
          <w:sz w:val="20"/>
        </w:rPr>
        <w:t>(6), 630–667</w:t>
      </w:r>
      <w:r w:rsidR="00D12593">
        <w:rPr>
          <w:sz w:val="20"/>
        </w:rPr>
        <w:t>.</w:t>
      </w:r>
    </w:p>
    <w:p w14:paraId="76E8DC26" w14:textId="77777777" w:rsidR="00B95BD5" w:rsidRDefault="00EC09D2">
      <w:pPr>
        <w:pStyle w:val="Heading3"/>
        <w:spacing w:before="89"/>
        <w:jc w:val="both"/>
      </w:pPr>
      <w:r>
        <w:t>Health and Health Care Disparity in Maryland</w:t>
      </w:r>
    </w:p>
    <w:p w14:paraId="5E529A1C" w14:textId="77777777" w:rsidR="00B95BD5" w:rsidRDefault="00B95BD5">
      <w:pPr>
        <w:pStyle w:val="BodyText"/>
        <w:spacing w:before="1"/>
        <w:rPr>
          <w:b/>
        </w:rPr>
      </w:pPr>
    </w:p>
    <w:p w14:paraId="21EF0B33" w14:textId="77777777" w:rsidR="00B95BD5" w:rsidRDefault="00EC09D2">
      <w:pPr>
        <w:pStyle w:val="BodyText"/>
        <w:ind w:left="240" w:right="600"/>
        <w:jc w:val="both"/>
      </w:pPr>
      <w:r>
        <w:t>The State of Maryland is not exempt from the same health care disparities that exist at the national level. The state continues to face the challenges of having populations facing disproportionate burdens of disease and deaths that prevent them from living healthy and fulfilled lives. Health disparities and inequities in health and health care can be seen across every indicator at the state and local (county) level in Maryland. According to the table below, in Maryland, African Americans constitute only about 30% of the total population yet accounted for nearly 50% of confirmed cases and 50% of confirmed COVID related deaths for which race has been assigned. This statistic is consistent with several other  states in the</w:t>
      </w:r>
      <w:r>
        <w:rPr>
          <w:spacing w:val="-4"/>
        </w:rPr>
        <w:t xml:space="preserve"> </w:t>
      </w:r>
      <w:r>
        <w:t>study.</w:t>
      </w:r>
    </w:p>
    <w:p w14:paraId="6A8D7400" w14:textId="77777777" w:rsidR="00B95BD5" w:rsidRDefault="00B95BD5">
      <w:pPr>
        <w:pStyle w:val="BodyText"/>
        <w:spacing w:before="10"/>
        <w:rPr>
          <w:sz w:val="23"/>
        </w:rPr>
      </w:pPr>
    </w:p>
    <w:p w14:paraId="4FA800FC" w14:textId="77777777" w:rsidR="00B95BD5" w:rsidRDefault="00EC09D2">
      <w:pPr>
        <w:spacing w:after="8"/>
        <w:ind w:left="720"/>
        <w:rPr>
          <w:sz w:val="24"/>
        </w:rPr>
      </w:pPr>
      <w:r>
        <w:rPr>
          <w:sz w:val="24"/>
        </w:rPr>
        <w:t>Table 17.</w:t>
      </w:r>
    </w:p>
    <w:tbl>
      <w:tblPr>
        <w:tblW w:w="0" w:type="auto"/>
        <w:tblInd w:w="7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85"/>
        <w:gridCol w:w="1440"/>
        <w:gridCol w:w="2340"/>
        <w:gridCol w:w="2865"/>
      </w:tblGrid>
      <w:tr w:rsidR="00B95BD5" w14:paraId="1518F518" w14:textId="77777777">
        <w:trPr>
          <w:trHeight w:val="525"/>
        </w:trPr>
        <w:tc>
          <w:tcPr>
            <w:tcW w:w="9330" w:type="dxa"/>
            <w:gridSpan w:val="4"/>
          </w:tcPr>
          <w:p w14:paraId="7B3AAD58" w14:textId="77777777" w:rsidR="00B95BD5" w:rsidRDefault="00EC09D2">
            <w:pPr>
              <w:pStyle w:val="TableParagraph"/>
              <w:spacing w:before="1" w:line="240" w:lineRule="auto"/>
              <w:ind w:left="157"/>
              <w:jc w:val="left"/>
              <w:rPr>
                <w:b/>
                <w:sz w:val="24"/>
              </w:rPr>
            </w:pPr>
            <w:r>
              <w:rPr>
                <w:b/>
                <w:color w:val="4D403C"/>
                <w:sz w:val="24"/>
              </w:rPr>
              <w:t>SARS-CoV-2 Percentage of Cases and Deaths in Communities of Color in Select States*</w:t>
            </w:r>
          </w:p>
        </w:tc>
      </w:tr>
      <w:tr w:rsidR="00B95BD5" w14:paraId="484D62F7" w14:textId="77777777">
        <w:trPr>
          <w:trHeight w:val="270"/>
        </w:trPr>
        <w:tc>
          <w:tcPr>
            <w:tcW w:w="2685" w:type="dxa"/>
          </w:tcPr>
          <w:p w14:paraId="797F5163" w14:textId="77777777" w:rsidR="00B95BD5" w:rsidRDefault="00EC09D2">
            <w:pPr>
              <w:pStyle w:val="TableParagraph"/>
              <w:spacing w:line="250" w:lineRule="exact"/>
              <w:ind w:left="7"/>
              <w:jc w:val="left"/>
              <w:rPr>
                <w:sz w:val="24"/>
              </w:rPr>
            </w:pPr>
            <w:r>
              <w:rPr>
                <w:color w:val="4D403C"/>
                <w:sz w:val="24"/>
              </w:rPr>
              <w:t>Ethnicity (State)</w:t>
            </w:r>
          </w:p>
        </w:tc>
        <w:tc>
          <w:tcPr>
            <w:tcW w:w="1440" w:type="dxa"/>
          </w:tcPr>
          <w:p w14:paraId="24624198" w14:textId="77777777" w:rsidR="00B95BD5" w:rsidRDefault="00EC09D2">
            <w:pPr>
              <w:pStyle w:val="TableParagraph"/>
              <w:spacing w:line="250" w:lineRule="exact"/>
              <w:ind w:left="2"/>
              <w:rPr>
                <w:sz w:val="24"/>
              </w:rPr>
            </w:pPr>
            <w:r>
              <w:rPr>
                <w:color w:val="4D403C"/>
                <w:sz w:val="24"/>
              </w:rPr>
              <w:t>%age of Cases</w:t>
            </w:r>
          </w:p>
        </w:tc>
        <w:tc>
          <w:tcPr>
            <w:tcW w:w="2340" w:type="dxa"/>
          </w:tcPr>
          <w:p w14:paraId="687B3D28" w14:textId="77777777" w:rsidR="00B95BD5" w:rsidRDefault="00EC09D2">
            <w:pPr>
              <w:pStyle w:val="TableParagraph"/>
              <w:spacing w:line="250" w:lineRule="exact"/>
              <w:ind w:left="378" w:right="386"/>
              <w:rPr>
                <w:sz w:val="24"/>
              </w:rPr>
            </w:pPr>
            <w:r>
              <w:rPr>
                <w:color w:val="4D403C"/>
                <w:sz w:val="24"/>
              </w:rPr>
              <w:t>%age of Deaths</w:t>
            </w:r>
          </w:p>
        </w:tc>
        <w:tc>
          <w:tcPr>
            <w:tcW w:w="2865" w:type="dxa"/>
          </w:tcPr>
          <w:p w14:paraId="5AE618AC" w14:textId="77777777" w:rsidR="00B95BD5" w:rsidRDefault="00EC09D2">
            <w:pPr>
              <w:pStyle w:val="TableParagraph"/>
              <w:spacing w:line="250" w:lineRule="exact"/>
              <w:ind w:left="183" w:right="193"/>
              <w:rPr>
                <w:sz w:val="24"/>
              </w:rPr>
            </w:pPr>
            <w:r>
              <w:rPr>
                <w:color w:val="4D403C"/>
                <w:sz w:val="24"/>
              </w:rPr>
              <w:t>%age of State Population</w:t>
            </w:r>
          </w:p>
        </w:tc>
      </w:tr>
      <w:tr w:rsidR="00B95BD5" w14:paraId="5DF6CA8F" w14:textId="77777777">
        <w:trPr>
          <w:trHeight w:val="270"/>
        </w:trPr>
        <w:tc>
          <w:tcPr>
            <w:tcW w:w="2685" w:type="dxa"/>
          </w:tcPr>
          <w:p w14:paraId="5BDA6775" w14:textId="77777777" w:rsidR="00B95BD5" w:rsidRDefault="00EC09D2">
            <w:pPr>
              <w:pStyle w:val="TableParagraph"/>
              <w:spacing w:line="250" w:lineRule="exact"/>
              <w:ind w:left="7"/>
              <w:jc w:val="left"/>
              <w:rPr>
                <w:sz w:val="24"/>
              </w:rPr>
            </w:pPr>
            <w:r>
              <w:rPr>
                <w:color w:val="4D403C"/>
                <w:sz w:val="24"/>
              </w:rPr>
              <w:t>African Americans (MD)</w:t>
            </w:r>
          </w:p>
        </w:tc>
        <w:tc>
          <w:tcPr>
            <w:tcW w:w="1440" w:type="dxa"/>
          </w:tcPr>
          <w:p w14:paraId="64BFE984" w14:textId="77777777" w:rsidR="00B95BD5" w:rsidRDefault="00EC09D2">
            <w:pPr>
              <w:pStyle w:val="TableParagraph"/>
              <w:spacing w:line="250" w:lineRule="exact"/>
              <w:ind w:left="2" w:right="10"/>
              <w:rPr>
                <w:sz w:val="24"/>
              </w:rPr>
            </w:pPr>
            <w:r>
              <w:rPr>
                <w:color w:val="4D403C"/>
                <w:sz w:val="24"/>
              </w:rPr>
              <w:t>47%</w:t>
            </w:r>
          </w:p>
        </w:tc>
        <w:tc>
          <w:tcPr>
            <w:tcW w:w="2340" w:type="dxa"/>
          </w:tcPr>
          <w:p w14:paraId="316E4A04" w14:textId="77777777" w:rsidR="00B95BD5" w:rsidRDefault="00EC09D2">
            <w:pPr>
              <w:pStyle w:val="TableParagraph"/>
              <w:spacing w:line="250" w:lineRule="exact"/>
              <w:ind w:left="378" w:right="386"/>
              <w:rPr>
                <w:sz w:val="24"/>
              </w:rPr>
            </w:pPr>
            <w:r>
              <w:rPr>
                <w:color w:val="4D403C"/>
                <w:sz w:val="24"/>
              </w:rPr>
              <w:t>50%</w:t>
            </w:r>
          </w:p>
        </w:tc>
        <w:tc>
          <w:tcPr>
            <w:tcW w:w="2865" w:type="dxa"/>
          </w:tcPr>
          <w:p w14:paraId="6F1A45DB" w14:textId="77777777" w:rsidR="00B95BD5" w:rsidRDefault="00EC09D2">
            <w:pPr>
              <w:pStyle w:val="TableParagraph"/>
              <w:spacing w:line="250" w:lineRule="exact"/>
              <w:ind w:left="183" w:right="179"/>
              <w:rPr>
                <w:sz w:val="24"/>
              </w:rPr>
            </w:pPr>
            <w:r>
              <w:rPr>
                <w:color w:val="4D403C"/>
                <w:sz w:val="24"/>
              </w:rPr>
              <w:t>30%</w:t>
            </w:r>
          </w:p>
        </w:tc>
      </w:tr>
      <w:tr w:rsidR="00B95BD5" w14:paraId="73F6ACC0" w14:textId="77777777">
        <w:trPr>
          <w:trHeight w:val="285"/>
        </w:trPr>
        <w:tc>
          <w:tcPr>
            <w:tcW w:w="2685" w:type="dxa"/>
          </w:tcPr>
          <w:p w14:paraId="5FC5AE48" w14:textId="77777777" w:rsidR="00B95BD5" w:rsidRDefault="00EC09D2">
            <w:pPr>
              <w:pStyle w:val="TableParagraph"/>
              <w:spacing w:before="1" w:line="264" w:lineRule="exact"/>
              <w:ind w:left="7"/>
              <w:jc w:val="left"/>
              <w:rPr>
                <w:sz w:val="24"/>
              </w:rPr>
            </w:pPr>
            <w:r>
              <w:rPr>
                <w:color w:val="4D403C"/>
                <w:sz w:val="24"/>
              </w:rPr>
              <w:t>African Americans (WI)</w:t>
            </w:r>
          </w:p>
        </w:tc>
        <w:tc>
          <w:tcPr>
            <w:tcW w:w="1440" w:type="dxa"/>
          </w:tcPr>
          <w:p w14:paraId="3DBBF44C" w14:textId="77777777" w:rsidR="00B95BD5" w:rsidRDefault="00EC09D2">
            <w:pPr>
              <w:pStyle w:val="TableParagraph"/>
              <w:spacing w:before="1" w:line="264" w:lineRule="exact"/>
              <w:ind w:left="2" w:right="10"/>
              <w:rPr>
                <w:sz w:val="24"/>
              </w:rPr>
            </w:pPr>
            <w:r>
              <w:rPr>
                <w:color w:val="4D403C"/>
                <w:sz w:val="24"/>
              </w:rPr>
              <w:t>25%</w:t>
            </w:r>
          </w:p>
        </w:tc>
        <w:tc>
          <w:tcPr>
            <w:tcW w:w="2340" w:type="dxa"/>
          </w:tcPr>
          <w:p w14:paraId="6E97CFEA" w14:textId="77777777" w:rsidR="00B95BD5" w:rsidRDefault="00EC09D2">
            <w:pPr>
              <w:pStyle w:val="TableParagraph"/>
              <w:spacing w:before="1" w:line="264" w:lineRule="exact"/>
              <w:ind w:left="378" w:right="386"/>
              <w:rPr>
                <w:sz w:val="24"/>
              </w:rPr>
            </w:pPr>
            <w:r>
              <w:rPr>
                <w:color w:val="4D403C"/>
                <w:sz w:val="24"/>
              </w:rPr>
              <w:t>41%</w:t>
            </w:r>
          </w:p>
        </w:tc>
        <w:tc>
          <w:tcPr>
            <w:tcW w:w="2865" w:type="dxa"/>
          </w:tcPr>
          <w:p w14:paraId="511028B6" w14:textId="77777777" w:rsidR="00B95BD5" w:rsidRDefault="00EC09D2">
            <w:pPr>
              <w:pStyle w:val="TableParagraph"/>
              <w:spacing w:before="1" w:line="264" w:lineRule="exact"/>
              <w:ind w:left="183" w:right="179"/>
              <w:rPr>
                <w:sz w:val="24"/>
              </w:rPr>
            </w:pPr>
            <w:r>
              <w:rPr>
                <w:color w:val="4D403C"/>
                <w:sz w:val="24"/>
              </w:rPr>
              <w:t>7%</w:t>
            </w:r>
          </w:p>
        </w:tc>
      </w:tr>
      <w:tr w:rsidR="00B95BD5" w14:paraId="59BCB93D" w14:textId="77777777">
        <w:trPr>
          <w:trHeight w:val="270"/>
        </w:trPr>
        <w:tc>
          <w:tcPr>
            <w:tcW w:w="2685" w:type="dxa"/>
          </w:tcPr>
          <w:p w14:paraId="594E2B66" w14:textId="77777777" w:rsidR="00B95BD5" w:rsidRDefault="00EC09D2">
            <w:pPr>
              <w:pStyle w:val="TableParagraph"/>
              <w:spacing w:line="250" w:lineRule="exact"/>
              <w:ind w:left="7"/>
              <w:jc w:val="left"/>
              <w:rPr>
                <w:sz w:val="24"/>
              </w:rPr>
            </w:pPr>
            <w:r>
              <w:rPr>
                <w:color w:val="4D403C"/>
                <w:sz w:val="24"/>
              </w:rPr>
              <w:t>African Americans (IL</w:t>
            </w:r>
            <w:r>
              <w:rPr>
                <w:color w:val="4D403C"/>
                <w:sz w:val="24"/>
                <w:vertAlign w:val="superscript"/>
              </w:rPr>
              <w:t>)</w:t>
            </w:r>
          </w:p>
        </w:tc>
        <w:tc>
          <w:tcPr>
            <w:tcW w:w="1440" w:type="dxa"/>
          </w:tcPr>
          <w:p w14:paraId="26E3C664" w14:textId="77777777" w:rsidR="00B95BD5" w:rsidRDefault="00EC09D2">
            <w:pPr>
              <w:pStyle w:val="TableParagraph"/>
              <w:spacing w:line="250" w:lineRule="exact"/>
              <w:ind w:left="2" w:right="10"/>
              <w:rPr>
                <w:sz w:val="24"/>
              </w:rPr>
            </w:pPr>
            <w:r>
              <w:rPr>
                <w:color w:val="4D403C"/>
                <w:sz w:val="24"/>
              </w:rPr>
              <w:t>26%</w:t>
            </w:r>
          </w:p>
        </w:tc>
        <w:tc>
          <w:tcPr>
            <w:tcW w:w="2340" w:type="dxa"/>
          </w:tcPr>
          <w:p w14:paraId="0B3EB81B" w14:textId="77777777" w:rsidR="00B95BD5" w:rsidRDefault="00EC09D2">
            <w:pPr>
              <w:pStyle w:val="TableParagraph"/>
              <w:spacing w:line="250" w:lineRule="exact"/>
              <w:ind w:left="378" w:right="386"/>
              <w:rPr>
                <w:sz w:val="24"/>
              </w:rPr>
            </w:pPr>
            <w:r>
              <w:rPr>
                <w:color w:val="4D403C"/>
                <w:sz w:val="24"/>
              </w:rPr>
              <w:t>42%</w:t>
            </w:r>
          </w:p>
        </w:tc>
        <w:tc>
          <w:tcPr>
            <w:tcW w:w="2865" w:type="dxa"/>
          </w:tcPr>
          <w:p w14:paraId="0029AC1E" w14:textId="77777777" w:rsidR="00B95BD5" w:rsidRDefault="00EC09D2">
            <w:pPr>
              <w:pStyle w:val="TableParagraph"/>
              <w:spacing w:line="250" w:lineRule="exact"/>
              <w:ind w:left="183" w:right="179"/>
              <w:rPr>
                <w:sz w:val="24"/>
              </w:rPr>
            </w:pPr>
            <w:r>
              <w:rPr>
                <w:color w:val="4D403C"/>
                <w:sz w:val="24"/>
              </w:rPr>
              <w:t>15%</w:t>
            </w:r>
          </w:p>
        </w:tc>
      </w:tr>
      <w:tr w:rsidR="00B95BD5" w14:paraId="617FF03E" w14:textId="77777777">
        <w:trPr>
          <w:trHeight w:val="285"/>
        </w:trPr>
        <w:tc>
          <w:tcPr>
            <w:tcW w:w="2685" w:type="dxa"/>
          </w:tcPr>
          <w:p w14:paraId="381B37CC" w14:textId="77777777" w:rsidR="00B95BD5" w:rsidRDefault="00EC09D2">
            <w:pPr>
              <w:pStyle w:val="TableParagraph"/>
              <w:spacing w:before="1" w:line="264" w:lineRule="exact"/>
              <w:ind w:left="7"/>
              <w:jc w:val="left"/>
              <w:rPr>
                <w:sz w:val="24"/>
              </w:rPr>
            </w:pPr>
            <w:r>
              <w:rPr>
                <w:color w:val="4D403C"/>
                <w:sz w:val="24"/>
              </w:rPr>
              <w:t>African Americans (LA)</w:t>
            </w:r>
          </w:p>
        </w:tc>
        <w:tc>
          <w:tcPr>
            <w:tcW w:w="1440" w:type="dxa"/>
          </w:tcPr>
          <w:p w14:paraId="07385EC9" w14:textId="77777777" w:rsidR="00B95BD5" w:rsidRDefault="00EC09D2">
            <w:pPr>
              <w:pStyle w:val="TableParagraph"/>
              <w:spacing w:before="1" w:line="264" w:lineRule="exact"/>
              <w:ind w:left="2" w:right="6"/>
              <w:rPr>
                <w:sz w:val="24"/>
              </w:rPr>
            </w:pPr>
            <w:r>
              <w:rPr>
                <w:color w:val="4D403C"/>
                <w:sz w:val="24"/>
              </w:rPr>
              <w:t>N/A</w:t>
            </w:r>
          </w:p>
        </w:tc>
        <w:tc>
          <w:tcPr>
            <w:tcW w:w="2340" w:type="dxa"/>
          </w:tcPr>
          <w:p w14:paraId="1898F80C" w14:textId="77777777" w:rsidR="00B95BD5" w:rsidRDefault="00EC09D2">
            <w:pPr>
              <w:pStyle w:val="TableParagraph"/>
              <w:spacing w:before="1" w:line="264" w:lineRule="exact"/>
              <w:ind w:left="378" w:right="386"/>
              <w:rPr>
                <w:sz w:val="24"/>
              </w:rPr>
            </w:pPr>
            <w:r>
              <w:rPr>
                <w:color w:val="4D403C"/>
                <w:sz w:val="24"/>
              </w:rPr>
              <w:t>60%</w:t>
            </w:r>
          </w:p>
        </w:tc>
        <w:tc>
          <w:tcPr>
            <w:tcW w:w="2865" w:type="dxa"/>
          </w:tcPr>
          <w:p w14:paraId="3F70B296" w14:textId="77777777" w:rsidR="00B95BD5" w:rsidRDefault="00EC09D2">
            <w:pPr>
              <w:pStyle w:val="TableParagraph"/>
              <w:spacing w:before="1" w:line="264" w:lineRule="exact"/>
              <w:ind w:left="183" w:right="179"/>
              <w:rPr>
                <w:sz w:val="24"/>
              </w:rPr>
            </w:pPr>
            <w:r>
              <w:rPr>
                <w:color w:val="4D403C"/>
                <w:sz w:val="24"/>
              </w:rPr>
              <w:t>33%</w:t>
            </w:r>
          </w:p>
        </w:tc>
      </w:tr>
      <w:tr w:rsidR="00B95BD5" w14:paraId="674DB35C" w14:textId="77777777">
        <w:trPr>
          <w:trHeight w:val="270"/>
        </w:trPr>
        <w:tc>
          <w:tcPr>
            <w:tcW w:w="2685" w:type="dxa"/>
          </w:tcPr>
          <w:p w14:paraId="04306CDE" w14:textId="77777777" w:rsidR="00B95BD5" w:rsidRDefault="00EC09D2">
            <w:pPr>
              <w:pStyle w:val="TableParagraph"/>
              <w:spacing w:line="250" w:lineRule="exact"/>
              <w:ind w:left="7"/>
              <w:jc w:val="left"/>
              <w:rPr>
                <w:sz w:val="24"/>
              </w:rPr>
            </w:pPr>
            <w:r>
              <w:rPr>
                <w:color w:val="4D403C"/>
                <w:sz w:val="24"/>
              </w:rPr>
              <w:t>Native American (NM)</w:t>
            </w:r>
          </w:p>
        </w:tc>
        <w:tc>
          <w:tcPr>
            <w:tcW w:w="1440" w:type="dxa"/>
          </w:tcPr>
          <w:p w14:paraId="50CD3B2B" w14:textId="77777777" w:rsidR="00B95BD5" w:rsidRDefault="00EC09D2">
            <w:pPr>
              <w:pStyle w:val="TableParagraph"/>
              <w:spacing w:line="250" w:lineRule="exact"/>
              <w:ind w:left="2" w:right="10"/>
              <w:rPr>
                <w:sz w:val="24"/>
              </w:rPr>
            </w:pPr>
            <w:r>
              <w:rPr>
                <w:color w:val="4D403C"/>
                <w:sz w:val="24"/>
              </w:rPr>
              <w:t>37%</w:t>
            </w:r>
          </w:p>
        </w:tc>
        <w:tc>
          <w:tcPr>
            <w:tcW w:w="2340" w:type="dxa"/>
          </w:tcPr>
          <w:p w14:paraId="6C63B523" w14:textId="77777777" w:rsidR="00B95BD5" w:rsidRDefault="00EC09D2">
            <w:pPr>
              <w:pStyle w:val="TableParagraph"/>
              <w:spacing w:line="250" w:lineRule="exact"/>
              <w:ind w:left="378" w:right="382"/>
              <w:rPr>
                <w:sz w:val="24"/>
              </w:rPr>
            </w:pPr>
            <w:r>
              <w:rPr>
                <w:color w:val="4D403C"/>
                <w:sz w:val="24"/>
              </w:rPr>
              <w:t>N/A</w:t>
            </w:r>
          </w:p>
        </w:tc>
        <w:tc>
          <w:tcPr>
            <w:tcW w:w="2865" w:type="dxa"/>
          </w:tcPr>
          <w:p w14:paraId="4828FBB9" w14:textId="77777777" w:rsidR="00B95BD5" w:rsidRDefault="00EC09D2">
            <w:pPr>
              <w:pStyle w:val="TableParagraph"/>
              <w:spacing w:line="250" w:lineRule="exact"/>
              <w:ind w:left="183" w:right="179"/>
              <w:rPr>
                <w:sz w:val="24"/>
              </w:rPr>
            </w:pPr>
            <w:r>
              <w:rPr>
                <w:color w:val="4D403C"/>
                <w:sz w:val="24"/>
              </w:rPr>
              <w:t>10%</w:t>
            </w:r>
          </w:p>
        </w:tc>
      </w:tr>
      <w:tr w:rsidR="00B95BD5" w14:paraId="1CB63074" w14:textId="77777777">
        <w:trPr>
          <w:trHeight w:val="270"/>
        </w:trPr>
        <w:tc>
          <w:tcPr>
            <w:tcW w:w="2685" w:type="dxa"/>
          </w:tcPr>
          <w:p w14:paraId="2AE6B161" w14:textId="77777777" w:rsidR="00B95BD5" w:rsidRDefault="00EC09D2">
            <w:pPr>
              <w:pStyle w:val="TableParagraph"/>
              <w:spacing w:line="250" w:lineRule="exact"/>
              <w:ind w:left="7"/>
              <w:jc w:val="left"/>
              <w:rPr>
                <w:sz w:val="24"/>
              </w:rPr>
            </w:pPr>
            <w:r>
              <w:rPr>
                <w:color w:val="4D403C"/>
                <w:sz w:val="24"/>
              </w:rPr>
              <w:t>African Americans (CA)</w:t>
            </w:r>
          </w:p>
        </w:tc>
        <w:tc>
          <w:tcPr>
            <w:tcW w:w="1440" w:type="dxa"/>
          </w:tcPr>
          <w:p w14:paraId="6F2FB1B9" w14:textId="77777777" w:rsidR="00B95BD5" w:rsidRDefault="00EC09D2">
            <w:pPr>
              <w:pStyle w:val="TableParagraph"/>
              <w:spacing w:line="250" w:lineRule="exact"/>
              <w:ind w:left="2" w:right="10"/>
              <w:rPr>
                <w:sz w:val="24"/>
              </w:rPr>
            </w:pPr>
            <w:r>
              <w:rPr>
                <w:color w:val="4D403C"/>
                <w:sz w:val="24"/>
              </w:rPr>
              <w:t>7%</w:t>
            </w:r>
          </w:p>
        </w:tc>
        <w:tc>
          <w:tcPr>
            <w:tcW w:w="2340" w:type="dxa"/>
          </w:tcPr>
          <w:p w14:paraId="13C1FE18" w14:textId="77777777" w:rsidR="00B95BD5" w:rsidRDefault="00EC09D2">
            <w:pPr>
              <w:pStyle w:val="TableParagraph"/>
              <w:spacing w:line="250" w:lineRule="exact"/>
              <w:ind w:left="378" w:right="386"/>
              <w:rPr>
                <w:sz w:val="24"/>
              </w:rPr>
            </w:pPr>
            <w:r>
              <w:rPr>
                <w:color w:val="4D403C"/>
                <w:sz w:val="24"/>
              </w:rPr>
              <w:t>10%</w:t>
            </w:r>
          </w:p>
        </w:tc>
        <w:tc>
          <w:tcPr>
            <w:tcW w:w="2865" w:type="dxa"/>
          </w:tcPr>
          <w:p w14:paraId="143DAA2D" w14:textId="77777777" w:rsidR="00B95BD5" w:rsidRDefault="00EC09D2">
            <w:pPr>
              <w:pStyle w:val="TableParagraph"/>
              <w:spacing w:line="250" w:lineRule="exact"/>
              <w:ind w:left="183" w:right="179"/>
              <w:rPr>
                <w:sz w:val="24"/>
              </w:rPr>
            </w:pPr>
            <w:r>
              <w:rPr>
                <w:color w:val="4D403C"/>
                <w:sz w:val="24"/>
              </w:rPr>
              <w:t>6%</w:t>
            </w:r>
          </w:p>
        </w:tc>
      </w:tr>
      <w:tr w:rsidR="00B95BD5" w14:paraId="5289208E" w14:textId="77777777">
        <w:trPr>
          <w:trHeight w:val="285"/>
        </w:trPr>
        <w:tc>
          <w:tcPr>
            <w:tcW w:w="2685" w:type="dxa"/>
          </w:tcPr>
          <w:p w14:paraId="146D9D26" w14:textId="77777777" w:rsidR="00B95BD5" w:rsidRDefault="00EC09D2">
            <w:pPr>
              <w:pStyle w:val="TableParagraph"/>
              <w:spacing w:before="1" w:line="264" w:lineRule="exact"/>
              <w:ind w:left="7"/>
              <w:jc w:val="left"/>
              <w:rPr>
                <w:sz w:val="24"/>
              </w:rPr>
            </w:pPr>
            <w:r>
              <w:rPr>
                <w:color w:val="4D403C"/>
                <w:sz w:val="24"/>
              </w:rPr>
              <w:t>Latinos (CA)</w:t>
            </w:r>
          </w:p>
        </w:tc>
        <w:tc>
          <w:tcPr>
            <w:tcW w:w="1440" w:type="dxa"/>
          </w:tcPr>
          <w:p w14:paraId="4C326776" w14:textId="77777777" w:rsidR="00B95BD5" w:rsidRDefault="00EC09D2">
            <w:pPr>
              <w:pStyle w:val="TableParagraph"/>
              <w:spacing w:before="1" w:line="264" w:lineRule="exact"/>
              <w:ind w:left="2" w:right="10"/>
              <w:rPr>
                <w:sz w:val="24"/>
              </w:rPr>
            </w:pPr>
            <w:r>
              <w:rPr>
                <w:color w:val="4D403C"/>
                <w:sz w:val="24"/>
              </w:rPr>
              <w:t>35%</w:t>
            </w:r>
          </w:p>
        </w:tc>
        <w:tc>
          <w:tcPr>
            <w:tcW w:w="2340" w:type="dxa"/>
          </w:tcPr>
          <w:p w14:paraId="44B7FD99" w14:textId="77777777" w:rsidR="00B95BD5" w:rsidRDefault="00EC09D2">
            <w:pPr>
              <w:pStyle w:val="TableParagraph"/>
              <w:spacing w:before="1" w:line="264" w:lineRule="exact"/>
              <w:ind w:left="378" w:right="386"/>
              <w:rPr>
                <w:sz w:val="24"/>
              </w:rPr>
            </w:pPr>
            <w:r>
              <w:rPr>
                <w:color w:val="4D403C"/>
                <w:sz w:val="24"/>
              </w:rPr>
              <w:t>28%</w:t>
            </w:r>
          </w:p>
        </w:tc>
        <w:tc>
          <w:tcPr>
            <w:tcW w:w="2865" w:type="dxa"/>
          </w:tcPr>
          <w:p w14:paraId="6188A75A" w14:textId="77777777" w:rsidR="00B95BD5" w:rsidRDefault="00EC09D2">
            <w:pPr>
              <w:pStyle w:val="TableParagraph"/>
              <w:spacing w:before="1" w:line="264" w:lineRule="exact"/>
              <w:ind w:left="183" w:right="179"/>
              <w:rPr>
                <w:sz w:val="24"/>
              </w:rPr>
            </w:pPr>
            <w:r>
              <w:rPr>
                <w:color w:val="4D403C"/>
                <w:sz w:val="24"/>
              </w:rPr>
              <w:t>39%</w:t>
            </w:r>
          </w:p>
        </w:tc>
      </w:tr>
      <w:tr w:rsidR="00B95BD5" w14:paraId="3B1A79DE" w14:textId="77777777">
        <w:trPr>
          <w:trHeight w:val="270"/>
        </w:trPr>
        <w:tc>
          <w:tcPr>
            <w:tcW w:w="2685" w:type="dxa"/>
          </w:tcPr>
          <w:p w14:paraId="71B2C0E6" w14:textId="77777777" w:rsidR="00B95BD5" w:rsidRDefault="00EC09D2">
            <w:pPr>
              <w:pStyle w:val="TableParagraph"/>
              <w:spacing w:line="250" w:lineRule="exact"/>
              <w:ind w:left="7"/>
              <w:jc w:val="left"/>
              <w:rPr>
                <w:sz w:val="24"/>
              </w:rPr>
            </w:pPr>
            <w:r>
              <w:rPr>
                <w:color w:val="4D403C"/>
                <w:sz w:val="24"/>
              </w:rPr>
              <w:t>Asians (CA)</w:t>
            </w:r>
          </w:p>
        </w:tc>
        <w:tc>
          <w:tcPr>
            <w:tcW w:w="1440" w:type="dxa"/>
          </w:tcPr>
          <w:p w14:paraId="719F252C" w14:textId="77777777" w:rsidR="00B95BD5" w:rsidRDefault="00EC09D2">
            <w:pPr>
              <w:pStyle w:val="TableParagraph"/>
              <w:spacing w:line="250" w:lineRule="exact"/>
              <w:ind w:left="2" w:right="10"/>
              <w:rPr>
                <w:sz w:val="24"/>
              </w:rPr>
            </w:pPr>
            <w:r>
              <w:rPr>
                <w:color w:val="4D403C"/>
                <w:sz w:val="24"/>
              </w:rPr>
              <w:t>13%</w:t>
            </w:r>
          </w:p>
        </w:tc>
        <w:tc>
          <w:tcPr>
            <w:tcW w:w="2340" w:type="dxa"/>
          </w:tcPr>
          <w:p w14:paraId="0161FF4D" w14:textId="77777777" w:rsidR="00B95BD5" w:rsidRDefault="00EC09D2">
            <w:pPr>
              <w:pStyle w:val="TableParagraph"/>
              <w:spacing w:line="250" w:lineRule="exact"/>
              <w:ind w:left="378" w:right="386"/>
              <w:rPr>
                <w:sz w:val="24"/>
              </w:rPr>
            </w:pPr>
            <w:r>
              <w:rPr>
                <w:color w:val="4D403C"/>
                <w:sz w:val="24"/>
              </w:rPr>
              <w:t>16%</w:t>
            </w:r>
          </w:p>
        </w:tc>
        <w:tc>
          <w:tcPr>
            <w:tcW w:w="2865" w:type="dxa"/>
          </w:tcPr>
          <w:p w14:paraId="278BD942" w14:textId="77777777" w:rsidR="00B95BD5" w:rsidRDefault="00EC09D2">
            <w:pPr>
              <w:pStyle w:val="TableParagraph"/>
              <w:spacing w:line="250" w:lineRule="exact"/>
              <w:ind w:left="183" w:right="179"/>
              <w:rPr>
                <w:sz w:val="24"/>
              </w:rPr>
            </w:pPr>
            <w:r>
              <w:rPr>
                <w:color w:val="4D403C"/>
                <w:sz w:val="24"/>
              </w:rPr>
              <w:t>15%</w:t>
            </w:r>
          </w:p>
        </w:tc>
      </w:tr>
      <w:tr w:rsidR="00B95BD5" w14:paraId="0B269E92" w14:textId="77777777">
        <w:trPr>
          <w:trHeight w:val="285"/>
        </w:trPr>
        <w:tc>
          <w:tcPr>
            <w:tcW w:w="9330" w:type="dxa"/>
            <w:gridSpan w:val="4"/>
          </w:tcPr>
          <w:p w14:paraId="01C2042B" w14:textId="77777777" w:rsidR="00B95BD5" w:rsidRDefault="00EC09D2">
            <w:pPr>
              <w:pStyle w:val="TableParagraph"/>
              <w:spacing w:before="1" w:line="264" w:lineRule="exact"/>
              <w:ind w:left="7"/>
              <w:jc w:val="left"/>
              <w:rPr>
                <w:b/>
                <w:sz w:val="24"/>
              </w:rPr>
            </w:pPr>
            <w:r>
              <w:rPr>
                <w:b/>
                <w:color w:val="4D403C"/>
                <w:sz w:val="24"/>
              </w:rPr>
              <w:t>*Data as of Wednesday, April 15, 2020</w:t>
            </w:r>
          </w:p>
        </w:tc>
      </w:tr>
    </w:tbl>
    <w:p w14:paraId="639DFC50" w14:textId="77777777" w:rsidR="00B95BD5" w:rsidRDefault="00B95BD5">
      <w:pPr>
        <w:spacing w:line="264" w:lineRule="exact"/>
        <w:rPr>
          <w:sz w:val="24"/>
        </w:rPr>
        <w:sectPr w:rsidR="00B95BD5">
          <w:pgSz w:w="12240" w:h="15840"/>
          <w:pgMar w:top="1500" w:right="60" w:bottom="280" w:left="1080" w:header="720" w:footer="720" w:gutter="0"/>
          <w:cols w:space="720"/>
        </w:sectPr>
      </w:pPr>
    </w:p>
    <w:p w14:paraId="3EE57F84" w14:textId="77777777" w:rsidR="00B95BD5" w:rsidRDefault="00B95BD5">
      <w:pPr>
        <w:pStyle w:val="BodyText"/>
        <w:spacing w:before="8"/>
        <w:rPr>
          <w:sz w:val="8"/>
        </w:rPr>
      </w:pPr>
    </w:p>
    <w:p w14:paraId="0559BC2E" w14:textId="77777777" w:rsidR="00B95BD5" w:rsidRDefault="00EC09D2">
      <w:pPr>
        <w:pStyle w:val="BodyText"/>
        <w:spacing w:before="91" w:line="237" w:lineRule="auto"/>
        <w:ind w:left="240" w:right="599"/>
        <w:jc w:val="both"/>
      </w:pPr>
      <w:r>
        <w:t>Data obtained from the Maryland Office of Minority Health, reveals startling disparities on a wide range of major health indicators. The average life expectancy for African Americans during the past ten years (2009-2018) is at least 3-4 years lower than their white counterpart for each of the ten</w:t>
      </w:r>
      <w:r>
        <w:rPr>
          <w:spacing w:val="-8"/>
        </w:rPr>
        <w:t xml:space="preserve"> </w:t>
      </w:r>
      <w:r>
        <w:t>years.</w:t>
      </w:r>
      <w:r>
        <w:rPr>
          <w:vertAlign w:val="superscript"/>
        </w:rPr>
        <w:t>17</w:t>
      </w:r>
    </w:p>
    <w:p w14:paraId="560AD9CA" w14:textId="77777777" w:rsidR="00B95BD5" w:rsidRDefault="00B95BD5">
      <w:pPr>
        <w:rPr>
          <w:sz w:val="20"/>
        </w:rPr>
        <w:sectPr w:rsidR="00B95BD5">
          <w:pgSz w:w="12240" w:h="15840"/>
          <w:pgMar w:top="1500" w:right="60" w:bottom="280" w:left="1080" w:header="720" w:footer="720" w:gutter="0"/>
          <w:cols w:space="720"/>
        </w:sectPr>
      </w:pPr>
    </w:p>
    <w:p w14:paraId="59C7ECB8" w14:textId="77777777" w:rsidR="00B95BD5" w:rsidRDefault="00B95BD5">
      <w:pPr>
        <w:pStyle w:val="BodyText"/>
        <w:spacing w:before="1"/>
        <w:rPr>
          <w:sz w:val="23"/>
        </w:rPr>
      </w:pPr>
    </w:p>
    <w:p w14:paraId="65D14228" w14:textId="77777777" w:rsidR="00B95BD5" w:rsidRDefault="00EC09D2">
      <w:pPr>
        <w:ind w:left="2040"/>
        <w:rPr>
          <w:b/>
          <w:sz w:val="24"/>
        </w:rPr>
      </w:pPr>
      <w:r>
        <w:rPr>
          <w:b/>
          <w:sz w:val="24"/>
        </w:rPr>
        <w:t>Figure 5: Life Expectancy at Birth by Race, Maryland 2009-2018</w:t>
      </w:r>
    </w:p>
    <w:p w14:paraId="27E3E747" w14:textId="232D1844" w:rsidR="00B95BD5" w:rsidRDefault="00EC09D2">
      <w:pPr>
        <w:spacing w:before="243"/>
        <w:ind w:left="1407"/>
        <w:rPr>
          <w:sz w:val="28"/>
        </w:rPr>
      </w:pPr>
      <w:r>
        <w:br w:type="column"/>
      </w:r>
    </w:p>
    <w:p w14:paraId="6D2C5419" w14:textId="77777777" w:rsidR="00B95BD5" w:rsidRDefault="00B95BD5">
      <w:pPr>
        <w:rPr>
          <w:sz w:val="28"/>
        </w:rPr>
        <w:sectPr w:rsidR="00B95BD5">
          <w:type w:val="continuous"/>
          <w:pgSz w:w="12240" w:h="15840"/>
          <w:pgMar w:top="1500" w:right="60" w:bottom="280" w:left="1080" w:header="720" w:footer="720" w:gutter="0"/>
          <w:cols w:num="2" w:space="720" w:equalWidth="0">
            <w:col w:w="8693" w:space="40"/>
            <w:col w:w="2367"/>
          </w:cols>
        </w:sectPr>
      </w:pPr>
    </w:p>
    <w:p w14:paraId="58A343F5" w14:textId="77777777" w:rsidR="00B95BD5" w:rsidRDefault="00B95BD5">
      <w:pPr>
        <w:pStyle w:val="BodyText"/>
        <w:spacing w:before="9" w:after="1"/>
        <w:rPr>
          <w:sz w:val="26"/>
        </w:rPr>
      </w:pPr>
    </w:p>
    <w:p w14:paraId="1CC865DA" w14:textId="584B443B" w:rsidR="00B95BD5" w:rsidRDefault="00EC09D2" w:rsidP="00757453">
      <w:pPr>
        <w:pStyle w:val="BodyText"/>
        <w:ind w:left="870"/>
        <w:rPr>
          <w:sz w:val="20"/>
        </w:rPr>
      </w:pPr>
      <w:r>
        <w:rPr>
          <w:noProof/>
          <w:sz w:val="20"/>
        </w:rPr>
        <w:drawing>
          <wp:inline distT="0" distB="0" distL="0" distR="0" wp14:anchorId="691DB88C" wp14:editId="343DB7F0">
            <wp:extent cx="5705474" cy="2286000"/>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30" cstate="print"/>
                    <a:stretch>
                      <a:fillRect/>
                    </a:stretch>
                  </pic:blipFill>
                  <pic:spPr>
                    <a:xfrm>
                      <a:off x="0" y="0"/>
                      <a:ext cx="5705474" cy="2286000"/>
                    </a:xfrm>
                    <a:prstGeom prst="rect">
                      <a:avLst/>
                    </a:prstGeom>
                  </pic:spPr>
                </pic:pic>
              </a:graphicData>
            </a:graphic>
          </wp:inline>
        </w:drawing>
      </w:r>
    </w:p>
    <w:p w14:paraId="4EF82EB1" w14:textId="77777777" w:rsidR="00B95BD5" w:rsidRDefault="00B95BD5">
      <w:pPr>
        <w:pStyle w:val="BodyText"/>
        <w:rPr>
          <w:sz w:val="20"/>
        </w:rPr>
      </w:pPr>
    </w:p>
    <w:p w14:paraId="2224159E" w14:textId="77777777" w:rsidR="00B95BD5" w:rsidRDefault="00B95BD5">
      <w:pPr>
        <w:pStyle w:val="BodyText"/>
        <w:spacing w:before="6"/>
        <w:rPr>
          <w:sz w:val="16"/>
        </w:rPr>
      </w:pPr>
    </w:p>
    <w:p w14:paraId="5D5E15A7" w14:textId="77777777" w:rsidR="00B95BD5" w:rsidRDefault="00EC09D2">
      <w:pPr>
        <w:pStyle w:val="BodyText"/>
        <w:spacing w:before="88"/>
        <w:ind w:left="240" w:right="604"/>
        <w:jc w:val="both"/>
      </w:pPr>
      <w:r>
        <w:t>The age adjusted death rate for all causes shows that for each of the ten years studied, the death rate was higher among African Americans compared to their white counterparts with 2009 being the highest (906 vs 749) and 2014 being the lowest (794 vs 705) for every</w:t>
      </w:r>
    </w:p>
    <w:p w14:paraId="0AC398E3" w14:textId="5A856918" w:rsidR="00B95BD5" w:rsidRPr="00757453" w:rsidRDefault="00EC09D2" w:rsidP="00757453">
      <w:pPr>
        <w:pStyle w:val="BodyText"/>
        <w:spacing w:line="316" w:lineRule="exact"/>
        <w:ind w:left="240"/>
        <w:jc w:val="both"/>
      </w:pPr>
      <w:r>
        <w:t>100,000 deaths (see Figures 6-15 below).</w:t>
      </w:r>
      <w:r>
        <w:rPr>
          <w:vertAlign w:val="superscript"/>
        </w:rPr>
        <w:t>18</w:t>
      </w:r>
    </w:p>
    <w:p w14:paraId="4996D742" w14:textId="77777777" w:rsidR="00757453" w:rsidRDefault="00757453">
      <w:pPr>
        <w:spacing w:before="188"/>
        <w:ind w:left="1230"/>
        <w:rPr>
          <w:b/>
          <w:sz w:val="24"/>
        </w:rPr>
      </w:pPr>
    </w:p>
    <w:p w14:paraId="60C60EAA" w14:textId="77777777" w:rsidR="00757453" w:rsidRDefault="00757453">
      <w:pPr>
        <w:spacing w:before="188"/>
        <w:ind w:left="1230"/>
        <w:rPr>
          <w:b/>
          <w:sz w:val="24"/>
        </w:rPr>
      </w:pPr>
    </w:p>
    <w:p w14:paraId="4FA313F5" w14:textId="77777777" w:rsidR="00757453" w:rsidRDefault="00757453">
      <w:pPr>
        <w:spacing w:before="188"/>
        <w:ind w:left="1230"/>
        <w:rPr>
          <w:b/>
          <w:sz w:val="24"/>
        </w:rPr>
      </w:pPr>
    </w:p>
    <w:p w14:paraId="733A4D22" w14:textId="77777777" w:rsidR="00757453" w:rsidRDefault="00757453">
      <w:pPr>
        <w:spacing w:before="188"/>
        <w:ind w:left="1230"/>
        <w:rPr>
          <w:b/>
          <w:sz w:val="24"/>
        </w:rPr>
      </w:pPr>
    </w:p>
    <w:p w14:paraId="174601F0" w14:textId="77777777" w:rsidR="00757453" w:rsidRDefault="00757453">
      <w:pPr>
        <w:spacing w:before="188"/>
        <w:ind w:left="1230"/>
        <w:rPr>
          <w:b/>
          <w:sz w:val="24"/>
        </w:rPr>
      </w:pPr>
    </w:p>
    <w:p w14:paraId="6BBD9428" w14:textId="77777777" w:rsidR="00757453" w:rsidRDefault="00757453">
      <w:pPr>
        <w:spacing w:before="188"/>
        <w:ind w:left="1230"/>
        <w:rPr>
          <w:b/>
          <w:sz w:val="24"/>
        </w:rPr>
      </w:pPr>
    </w:p>
    <w:p w14:paraId="3A23179A" w14:textId="77777777" w:rsidR="00757453" w:rsidRDefault="00757453">
      <w:pPr>
        <w:spacing w:before="188"/>
        <w:ind w:left="1230"/>
        <w:rPr>
          <w:b/>
          <w:sz w:val="24"/>
        </w:rPr>
      </w:pPr>
    </w:p>
    <w:p w14:paraId="7F5EE1AF" w14:textId="77777777" w:rsidR="00757453" w:rsidRDefault="00757453">
      <w:pPr>
        <w:spacing w:before="188"/>
        <w:ind w:left="1230"/>
        <w:rPr>
          <w:b/>
          <w:sz w:val="24"/>
        </w:rPr>
      </w:pPr>
    </w:p>
    <w:p w14:paraId="37BB3F32" w14:textId="77777777" w:rsidR="00757453" w:rsidRDefault="00757453">
      <w:pPr>
        <w:spacing w:before="188"/>
        <w:ind w:left="1230"/>
        <w:rPr>
          <w:b/>
          <w:sz w:val="24"/>
        </w:rPr>
      </w:pPr>
    </w:p>
    <w:p w14:paraId="75EEB3B5" w14:textId="77777777" w:rsidR="00757453" w:rsidRDefault="00757453">
      <w:pPr>
        <w:spacing w:before="188"/>
        <w:ind w:left="1230"/>
        <w:rPr>
          <w:b/>
          <w:sz w:val="24"/>
        </w:rPr>
      </w:pPr>
    </w:p>
    <w:p w14:paraId="4A2776D3" w14:textId="77777777" w:rsidR="00757453" w:rsidRDefault="00757453">
      <w:pPr>
        <w:spacing w:before="188"/>
        <w:ind w:left="1230"/>
        <w:rPr>
          <w:b/>
          <w:sz w:val="24"/>
        </w:rPr>
      </w:pPr>
    </w:p>
    <w:p w14:paraId="781A1DFD" w14:textId="77777777" w:rsidR="00757453" w:rsidRDefault="00757453">
      <w:pPr>
        <w:spacing w:before="188"/>
        <w:ind w:left="1230"/>
        <w:rPr>
          <w:b/>
          <w:sz w:val="24"/>
        </w:rPr>
      </w:pPr>
    </w:p>
    <w:p w14:paraId="0CCCFA95" w14:textId="67064F39" w:rsidR="00B95BD5" w:rsidRDefault="00EC09D2">
      <w:pPr>
        <w:spacing w:before="188"/>
        <w:ind w:left="1230"/>
        <w:rPr>
          <w:b/>
          <w:sz w:val="24"/>
        </w:rPr>
      </w:pPr>
      <w:r>
        <w:rPr>
          <w:b/>
          <w:sz w:val="24"/>
        </w:rPr>
        <w:t>Figure 6: Age Adjusted Death Rate for all Causes by Race, Maryland, 2009-2018</w:t>
      </w:r>
    </w:p>
    <w:p w14:paraId="2EB5EFDC" w14:textId="77777777" w:rsidR="00B95BD5" w:rsidRDefault="00B95BD5">
      <w:pPr>
        <w:pStyle w:val="BodyText"/>
        <w:rPr>
          <w:b/>
          <w:sz w:val="20"/>
        </w:rPr>
      </w:pPr>
    </w:p>
    <w:p w14:paraId="14BF9A93" w14:textId="3A699BC5" w:rsidR="00B95BD5" w:rsidRDefault="00E32502">
      <w:pPr>
        <w:pStyle w:val="BodyText"/>
        <w:rPr>
          <w:b/>
          <w:sz w:val="20"/>
        </w:rPr>
      </w:pPr>
      <w:r>
        <w:rPr>
          <w:noProof/>
          <w:sz w:val="20"/>
        </w:rPr>
        <w:drawing>
          <wp:inline distT="0" distB="0" distL="0" distR="0" wp14:anchorId="00899A7B" wp14:editId="39F7FFDB">
            <wp:extent cx="6163903" cy="2736342"/>
            <wp:effectExtent l="0" t="0" r="0" b="0"/>
            <wp:docPr id="87" name="image15.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5.jpeg" descr="Chart, bar chart&#10;&#10;Description automatically generated"/>
                    <pic:cNvPicPr/>
                  </pic:nvPicPr>
                  <pic:blipFill>
                    <a:blip r:embed="rId31" cstate="print"/>
                    <a:stretch>
                      <a:fillRect/>
                    </a:stretch>
                  </pic:blipFill>
                  <pic:spPr>
                    <a:xfrm>
                      <a:off x="0" y="0"/>
                      <a:ext cx="6163903" cy="2736342"/>
                    </a:xfrm>
                    <a:prstGeom prst="rect">
                      <a:avLst/>
                    </a:prstGeom>
                  </pic:spPr>
                </pic:pic>
              </a:graphicData>
            </a:graphic>
          </wp:inline>
        </w:drawing>
      </w:r>
    </w:p>
    <w:p w14:paraId="1599B01A" w14:textId="77777777" w:rsidR="00B95BD5" w:rsidRDefault="00B95BD5">
      <w:pPr>
        <w:pStyle w:val="BodyText"/>
        <w:rPr>
          <w:b/>
          <w:sz w:val="20"/>
        </w:rPr>
      </w:pPr>
    </w:p>
    <w:p w14:paraId="44059FD9" w14:textId="77777777" w:rsidR="00B95BD5" w:rsidRDefault="00F67781">
      <w:pPr>
        <w:pStyle w:val="BodyText"/>
        <w:spacing w:before="5"/>
        <w:rPr>
          <w:b/>
          <w:sz w:val="19"/>
        </w:rPr>
      </w:pPr>
      <w:r>
        <w:rPr>
          <w:noProof/>
        </w:rPr>
      </w:r>
      <w:r w:rsidR="00F67781">
        <w:rPr>
          <w:noProof/>
        </w:rPr>
        <w:pict w14:anchorId="4901D19D">
          <v:rect id="_x0000_s1036" alt="" style="position:absolute;margin-left:66pt;margin-top:13.15pt;width:2in;height:.75pt;z-index:-15721984;mso-wrap-edited:f;mso-width-percent:0;mso-height-percent:0;mso-wrap-distance-left:0;mso-wrap-distance-right:0;mso-position-horizontal-relative:page;mso-width-percent:0;mso-height-percent:0" fillcolor="black" stroked="f">
            <w10:wrap type="topAndBottom" anchorx="page"/>
          </v:rect>
        </w:pict>
      </w:r>
    </w:p>
    <w:p w14:paraId="26D22FD6" w14:textId="77777777" w:rsidR="00B95BD5" w:rsidRDefault="00EC09D2">
      <w:pPr>
        <w:spacing w:before="54" w:line="227" w:lineRule="exact"/>
        <w:ind w:left="240"/>
        <w:jc w:val="both"/>
        <w:rPr>
          <w:sz w:val="20"/>
        </w:rPr>
      </w:pPr>
      <w:r>
        <w:rPr>
          <w:spacing w:val="-1"/>
          <w:sz w:val="20"/>
          <w:vertAlign w:val="superscript"/>
        </w:rPr>
        <w:t>17</w:t>
      </w:r>
      <w:r>
        <w:rPr>
          <w:spacing w:val="18"/>
          <w:sz w:val="20"/>
        </w:rPr>
        <w:t xml:space="preserve"> </w:t>
      </w:r>
      <w:r>
        <w:rPr>
          <w:spacing w:val="-1"/>
          <w:sz w:val="20"/>
        </w:rPr>
        <w:t>https://health.maryland.gov/vsa/Documents/Reports%20and%20Data/Annual%20Reports/2018annual_rev3.pdf</w:t>
      </w:r>
    </w:p>
    <w:p w14:paraId="2E9729E0" w14:textId="77777777" w:rsidR="00B95BD5" w:rsidRDefault="00EC09D2" w:rsidP="00E32502">
      <w:pPr>
        <w:spacing w:line="227" w:lineRule="exact"/>
        <w:ind w:left="240"/>
        <w:jc w:val="both"/>
        <w:rPr>
          <w:sz w:val="20"/>
        </w:rPr>
      </w:pPr>
      <w:r>
        <w:rPr>
          <w:spacing w:val="-1"/>
          <w:sz w:val="20"/>
          <w:vertAlign w:val="superscript"/>
        </w:rPr>
        <w:t>18</w:t>
      </w:r>
      <w:r>
        <w:rPr>
          <w:spacing w:val="18"/>
          <w:sz w:val="20"/>
        </w:rPr>
        <w:t xml:space="preserve"> </w:t>
      </w:r>
      <w:r>
        <w:rPr>
          <w:spacing w:val="-1"/>
          <w:sz w:val="20"/>
        </w:rPr>
        <w:t>https://health.maryland.gov/vsa/Documents/Reports%20and%20Data/Annual%20Reports/2018annual_rev3.pdf</w:t>
      </w:r>
    </w:p>
    <w:p w14:paraId="58FD2641" w14:textId="67226C07" w:rsidR="00E32502" w:rsidRDefault="00E32502" w:rsidP="00E32502">
      <w:pPr>
        <w:spacing w:line="227" w:lineRule="exact"/>
        <w:ind w:left="240"/>
        <w:jc w:val="both"/>
        <w:rPr>
          <w:sz w:val="20"/>
        </w:rPr>
        <w:sectPr w:rsidR="00E32502">
          <w:type w:val="continuous"/>
          <w:pgSz w:w="12240" w:h="15840"/>
          <w:pgMar w:top="1500" w:right="60" w:bottom="280" w:left="1080" w:header="720" w:footer="720" w:gutter="0"/>
          <w:cols w:space="720"/>
        </w:sectPr>
      </w:pPr>
    </w:p>
    <w:p w14:paraId="093C42E6" w14:textId="452572B4" w:rsidR="00E32502" w:rsidRDefault="00EC09D2" w:rsidP="00E32502">
      <w:pPr>
        <w:pStyle w:val="BodyText"/>
        <w:ind w:left="240" w:right="604"/>
        <w:jc w:val="both"/>
      </w:pPr>
      <w:r>
        <w:t>A review of the two leading mortality causes (Heart Disease and Malignant Neoplasm) equally shows that African Americans have higher death rates from these causes than their white</w:t>
      </w:r>
      <w:r>
        <w:rPr>
          <w:spacing w:val="68"/>
        </w:rPr>
        <w:t xml:space="preserve"> </w:t>
      </w:r>
      <w:r>
        <w:t>counterparts.</w:t>
      </w:r>
    </w:p>
    <w:p w14:paraId="48AE2A7F" w14:textId="77777777" w:rsidR="00E32502" w:rsidRPr="00E32502" w:rsidRDefault="00E32502" w:rsidP="00E32502">
      <w:pPr>
        <w:pStyle w:val="BodyText"/>
        <w:ind w:left="240" w:right="604"/>
        <w:jc w:val="both"/>
      </w:pPr>
    </w:p>
    <w:p w14:paraId="5CC1D2E3" w14:textId="77777777" w:rsidR="00E32502" w:rsidRDefault="00E32502" w:rsidP="00E32502">
      <w:pPr>
        <w:ind w:left="446" w:right="804"/>
        <w:jc w:val="center"/>
        <w:rPr>
          <w:b/>
          <w:sz w:val="24"/>
        </w:rPr>
      </w:pPr>
      <w:r>
        <w:rPr>
          <w:b/>
          <w:sz w:val="24"/>
        </w:rPr>
        <w:t>Figure 8: Age Adjusted Death Rate for Malignant Neoplasm by Race, Maryland 2009-2018</w:t>
      </w:r>
    </w:p>
    <w:p w14:paraId="12C4421F" w14:textId="77777777" w:rsidR="00E32502" w:rsidRDefault="00E32502" w:rsidP="00E32502">
      <w:pPr>
        <w:pStyle w:val="BodyText"/>
        <w:spacing w:before="5"/>
        <w:rPr>
          <w:b/>
          <w:sz w:val="23"/>
        </w:rPr>
      </w:pPr>
      <w:r>
        <w:rPr>
          <w:noProof/>
        </w:rPr>
        <w:drawing>
          <wp:anchor distT="0" distB="0" distL="0" distR="0" simplePos="0" relativeHeight="487611392" behindDoc="0" locked="0" layoutInCell="1" allowOverlap="1" wp14:anchorId="0E294D6C" wp14:editId="618BD783">
            <wp:simplePos x="0" y="0"/>
            <wp:positionH relativeFrom="page">
              <wp:posOffset>866775</wp:posOffset>
            </wp:positionH>
            <wp:positionV relativeFrom="paragraph">
              <wp:posOffset>195930</wp:posOffset>
            </wp:positionV>
            <wp:extent cx="6482135" cy="2399728"/>
            <wp:effectExtent l="0" t="0" r="0" b="0"/>
            <wp:wrapTopAndBottom/>
            <wp:docPr id="89" name="image17.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7.jpeg" descr="Chart, bar chart&#10;&#10;Description automatically generated"/>
                    <pic:cNvPicPr/>
                  </pic:nvPicPr>
                  <pic:blipFill>
                    <a:blip r:embed="rId32" cstate="print"/>
                    <a:stretch>
                      <a:fillRect/>
                    </a:stretch>
                  </pic:blipFill>
                  <pic:spPr>
                    <a:xfrm>
                      <a:off x="0" y="0"/>
                      <a:ext cx="6482135" cy="2399728"/>
                    </a:xfrm>
                    <a:prstGeom prst="rect">
                      <a:avLst/>
                    </a:prstGeom>
                  </pic:spPr>
                </pic:pic>
              </a:graphicData>
            </a:graphic>
          </wp:anchor>
        </w:drawing>
      </w:r>
    </w:p>
    <w:p w14:paraId="5EE1DA7C" w14:textId="77777777" w:rsidR="00B95BD5" w:rsidRDefault="00B95BD5">
      <w:pPr>
        <w:spacing w:line="247" w:lineRule="auto"/>
        <w:rPr>
          <w:sz w:val="24"/>
        </w:rPr>
      </w:pPr>
    </w:p>
    <w:p w14:paraId="14B45AD4" w14:textId="1987C202" w:rsidR="00E32502" w:rsidRDefault="00E32502">
      <w:pPr>
        <w:spacing w:line="247" w:lineRule="auto"/>
        <w:rPr>
          <w:sz w:val="24"/>
        </w:rPr>
        <w:sectPr w:rsidR="00E32502">
          <w:pgSz w:w="12240" w:h="15840"/>
          <w:pgMar w:top="1400" w:right="60" w:bottom="280" w:left="1080" w:header="720" w:footer="720" w:gutter="0"/>
          <w:cols w:space="720"/>
        </w:sectPr>
      </w:pPr>
      <w:r>
        <w:rPr>
          <w:noProof/>
        </w:rPr>
        <w:drawing>
          <wp:anchor distT="0" distB="0" distL="0" distR="0" simplePos="0" relativeHeight="487609344" behindDoc="0" locked="0" layoutInCell="1" allowOverlap="1" wp14:anchorId="082A7CFA" wp14:editId="588CF2AF">
            <wp:simplePos x="0" y="0"/>
            <wp:positionH relativeFrom="page">
              <wp:posOffset>685800</wp:posOffset>
            </wp:positionH>
            <wp:positionV relativeFrom="paragraph">
              <wp:posOffset>-3175</wp:posOffset>
            </wp:positionV>
            <wp:extent cx="6502387" cy="3909060"/>
            <wp:effectExtent l="0" t="0" r="0" b="0"/>
            <wp:wrapTopAndBottom/>
            <wp:docPr id="88" name="image16.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6.jpeg" descr="Chart, bar chart&#10;&#10;Description automatically generated"/>
                    <pic:cNvPicPr/>
                  </pic:nvPicPr>
                  <pic:blipFill>
                    <a:blip r:embed="rId33" cstate="print"/>
                    <a:stretch>
                      <a:fillRect/>
                    </a:stretch>
                  </pic:blipFill>
                  <pic:spPr>
                    <a:xfrm>
                      <a:off x="0" y="0"/>
                      <a:ext cx="6502387" cy="3909060"/>
                    </a:xfrm>
                    <a:prstGeom prst="rect">
                      <a:avLst/>
                    </a:prstGeom>
                  </pic:spPr>
                </pic:pic>
              </a:graphicData>
            </a:graphic>
          </wp:anchor>
        </w:drawing>
      </w:r>
    </w:p>
    <w:p w14:paraId="660D3A73" w14:textId="3246FD0A" w:rsidR="00B95BD5" w:rsidRDefault="00EC09D2">
      <w:pPr>
        <w:spacing w:before="66"/>
        <w:ind w:right="359"/>
        <w:jc w:val="center"/>
        <w:rPr>
          <w:sz w:val="24"/>
        </w:rPr>
      </w:pPr>
      <w:r>
        <w:rPr>
          <w:sz w:val="24"/>
        </w:rPr>
        <w:t>.</w:t>
      </w:r>
    </w:p>
    <w:p w14:paraId="49FA3B40" w14:textId="4C94BB28" w:rsidR="00B95BD5" w:rsidRPr="00E32502" w:rsidRDefault="00B95BD5" w:rsidP="00E32502">
      <w:pPr>
        <w:ind w:left="446" w:right="804"/>
        <w:jc w:val="center"/>
        <w:rPr>
          <w:b/>
          <w:sz w:val="24"/>
        </w:rPr>
      </w:pPr>
    </w:p>
    <w:p w14:paraId="1C286352" w14:textId="77777777" w:rsidR="004A2CC5" w:rsidRDefault="00EC09D2" w:rsidP="004A2CC5">
      <w:pPr>
        <w:pStyle w:val="BodyText"/>
        <w:spacing w:before="10" w:line="237" w:lineRule="auto"/>
        <w:ind w:left="240" w:right="600"/>
        <w:jc w:val="both"/>
        <w:rPr>
          <w:color w:val="212121"/>
        </w:rPr>
      </w:pPr>
      <w:r>
        <w:rPr>
          <w:color w:val="212121"/>
        </w:rPr>
        <w:t>Additionally, infant mortality -- which refers to the death of infants before their first birthday -- reveals that African Americans were three times more likely to have their infants die during their first year than their white counterparts. Additionally, the percentage of births to women receiving late or no prenatal care by race shows a major disparity, with African</w:t>
      </w:r>
      <w:r>
        <w:rPr>
          <w:color w:val="212121"/>
          <w:spacing w:val="39"/>
        </w:rPr>
        <w:t xml:space="preserve"> </w:t>
      </w:r>
      <w:r>
        <w:rPr>
          <w:color w:val="212121"/>
        </w:rPr>
        <w:t>American</w:t>
      </w:r>
      <w:r>
        <w:rPr>
          <w:color w:val="212121"/>
          <w:spacing w:val="40"/>
        </w:rPr>
        <w:t xml:space="preserve"> </w:t>
      </w:r>
      <w:r>
        <w:rPr>
          <w:color w:val="212121"/>
        </w:rPr>
        <w:t>women</w:t>
      </w:r>
      <w:r>
        <w:rPr>
          <w:color w:val="212121"/>
          <w:spacing w:val="26"/>
        </w:rPr>
        <w:t xml:space="preserve"> </w:t>
      </w:r>
      <w:r>
        <w:rPr>
          <w:color w:val="212121"/>
        </w:rPr>
        <w:t>being</w:t>
      </w:r>
      <w:r>
        <w:rPr>
          <w:color w:val="212121"/>
          <w:spacing w:val="25"/>
        </w:rPr>
        <w:t xml:space="preserve"> </w:t>
      </w:r>
      <w:r>
        <w:rPr>
          <w:color w:val="212121"/>
        </w:rPr>
        <w:t>more</w:t>
      </w:r>
      <w:r>
        <w:rPr>
          <w:color w:val="212121"/>
          <w:spacing w:val="25"/>
        </w:rPr>
        <w:t xml:space="preserve"> </w:t>
      </w:r>
      <w:r>
        <w:rPr>
          <w:color w:val="212121"/>
        </w:rPr>
        <w:t>than</w:t>
      </w:r>
      <w:r>
        <w:rPr>
          <w:color w:val="212121"/>
          <w:spacing w:val="26"/>
        </w:rPr>
        <w:t xml:space="preserve"> </w:t>
      </w:r>
      <w:r>
        <w:rPr>
          <w:color w:val="212121"/>
        </w:rPr>
        <w:t>twice</w:t>
      </w:r>
      <w:r>
        <w:rPr>
          <w:color w:val="212121"/>
          <w:spacing w:val="25"/>
        </w:rPr>
        <w:t xml:space="preserve"> </w:t>
      </w:r>
      <w:r>
        <w:rPr>
          <w:color w:val="212121"/>
        </w:rPr>
        <w:t>as</w:t>
      </w:r>
      <w:r>
        <w:rPr>
          <w:color w:val="212121"/>
          <w:spacing w:val="26"/>
        </w:rPr>
        <w:t xml:space="preserve"> </w:t>
      </w:r>
      <w:r>
        <w:rPr>
          <w:color w:val="212121"/>
        </w:rPr>
        <w:t>likely</w:t>
      </w:r>
      <w:r>
        <w:rPr>
          <w:color w:val="212121"/>
          <w:spacing w:val="25"/>
        </w:rPr>
        <w:t xml:space="preserve"> </w:t>
      </w:r>
      <w:r>
        <w:rPr>
          <w:color w:val="212121"/>
        </w:rPr>
        <w:t>for</w:t>
      </w:r>
      <w:r>
        <w:rPr>
          <w:color w:val="212121"/>
          <w:spacing w:val="25"/>
        </w:rPr>
        <w:t xml:space="preserve"> </w:t>
      </w:r>
      <w:r>
        <w:rPr>
          <w:color w:val="212121"/>
        </w:rPr>
        <w:t>this</w:t>
      </w:r>
      <w:r>
        <w:rPr>
          <w:color w:val="212121"/>
          <w:spacing w:val="26"/>
        </w:rPr>
        <w:t xml:space="preserve"> </w:t>
      </w:r>
      <w:r>
        <w:rPr>
          <w:color w:val="212121"/>
        </w:rPr>
        <w:t>to</w:t>
      </w:r>
      <w:r>
        <w:rPr>
          <w:color w:val="212121"/>
          <w:spacing w:val="25"/>
        </w:rPr>
        <w:t xml:space="preserve"> </w:t>
      </w:r>
      <w:r>
        <w:rPr>
          <w:color w:val="212121"/>
        </w:rPr>
        <w:t>occur</w:t>
      </w:r>
      <w:r>
        <w:rPr>
          <w:color w:val="212121"/>
          <w:spacing w:val="26"/>
        </w:rPr>
        <w:t xml:space="preserve"> </w:t>
      </w:r>
      <w:r>
        <w:rPr>
          <w:color w:val="212121"/>
        </w:rPr>
        <w:t>among</w:t>
      </w:r>
      <w:r>
        <w:rPr>
          <w:color w:val="212121"/>
          <w:spacing w:val="25"/>
        </w:rPr>
        <w:t xml:space="preserve"> </w:t>
      </w:r>
      <w:r>
        <w:rPr>
          <w:color w:val="212121"/>
        </w:rPr>
        <w:t>the</w:t>
      </w:r>
      <w:r w:rsidR="00E32502">
        <w:rPr>
          <w:color w:val="212121"/>
        </w:rPr>
        <w:t>m than among white women. Ironically, these data show that while the rate of late or no prenatal  care among African Americans and Latinas/Latinx mirrors each other for some of the years studied, there remains a major gap between the rate of infant mortality for the two groups (with African Americans having rates that are twice that of the Latina/Latinx population.) This then leaves one to wonder why there is such a huge</w:t>
      </w:r>
      <w:r w:rsidR="00E32502">
        <w:rPr>
          <w:color w:val="212121"/>
          <w:spacing w:val="-22"/>
        </w:rPr>
        <w:t xml:space="preserve"> </w:t>
      </w:r>
      <w:r w:rsidR="00E32502">
        <w:rPr>
          <w:color w:val="212121"/>
        </w:rPr>
        <w:t>disparity.</w:t>
      </w:r>
    </w:p>
    <w:p w14:paraId="395C6F73" w14:textId="2928C55E" w:rsidR="00E32502" w:rsidRPr="004A2CC5" w:rsidRDefault="00E32502" w:rsidP="004A2CC5">
      <w:pPr>
        <w:pStyle w:val="BodyText"/>
        <w:spacing w:before="10" w:line="237" w:lineRule="auto"/>
        <w:ind w:left="240" w:right="600"/>
        <w:jc w:val="both"/>
        <w:rPr>
          <w:color w:val="212121"/>
        </w:rPr>
        <w:sectPr w:rsidR="00E32502" w:rsidRPr="004A2CC5">
          <w:pgSz w:w="12240" w:h="15840"/>
          <w:pgMar w:top="1300" w:right="60" w:bottom="280" w:left="1080" w:header="720" w:footer="720" w:gutter="0"/>
          <w:cols w:space="720"/>
        </w:sectPr>
      </w:pPr>
      <w:r>
        <w:rPr>
          <w:noProof/>
        </w:rPr>
        <w:drawing>
          <wp:anchor distT="0" distB="0" distL="0" distR="0" simplePos="0" relativeHeight="487613440" behindDoc="0" locked="0" layoutInCell="1" allowOverlap="1" wp14:anchorId="54AE936C" wp14:editId="485A7744">
            <wp:simplePos x="0" y="0"/>
            <wp:positionH relativeFrom="page">
              <wp:posOffset>1114425</wp:posOffset>
            </wp:positionH>
            <wp:positionV relativeFrom="paragraph">
              <wp:posOffset>195681</wp:posOffset>
            </wp:positionV>
            <wp:extent cx="5934700" cy="2426970"/>
            <wp:effectExtent l="0" t="0" r="0" b="0"/>
            <wp:wrapTopAndBottom/>
            <wp:docPr id="90" name="image18.jpeg"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8.jpeg" descr="Chart, bar chart&#10;&#10;Description automatically generated"/>
                    <pic:cNvPicPr/>
                  </pic:nvPicPr>
                  <pic:blipFill>
                    <a:blip r:embed="rId34" cstate="print"/>
                    <a:stretch>
                      <a:fillRect/>
                    </a:stretch>
                  </pic:blipFill>
                  <pic:spPr>
                    <a:xfrm>
                      <a:off x="0" y="0"/>
                      <a:ext cx="5934700" cy="2426970"/>
                    </a:xfrm>
                    <a:prstGeom prst="rect">
                      <a:avLst/>
                    </a:prstGeom>
                  </pic:spPr>
                </pic:pic>
              </a:graphicData>
            </a:graphic>
          </wp:anchor>
        </w:drawing>
      </w:r>
    </w:p>
    <w:p w14:paraId="21E860D4" w14:textId="77777777" w:rsidR="00B95BD5" w:rsidRDefault="00EC09D2">
      <w:pPr>
        <w:spacing w:before="230"/>
        <w:ind w:left="427" w:right="813"/>
        <w:jc w:val="center"/>
        <w:rPr>
          <w:b/>
          <w:sz w:val="24"/>
        </w:rPr>
      </w:pPr>
      <w:r>
        <w:rPr>
          <w:b/>
          <w:sz w:val="24"/>
        </w:rPr>
        <w:t>Figure 10: Late or No Pre-Natal Care by Race in Maryland, 2011-2018 (Per 1000 Live Births)</w:t>
      </w:r>
    </w:p>
    <w:p w14:paraId="6AD75A23" w14:textId="77777777" w:rsidR="00B95BD5" w:rsidRDefault="00EC09D2">
      <w:pPr>
        <w:pStyle w:val="BodyText"/>
        <w:spacing w:before="2"/>
        <w:rPr>
          <w:b/>
          <w:sz w:val="18"/>
        </w:rPr>
      </w:pPr>
      <w:r>
        <w:rPr>
          <w:noProof/>
        </w:rPr>
        <w:drawing>
          <wp:anchor distT="0" distB="0" distL="0" distR="0" simplePos="0" relativeHeight="17" behindDoc="0" locked="0" layoutInCell="1" allowOverlap="1" wp14:anchorId="15B407D1" wp14:editId="369C8BC2">
            <wp:simplePos x="0" y="0"/>
            <wp:positionH relativeFrom="page">
              <wp:posOffset>1038225</wp:posOffset>
            </wp:positionH>
            <wp:positionV relativeFrom="paragraph">
              <wp:posOffset>157494</wp:posOffset>
            </wp:positionV>
            <wp:extent cx="6103969" cy="2833306"/>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5" cstate="print"/>
                    <a:stretch>
                      <a:fillRect/>
                    </a:stretch>
                  </pic:blipFill>
                  <pic:spPr>
                    <a:xfrm>
                      <a:off x="0" y="0"/>
                      <a:ext cx="6103969" cy="2833306"/>
                    </a:xfrm>
                    <a:prstGeom prst="rect">
                      <a:avLst/>
                    </a:prstGeom>
                  </pic:spPr>
                </pic:pic>
              </a:graphicData>
            </a:graphic>
          </wp:anchor>
        </w:drawing>
      </w:r>
    </w:p>
    <w:p w14:paraId="2B4D2766" w14:textId="77777777" w:rsidR="00B95BD5" w:rsidRDefault="00B95BD5">
      <w:pPr>
        <w:pStyle w:val="BodyText"/>
        <w:spacing w:before="1"/>
      </w:pPr>
    </w:p>
    <w:p w14:paraId="7CC6896D" w14:textId="77777777" w:rsidR="005749E1" w:rsidRDefault="005749E1">
      <w:pPr>
        <w:ind w:left="240"/>
        <w:jc w:val="both"/>
        <w:rPr>
          <w:b/>
          <w:w w:val="105"/>
          <w:sz w:val="28"/>
        </w:rPr>
      </w:pPr>
    </w:p>
    <w:p w14:paraId="0EAC3C80" w14:textId="77777777" w:rsidR="005749E1" w:rsidRDefault="005749E1">
      <w:pPr>
        <w:ind w:left="240"/>
        <w:jc w:val="both"/>
        <w:rPr>
          <w:b/>
          <w:w w:val="105"/>
          <w:sz w:val="28"/>
        </w:rPr>
      </w:pPr>
    </w:p>
    <w:p w14:paraId="2346BAE6" w14:textId="77777777" w:rsidR="005749E1" w:rsidRDefault="005749E1">
      <w:pPr>
        <w:ind w:left="240"/>
        <w:jc w:val="both"/>
        <w:rPr>
          <w:b/>
          <w:w w:val="105"/>
          <w:sz w:val="28"/>
        </w:rPr>
      </w:pPr>
    </w:p>
    <w:p w14:paraId="2E5AF754" w14:textId="77777777" w:rsidR="005749E1" w:rsidRDefault="005749E1">
      <w:pPr>
        <w:ind w:left="240"/>
        <w:jc w:val="both"/>
        <w:rPr>
          <w:b/>
          <w:w w:val="105"/>
          <w:sz w:val="28"/>
        </w:rPr>
      </w:pPr>
    </w:p>
    <w:p w14:paraId="0CEDBFB4" w14:textId="77777777" w:rsidR="005749E1" w:rsidRDefault="005749E1">
      <w:pPr>
        <w:ind w:left="240"/>
        <w:jc w:val="both"/>
        <w:rPr>
          <w:b/>
          <w:w w:val="105"/>
          <w:sz w:val="28"/>
        </w:rPr>
      </w:pPr>
    </w:p>
    <w:p w14:paraId="0CC4672F" w14:textId="77777777" w:rsidR="005749E1" w:rsidRDefault="005749E1">
      <w:pPr>
        <w:ind w:left="240"/>
        <w:jc w:val="both"/>
        <w:rPr>
          <w:b/>
          <w:w w:val="105"/>
          <w:sz w:val="28"/>
        </w:rPr>
      </w:pPr>
    </w:p>
    <w:p w14:paraId="3C9FB078" w14:textId="77777777" w:rsidR="005749E1" w:rsidRDefault="005749E1">
      <w:pPr>
        <w:ind w:left="240"/>
        <w:jc w:val="both"/>
        <w:rPr>
          <w:b/>
          <w:w w:val="105"/>
          <w:sz w:val="28"/>
        </w:rPr>
      </w:pPr>
    </w:p>
    <w:p w14:paraId="53CAACD4" w14:textId="77777777" w:rsidR="005749E1" w:rsidRDefault="005749E1">
      <w:pPr>
        <w:ind w:left="240"/>
        <w:jc w:val="both"/>
        <w:rPr>
          <w:b/>
          <w:w w:val="105"/>
          <w:sz w:val="28"/>
        </w:rPr>
      </w:pPr>
    </w:p>
    <w:p w14:paraId="59615051" w14:textId="77777777" w:rsidR="005749E1" w:rsidRDefault="005749E1">
      <w:pPr>
        <w:ind w:left="240"/>
        <w:jc w:val="both"/>
        <w:rPr>
          <w:b/>
          <w:w w:val="105"/>
          <w:sz w:val="28"/>
        </w:rPr>
      </w:pPr>
    </w:p>
    <w:p w14:paraId="5DA6C195" w14:textId="77777777" w:rsidR="005749E1" w:rsidRDefault="005749E1">
      <w:pPr>
        <w:ind w:left="240"/>
        <w:jc w:val="both"/>
        <w:rPr>
          <w:b/>
          <w:w w:val="105"/>
          <w:sz w:val="28"/>
        </w:rPr>
      </w:pPr>
    </w:p>
    <w:p w14:paraId="7E08A172" w14:textId="77777777" w:rsidR="005749E1" w:rsidRDefault="005749E1">
      <w:pPr>
        <w:ind w:left="240"/>
        <w:jc w:val="both"/>
        <w:rPr>
          <w:b/>
          <w:w w:val="105"/>
          <w:sz w:val="28"/>
        </w:rPr>
      </w:pPr>
    </w:p>
    <w:p w14:paraId="5DE7D3C0" w14:textId="77777777" w:rsidR="005749E1" w:rsidRDefault="005749E1">
      <w:pPr>
        <w:ind w:left="240"/>
        <w:jc w:val="both"/>
        <w:rPr>
          <w:b/>
          <w:w w:val="105"/>
          <w:sz w:val="28"/>
        </w:rPr>
      </w:pPr>
    </w:p>
    <w:p w14:paraId="758841F2" w14:textId="77777777" w:rsidR="005749E1" w:rsidRDefault="005749E1">
      <w:pPr>
        <w:ind w:left="240"/>
        <w:jc w:val="both"/>
        <w:rPr>
          <w:b/>
          <w:w w:val="105"/>
          <w:sz w:val="28"/>
        </w:rPr>
      </w:pPr>
    </w:p>
    <w:p w14:paraId="2C012278" w14:textId="77777777" w:rsidR="005749E1" w:rsidRDefault="005749E1">
      <w:pPr>
        <w:ind w:left="240"/>
        <w:jc w:val="both"/>
        <w:rPr>
          <w:b/>
          <w:w w:val="105"/>
          <w:sz w:val="28"/>
        </w:rPr>
      </w:pPr>
    </w:p>
    <w:p w14:paraId="49F5269C" w14:textId="77777777" w:rsidR="005749E1" w:rsidRDefault="005749E1">
      <w:pPr>
        <w:ind w:left="240"/>
        <w:jc w:val="both"/>
        <w:rPr>
          <w:b/>
          <w:w w:val="105"/>
          <w:sz w:val="28"/>
        </w:rPr>
      </w:pPr>
    </w:p>
    <w:p w14:paraId="3E82D160" w14:textId="77777777" w:rsidR="005749E1" w:rsidRDefault="005749E1">
      <w:pPr>
        <w:ind w:left="240"/>
        <w:jc w:val="both"/>
        <w:rPr>
          <w:b/>
          <w:w w:val="105"/>
          <w:sz w:val="28"/>
        </w:rPr>
      </w:pPr>
    </w:p>
    <w:p w14:paraId="19062B7D" w14:textId="77777777" w:rsidR="005749E1" w:rsidRDefault="005749E1">
      <w:pPr>
        <w:ind w:left="240"/>
        <w:jc w:val="both"/>
        <w:rPr>
          <w:b/>
          <w:w w:val="105"/>
          <w:sz w:val="28"/>
        </w:rPr>
      </w:pPr>
    </w:p>
    <w:p w14:paraId="6A6A5947" w14:textId="77777777" w:rsidR="005749E1" w:rsidRDefault="005749E1">
      <w:pPr>
        <w:ind w:left="240"/>
        <w:jc w:val="both"/>
        <w:rPr>
          <w:b/>
          <w:w w:val="105"/>
          <w:sz w:val="28"/>
        </w:rPr>
      </w:pPr>
    </w:p>
    <w:p w14:paraId="6C3BCB4D" w14:textId="77777777" w:rsidR="005749E1" w:rsidRDefault="005749E1">
      <w:pPr>
        <w:ind w:left="240"/>
        <w:jc w:val="both"/>
        <w:rPr>
          <w:b/>
          <w:w w:val="105"/>
          <w:sz w:val="28"/>
        </w:rPr>
      </w:pPr>
    </w:p>
    <w:p w14:paraId="273AAF59" w14:textId="77777777" w:rsidR="005749E1" w:rsidRDefault="005749E1">
      <w:pPr>
        <w:ind w:left="240"/>
        <w:jc w:val="both"/>
        <w:rPr>
          <w:b/>
          <w:w w:val="105"/>
          <w:sz w:val="28"/>
        </w:rPr>
      </w:pPr>
    </w:p>
    <w:p w14:paraId="04BE8609" w14:textId="77777777" w:rsidR="005749E1" w:rsidRDefault="005749E1">
      <w:pPr>
        <w:ind w:left="240"/>
        <w:jc w:val="both"/>
        <w:rPr>
          <w:b/>
          <w:w w:val="105"/>
          <w:sz w:val="28"/>
        </w:rPr>
      </w:pPr>
    </w:p>
    <w:p w14:paraId="61C1E0DC" w14:textId="77777777" w:rsidR="005749E1" w:rsidRDefault="005749E1">
      <w:pPr>
        <w:ind w:left="240"/>
        <w:jc w:val="both"/>
        <w:rPr>
          <w:b/>
          <w:w w:val="105"/>
          <w:sz w:val="28"/>
        </w:rPr>
      </w:pPr>
    </w:p>
    <w:p w14:paraId="4C5C6CC7" w14:textId="77777777" w:rsidR="005749E1" w:rsidRDefault="005749E1">
      <w:pPr>
        <w:ind w:left="240"/>
        <w:jc w:val="both"/>
        <w:rPr>
          <w:b/>
          <w:w w:val="105"/>
          <w:sz w:val="28"/>
        </w:rPr>
      </w:pPr>
    </w:p>
    <w:p w14:paraId="13D18D3E" w14:textId="77777777" w:rsidR="005749E1" w:rsidRDefault="005749E1">
      <w:pPr>
        <w:ind w:left="240"/>
        <w:jc w:val="both"/>
        <w:rPr>
          <w:b/>
          <w:w w:val="105"/>
          <w:sz w:val="28"/>
        </w:rPr>
      </w:pPr>
    </w:p>
    <w:p w14:paraId="2D72EBC5" w14:textId="77777777" w:rsidR="005749E1" w:rsidRDefault="005749E1">
      <w:pPr>
        <w:ind w:left="240"/>
        <w:jc w:val="both"/>
        <w:rPr>
          <w:b/>
          <w:w w:val="105"/>
          <w:sz w:val="28"/>
        </w:rPr>
      </w:pPr>
    </w:p>
    <w:p w14:paraId="1AF08006" w14:textId="77777777" w:rsidR="005749E1" w:rsidRDefault="005749E1">
      <w:pPr>
        <w:ind w:left="240"/>
        <w:jc w:val="both"/>
        <w:rPr>
          <w:b/>
          <w:w w:val="105"/>
          <w:sz w:val="28"/>
        </w:rPr>
      </w:pPr>
    </w:p>
    <w:p w14:paraId="2F50C1AF" w14:textId="77777777" w:rsidR="00B95BD5" w:rsidRDefault="00B95BD5">
      <w:pPr>
        <w:jc w:val="both"/>
        <w:rPr>
          <w:sz w:val="19"/>
        </w:rPr>
        <w:sectPr w:rsidR="00B95BD5">
          <w:pgSz w:w="12240" w:h="15840"/>
          <w:pgMar w:top="1300" w:right="60" w:bottom="280" w:left="1080" w:header="720" w:footer="720" w:gutter="0"/>
          <w:cols w:space="720"/>
        </w:sectPr>
      </w:pPr>
    </w:p>
    <w:p w14:paraId="70EBDF55" w14:textId="795D6E7C" w:rsidR="005749E1" w:rsidRPr="005749E1" w:rsidRDefault="005749E1" w:rsidP="005749E1">
      <w:pPr>
        <w:jc w:val="both"/>
        <w:rPr>
          <w:b/>
          <w:sz w:val="28"/>
          <w:szCs w:val="28"/>
        </w:rPr>
      </w:pPr>
      <w:r>
        <w:rPr>
          <w:b/>
          <w:w w:val="105"/>
          <w:sz w:val="28"/>
        </w:rPr>
        <w:t>A</w:t>
      </w:r>
      <w:r>
        <w:rPr>
          <w:b/>
          <w:w w:val="105"/>
          <w:sz w:val="19"/>
        </w:rPr>
        <w:t xml:space="preserve">CCESS TO </w:t>
      </w:r>
      <w:r>
        <w:rPr>
          <w:b/>
          <w:w w:val="105"/>
          <w:sz w:val="28"/>
        </w:rPr>
        <w:t>H</w:t>
      </w:r>
      <w:r>
        <w:rPr>
          <w:b/>
          <w:w w:val="105"/>
          <w:sz w:val="19"/>
        </w:rPr>
        <w:t xml:space="preserve">EALTH </w:t>
      </w:r>
      <w:r>
        <w:rPr>
          <w:b/>
          <w:w w:val="105"/>
          <w:sz w:val="28"/>
        </w:rPr>
        <w:t>C</w:t>
      </w:r>
      <w:r>
        <w:rPr>
          <w:b/>
          <w:w w:val="105"/>
          <w:sz w:val="19"/>
        </w:rPr>
        <w:t xml:space="preserve">ARE </w:t>
      </w:r>
      <w:r>
        <w:rPr>
          <w:b/>
          <w:w w:val="105"/>
          <w:sz w:val="28"/>
        </w:rPr>
        <w:t>S</w:t>
      </w:r>
      <w:r>
        <w:rPr>
          <w:b/>
          <w:w w:val="105"/>
          <w:sz w:val="19"/>
        </w:rPr>
        <w:t>ERVICE</w:t>
      </w:r>
      <w:r>
        <w:rPr>
          <w:b/>
          <w:w w:val="105"/>
          <w:sz w:val="28"/>
          <w:szCs w:val="28"/>
        </w:rPr>
        <w:t>s</w:t>
      </w:r>
    </w:p>
    <w:p w14:paraId="6FFF9D65" w14:textId="77777777" w:rsidR="005749E1" w:rsidRDefault="005749E1" w:rsidP="005749E1">
      <w:pPr>
        <w:pStyle w:val="BodyText"/>
        <w:spacing w:before="58"/>
        <w:ind w:right="599"/>
        <w:jc w:val="both"/>
      </w:pPr>
    </w:p>
    <w:p w14:paraId="48232998" w14:textId="23E3AA0E" w:rsidR="00B95BD5" w:rsidRDefault="00EC09D2" w:rsidP="005749E1">
      <w:pPr>
        <w:pStyle w:val="BodyText"/>
        <w:spacing w:before="58"/>
        <w:ind w:right="599"/>
        <w:jc w:val="both"/>
      </w:pPr>
      <w:r>
        <w:t>Similar to the United States, Maryland continues to lag behind in the rate of its citizens having universal access to health care. Access to health services means the timely use of personal health services to achieve the best health outcome.  Studies have shown that access to care is a major determinant on whether one receives health care and as to when due. A review of the U.S Census American Community survey data (2018  5-year estimate) reveals varying rates of uninsured African American populations in the various counties in Maryland. The data indicate that the rate of uninsured populations is much higher among African Americans compared to whites in 19 of the 24 jurisdictions in the state, resulting in reduced ability to see a doctor of choice when</w:t>
      </w:r>
      <w:r>
        <w:rPr>
          <w:spacing w:val="-26"/>
        </w:rPr>
        <w:t xml:space="preserve"> </w:t>
      </w:r>
      <w:r>
        <w:t>needed.</w:t>
      </w:r>
    </w:p>
    <w:p w14:paraId="07FF8FF4" w14:textId="77777777" w:rsidR="00B95BD5" w:rsidRDefault="00B95BD5">
      <w:pPr>
        <w:pStyle w:val="BodyText"/>
        <w:spacing w:before="2"/>
        <w:rPr>
          <w:sz w:val="25"/>
        </w:rPr>
      </w:pPr>
    </w:p>
    <w:p w14:paraId="72422E0C" w14:textId="77777777" w:rsidR="00B95BD5" w:rsidRDefault="00EC09D2">
      <w:pPr>
        <w:ind w:left="960"/>
        <w:rPr>
          <w:b/>
          <w:sz w:val="24"/>
        </w:rPr>
      </w:pPr>
      <w:r>
        <w:rPr>
          <w:b/>
          <w:sz w:val="24"/>
        </w:rPr>
        <w:t>Figure 11: Percentage of Maryland Adults Unable to See A Doctor, 2006-2010</w:t>
      </w:r>
    </w:p>
    <w:p w14:paraId="6FED7B37" w14:textId="77777777" w:rsidR="00B95BD5" w:rsidRDefault="00EC09D2">
      <w:pPr>
        <w:pStyle w:val="BodyText"/>
        <w:spacing w:before="5"/>
        <w:rPr>
          <w:b/>
          <w:sz w:val="23"/>
        </w:rPr>
      </w:pPr>
      <w:r>
        <w:rPr>
          <w:noProof/>
        </w:rPr>
        <w:drawing>
          <wp:anchor distT="0" distB="0" distL="0" distR="0" simplePos="0" relativeHeight="18" behindDoc="0" locked="0" layoutInCell="1" allowOverlap="1" wp14:anchorId="2EAA591C" wp14:editId="58295386">
            <wp:simplePos x="0" y="0"/>
            <wp:positionH relativeFrom="page">
              <wp:posOffset>876300</wp:posOffset>
            </wp:positionH>
            <wp:positionV relativeFrom="paragraph">
              <wp:posOffset>196084</wp:posOffset>
            </wp:positionV>
            <wp:extent cx="6432029" cy="2077307"/>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6" cstate="print"/>
                    <a:stretch>
                      <a:fillRect/>
                    </a:stretch>
                  </pic:blipFill>
                  <pic:spPr>
                    <a:xfrm>
                      <a:off x="0" y="0"/>
                      <a:ext cx="6432029" cy="2077307"/>
                    </a:xfrm>
                    <a:prstGeom prst="rect">
                      <a:avLst/>
                    </a:prstGeom>
                  </pic:spPr>
                </pic:pic>
              </a:graphicData>
            </a:graphic>
          </wp:anchor>
        </w:drawing>
      </w:r>
    </w:p>
    <w:p w14:paraId="1B93DE4E" w14:textId="77777777" w:rsidR="00B95BD5" w:rsidRDefault="00B95BD5">
      <w:pPr>
        <w:pStyle w:val="BodyText"/>
        <w:rPr>
          <w:b/>
          <w:sz w:val="26"/>
        </w:rPr>
      </w:pPr>
    </w:p>
    <w:p w14:paraId="12C41E32" w14:textId="77777777" w:rsidR="00B95BD5" w:rsidRDefault="00B95BD5">
      <w:pPr>
        <w:pStyle w:val="BodyText"/>
        <w:spacing w:before="1"/>
        <w:rPr>
          <w:b/>
          <w:sz w:val="23"/>
        </w:rPr>
      </w:pPr>
    </w:p>
    <w:p w14:paraId="08C71F10" w14:textId="77777777" w:rsidR="00B95BD5" w:rsidRDefault="00EC09D2">
      <w:pPr>
        <w:spacing w:before="1"/>
        <w:ind w:left="240"/>
        <w:jc w:val="both"/>
        <w:rPr>
          <w:b/>
          <w:sz w:val="19"/>
        </w:rPr>
      </w:pPr>
      <w:r>
        <w:rPr>
          <w:b/>
          <w:w w:val="105"/>
          <w:sz w:val="28"/>
        </w:rPr>
        <w:t>M</w:t>
      </w:r>
      <w:r>
        <w:rPr>
          <w:b/>
          <w:w w:val="105"/>
          <w:sz w:val="19"/>
        </w:rPr>
        <w:t xml:space="preserve">ENTAL </w:t>
      </w:r>
      <w:r>
        <w:rPr>
          <w:b/>
          <w:w w:val="105"/>
          <w:sz w:val="28"/>
        </w:rPr>
        <w:t>H</w:t>
      </w:r>
      <w:r>
        <w:rPr>
          <w:b/>
          <w:w w:val="105"/>
          <w:sz w:val="19"/>
        </w:rPr>
        <w:t xml:space="preserve">EALTH </w:t>
      </w:r>
      <w:r>
        <w:rPr>
          <w:b/>
          <w:w w:val="105"/>
          <w:sz w:val="28"/>
        </w:rPr>
        <w:t>S</w:t>
      </w:r>
      <w:r>
        <w:rPr>
          <w:b/>
          <w:w w:val="105"/>
          <w:sz w:val="19"/>
        </w:rPr>
        <w:t>ERVICES</w:t>
      </w:r>
    </w:p>
    <w:p w14:paraId="59FF5372" w14:textId="77777777" w:rsidR="00B95BD5" w:rsidRDefault="00B95BD5">
      <w:pPr>
        <w:pStyle w:val="BodyText"/>
        <w:rPr>
          <w:b/>
        </w:rPr>
      </w:pPr>
    </w:p>
    <w:p w14:paraId="333123D1" w14:textId="77777777" w:rsidR="00B95BD5" w:rsidRDefault="00EC09D2">
      <w:pPr>
        <w:pStyle w:val="BodyText"/>
        <w:spacing w:before="1"/>
        <w:ind w:left="240" w:right="600"/>
        <w:jc w:val="both"/>
      </w:pPr>
      <w:r>
        <w:t>According to the U.S. Surgeon General’s Report on Mental Health (1999), protected racial and ethnic groups have less access to mental health services than whites, are less likely to receive needed care, and are more likely to receive poor-quality care when treated. Also, First World People are more likely than whites to delay or fail to seek mental health treatment. A more recent report by the National Healthcare Quality and Disparities</w:t>
      </w:r>
      <w:r>
        <w:rPr>
          <w:vertAlign w:val="superscript"/>
        </w:rPr>
        <w:t>19</w:t>
      </w:r>
      <w:r>
        <w:t xml:space="preserve"> show that First World People still have less access to mental health services than whites, and when they receive care, it is more likely to be of poorer quality. The tables below show percentage of Maryland adults reporting 30 days of poor mental health in the previous month as well as the percentage that reported seeing a mental health provider during the same time period.</w:t>
      </w:r>
    </w:p>
    <w:p w14:paraId="7F37D5E0" w14:textId="77777777" w:rsidR="00B95BD5" w:rsidRDefault="00B95BD5">
      <w:pPr>
        <w:pStyle w:val="BodyText"/>
        <w:rPr>
          <w:sz w:val="20"/>
        </w:rPr>
      </w:pPr>
    </w:p>
    <w:p w14:paraId="1C14E11F" w14:textId="77777777" w:rsidR="00B95BD5" w:rsidRDefault="00B95BD5">
      <w:pPr>
        <w:pStyle w:val="BodyText"/>
        <w:rPr>
          <w:sz w:val="20"/>
        </w:rPr>
      </w:pPr>
    </w:p>
    <w:p w14:paraId="680D27B8" w14:textId="77777777" w:rsidR="00B95BD5" w:rsidRDefault="00F67781">
      <w:pPr>
        <w:pStyle w:val="BodyText"/>
      </w:pPr>
      <w:r>
        <w:rPr>
          <w:noProof/>
        </w:rPr>
      </w:r>
      <w:r w:rsidR="00F67781">
        <w:rPr>
          <w:noProof/>
        </w:rPr>
        <w:pict w14:anchorId="6CAC3950">
          <v:rect id="_x0000_s1035" alt="" style="position:absolute;margin-left:66pt;margin-top:18.1pt;width:2in;height:.75pt;z-index:-15718912;mso-wrap-edited:f;mso-width-percent:0;mso-height-percent:0;mso-wrap-distance-left:0;mso-wrap-distance-right:0;mso-position-horizontal-relative:page;mso-width-percent:0;mso-height-percent:0" fillcolor="black" stroked="f">
            <w10:wrap type="topAndBottom" anchorx="page"/>
          </v:rect>
        </w:pict>
      </w:r>
    </w:p>
    <w:p w14:paraId="5BB9A64B" w14:textId="77777777" w:rsidR="00B95BD5" w:rsidRDefault="00EC09D2">
      <w:pPr>
        <w:spacing w:before="58" w:line="235" w:lineRule="auto"/>
        <w:ind w:left="240" w:right="1429"/>
        <w:rPr>
          <w:sz w:val="20"/>
        </w:rPr>
      </w:pPr>
      <w:r>
        <w:rPr>
          <w:sz w:val="20"/>
          <w:vertAlign w:val="superscript"/>
        </w:rPr>
        <w:t>19</w:t>
      </w:r>
      <w:r>
        <w:rPr>
          <w:sz w:val="20"/>
        </w:rPr>
        <w:t xml:space="preserve"> Bussing, Regina and Gary, Faye: Eliminating Mental Health Disparities by 2020: Everyone's Actions Matter, July 2012, </w:t>
      </w:r>
      <w:hyperlink r:id="rId37">
        <w:r>
          <w:rPr>
            <w:sz w:val="20"/>
            <w:u w:val="single"/>
          </w:rPr>
          <w:t>Journal of the American Academy of Child and Adolescent Psychiatry</w:t>
        </w:r>
        <w:r>
          <w:rPr>
            <w:sz w:val="20"/>
          </w:rPr>
          <w:t xml:space="preserve"> </w:t>
        </w:r>
      </w:hyperlink>
      <w:r>
        <w:rPr>
          <w:sz w:val="20"/>
        </w:rPr>
        <w:t>51(7):663-6</w:t>
      </w:r>
    </w:p>
    <w:p w14:paraId="7C2D6D06" w14:textId="77777777" w:rsidR="00B95BD5" w:rsidRDefault="00B95BD5">
      <w:pPr>
        <w:spacing w:line="235" w:lineRule="auto"/>
        <w:rPr>
          <w:sz w:val="20"/>
        </w:rPr>
        <w:sectPr w:rsidR="00B95BD5">
          <w:pgSz w:w="12240" w:h="15840"/>
          <w:pgMar w:top="1300" w:right="60" w:bottom="280" w:left="1080" w:header="720" w:footer="720" w:gutter="0"/>
          <w:cols w:space="720"/>
        </w:sectPr>
      </w:pPr>
    </w:p>
    <w:p w14:paraId="5BAC018E" w14:textId="77777777" w:rsidR="00B95BD5" w:rsidRDefault="00EC09D2">
      <w:pPr>
        <w:spacing w:before="20" w:line="235" w:lineRule="auto"/>
        <w:ind w:left="2625" w:right="2454" w:hanging="525"/>
        <w:rPr>
          <w:b/>
          <w:sz w:val="24"/>
        </w:rPr>
      </w:pPr>
      <w:r>
        <w:rPr>
          <w:b/>
          <w:sz w:val="24"/>
        </w:rPr>
        <w:t>Figure 12: Percentage of Maryland Adults Reporting 30 days of Poor Mental Health in Previous Month by Race, 2010</w:t>
      </w:r>
    </w:p>
    <w:p w14:paraId="70C49A98" w14:textId="77777777" w:rsidR="00B95BD5" w:rsidRDefault="00EC09D2">
      <w:pPr>
        <w:pStyle w:val="BodyText"/>
        <w:spacing w:before="5"/>
        <w:rPr>
          <w:b/>
          <w:sz w:val="23"/>
        </w:rPr>
      </w:pPr>
      <w:r>
        <w:rPr>
          <w:noProof/>
        </w:rPr>
        <w:drawing>
          <wp:anchor distT="0" distB="0" distL="0" distR="0" simplePos="0" relativeHeight="20" behindDoc="0" locked="0" layoutInCell="1" allowOverlap="1" wp14:anchorId="2A97142A" wp14:editId="00ED48BC">
            <wp:simplePos x="0" y="0"/>
            <wp:positionH relativeFrom="page">
              <wp:posOffset>942975</wp:posOffset>
            </wp:positionH>
            <wp:positionV relativeFrom="paragraph">
              <wp:posOffset>196286</wp:posOffset>
            </wp:positionV>
            <wp:extent cx="6289729" cy="2650807"/>
            <wp:effectExtent l="0" t="0" r="0" b="0"/>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8" cstate="print"/>
                    <a:stretch>
                      <a:fillRect/>
                    </a:stretch>
                  </pic:blipFill>
                  <pic:spPr>
                    <a:xfrm>
                      <a:off x="0" y="0"/>
                      <a:ext cx="6289729" cy="2650807"/>
                    </a:xfrm>
                    <a:prstGeom prst="rect">
                      <a:avLst/>
                    </a:prstGeom>
                  </pic:spPr>
                </pic:pic>
              </a:graphicData>
            </a:graphic>
          </wp:anchor>
        </w:drawing>
      </w:r>
    </w:p>
    <w:p w14:paraId="416BBCA5" w14:textId="77777777" w:rsidR="00B95BD5" w:rsidRDefault="00B95BD5">
      <w:pPr>
        <w:pStyle w:val="BodyText"/>
        <w:spacing w:before="6"/>
        <w:rPr>
          <w:b/>
          <w:sz w:val="11"/>
        </w:rPr>
      </w:pPr>
    </w:p>
    <w:p w14:paraId="5D30D07E" w14:textId="77777777" w:rsidR="00B95BD5" w:rsidRDefault="00EC09D2">
      <w:pPr>
        <w:spacing w:before="94" w:line="235" w:lineRule="auto"/>
        <w:ind w:left="3570" w:right="1871" w:hanging="2040"/>
        <w:rPr>
          <w:b/>
          <w:sz w:val="24"/>
        </w:rPr>
      </w:pPr>
      <w:r>
        <w:rPr>
          <w:b/>
          <w:sz w:val="24"/>
        </w:rPr>
        <w:t>Figure 13: Percentage of Maryland Adults Reporting Seeing a Provider for Mental Health Issues by Race 2010</w:t>
      </w:r>
    </w:p>
    <w:p w14:paraId="34BB67B6" w14:textId="77777777" w:rsidR="00B95BD5" w:rsidRDefault="00EC09D2">
      <w:pPr>
        <w:pStyle w:val="BodyText"/>
        <w:spacing w:before="5"/>
        <w:rPr>
          <w:b/>
          <w:sz w:val="23"/>
        </w:rPr>
      </w:pPr>
      <w:r>
        <w:rPr>
          <w:noProof/>
        </w:rPr>
        <w:drawing>
          <wp:anchor distT="0" distB="0" distL="0" distR="0" simplePos="0" relativeHeight="21" behindDoc="0" locked="0" layoutInCell="1" allowOverlap="1" wp14:anchorId="2A0C04A1" wp14:editId="2A1A4E09">
            <wp:simplePos x="0" y="0"/>
            <wp:positionH relativeFrom="page">
              <wp:posOffset>990600</wp:posOffset>
            </wp:positionH>
            <wp:positionV relativeFrom="paragraph">
              <wp:posOffset>196276</wp:posOffset>
            </wp:positionV>
            <wp:extent cx="6219695" cy="2585180"/>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9" cstate="print"/>
                    <a:stretch>
                      <a:fillRect/>
                    </a:stretch>
                  </pic:blipFill>
                  <pic:spPr>
                    <a:xfrm>
                      <a:off x="0" y="0"/>
                      <a:ext cx="6219695" cy="2585180"/>
                    </a:xfrm>
                    <a:prstGeom prst="rect">
                      <a:avLst/>
                    </a:prstGeom>
                  </pic:spPr>
                </pic:pic>
              </a:graphicData>
            </a:graphic>
          </wp:anchor>
        </w:drawing>
      </w:r>
    </w:p>
    <w:p w14:paraId="14868736" w14:textId="77777777" w:rsidR="00B95BD5" w:rsidRDefault="00EC09D2">
      <w:pPr>
        <w:pStyle w:val="BodyText"/>
        <w:spacing w:before="198"/>
        <w:ind w:left="240" w:right="602"/>
        <w:jc w:val="both"/>
      </w:pPr>
      <w:r>
        <w:t>This disparity in mental health issue can be attributed to a number of factors. First, this disparity could be due to 1) discriminatory behavior on the part of providers, i.e., treating otherwise similar patients differently according to race/ethnicity, and/or disparity due to access, insurance, and other factors associated with the operation of the health care system. Other factors could also include a lack of availability of mental health services, transportation to the facility, belief that mental health care does not work, or the stigma associated with mental health. Addressing these challenges of mental health care would require a more holistic approach that will be culturally sensitive to groups of color.</w:t>
      </w:r>
    </w:p>
    <w:p w14:paraId="07FDF125" w14:textId="77777777" w:rsidR="00B95BD5" w:rsidRDefault="00B95BD5">
      <w:pPr>
        <w:jc w:val="both"/>
        <w:sectPr w:rsidR="00B95BD5">
          <w:pgSz w:w="12240" w:h="15840"/>
          <w:pgMar w:top="1300" w:right="60" w:bottom="280" w:left="1080" w:header="720" w:footer="720" w:gutter="0"/>
          <w:cols w:space="720"/>
        </w:sectPr>
      </w:pPr>
    </w:p>
    <w:p w14:paraId="3864B03F" w14:textId="77777777" w:rsidR="00B95BD5" w:rsidRDefault="00EC09D2">
      <w:pPr>
        <w:spacing w:before="16"/>
        <w:ind w:left="525"/>
        <w:rPr>
          <w:b/>
          <w:sz w:val="24"/>
        </w:rPr>
      </w:pPr>
      <w:r>
        <w:rPr>
          <w:b/>
          <w:sz w:val="24"/>
        </w:rPr>
        <w:t>Figure 14: Racial/Ethnic Distribution of Physicians and Population in Maryland by Race, 2007</w:t>
      </w:r>
    </w:p>
    <w:p w14:paraId="2F837480" w14:textId="10648E06" w:rsidR="00B95BD5" w:rsidRPr="005749E1" w:rsidRDefault="00EC09D2" w:rsidP="005749E1">
      <w:pPr>
        <w:pStyle w:val="BodyText"/>
        <w:spacing w:before="4"/>
        <w:rPr>
          <w:b/>
          <w:sz w:val="23"/>
        </w:rPr>
      </w:pPr>
      <w:r>
        <w:rPr>
          <w:noProof/>
        </w:rPr>
        <w:drawing>
          <wp:anchor distT="0" distB="0" distL="0" distR="0" simplePos="0" relativeHeight="22" behindDoc="0" locked="0" layoutInCell="1" allowOverlap="1" wp14:anchorId="4E30816E" wp14:editId="35E2261A">
            <wp:simplePos x="0" y="0"/>
            <wp:positionH relativeFrom="page">
              <wp:posOffset>971550</wp:posOffset>
            </wp:positionH>
            <wp:positionV relativeFrom="paragraph">
              <wp:posOffset>195612</wp:posOffset>
            </wp:positionV>
            <wp:extent cx="6267036" cy="2755582"/>
            <wp:effectExtent l="0" t="0" r="0" b="0"/>
            <wp:wrapTopAndBottom/>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40" cstate="print"/>
                    <a:stretch>
                      <a:fillRect/>
                    </a:stretch>
                  </pic:blipFill>
                  <pic:spPr>
                    <a:xfrm>
                      <a:off x="0" y="0"/>
                      <a:ext cx="6267036" cy="2755582"/>
                    </a:xfrm>
                    <a:prstGeom prst="rect">
                      <a:avLst/>
                    </a:prstGeom>
                  </pic:spPr>
                </pic:pic>
              </a:graphicData>
            </a:graphic>
          </wp:anchor>
        </w:drawing>
      </w:r>
    </w:p>
    <w:p w14:paraId="61192272" w14:textId="77777777" w:rsidR="00B95BD5" w:rsidRDefault="00EC09D2">
      <w:pPr>
        <w:spacing w:before="216"/>
        <w:ind w:left="240"/>
        <w:jc w:val="both"/>
        <w:rPr>
          <w:b/>
          <w:sz w:val="19"/>
        </w:rPr>
      </w:pPr>
      <w:r>
        <w:rPr>
          <w:b/>
          <w:w w:val="105"/>
          <w:sz w:val="28"/>
        </w:rPr>
        <w:t>D</w:t>
      </w:r>
      <w:r>
        <w:rPr>
          <w:b/>
          <w:w w:val="105"/>
          <w:sz w:val="19"/>
        </w:rPr>
        <w:t xml:space="preserve">ISCUSSION AND </w:t>
      </w:r>
      <w:r>
        <w:rPr>
          <w:b/>
          <w:w w:val="105"/>
          <w:sz w:val="28"/>
        </w:rPr>
        <w:t>R</w:t>
      </w:r>
      <w:r>
        <w:rPr>
          <w:b/>
          <w:w w:val="105"/>
          <w:sz w:val="19"/>
        </w:rPr>
        <w:t>ECOMMENDATIONS</w:t>
      </w:r>
    </w:p>
    <w:p w14:paraId="1C4B685A" w14:textId="77777777" w:rsidR="00B95BD5" w:rsidRDefault="00B95BD5">
      <w:pPr>
        <w:pStyle w:val="BodyText"/>
        <w:spacing w:before="1"/>
        <w:rPr>
          <w:b/>
        </w:rPr>
      </w:pPr>
    </w:p>
    <w:p w14:paraId="13EEFE9E" w14:textId="77777777" w:rsidR="00B95BD5" w:rsidRDefault="00EC09D2">
      <w:pPr>
        <w:pStyle w:val="BodyText"/>
        <w:ind w:left="240" w:right="600"/>
        <w:jc w:val="both"/>
      </w:pPr>
      <w:r>
        <w:t>Healthy People 2020</w:t>
      </w:r>
      <w:r>
        <w:rPr>
          <w:vertAlign w:val="superscript"/>
        </w:rPr>
        <w:t>20</w:t>
      </w:r>
      <w:r>
        <w:t>, the nation’s health agenda for promoting health and preventing diseases, identifies social determinants of health as its leading health indicator for improving the health of American citizens during the next ten years. Social determinants of health are conditions in the environments in which people are born, live, learn, work, play, worship, and age that affect a wide range of health, functioning and quality of life outcomes and risk conditions. Resources that enhance quality of life can have significant influence on health outcomes. Examples of these resources include safe and affordable housing, access to education, public safety, availability of healthy foods, local emergency/health services, and environments free of life-threatening toxins. The Centers for Disease Control and Prevention (CDC), the nation’s premier public health agency, states that addressing issues related to social determinants accounts for over 60% of our health conditions both good and bad. African Americans, because of their 400+-year history of experiencing racism/white supremacy, have found themselves subjected to these living conditions, and those conditions have contributed to much of their negative health conditions. These health conditions can be improved through the following</w:t>
      </w:r>
      <w:r>
        <w:rPr>
          <w:spacing w:val="-41"/>
        </w:rPr>
        <w:t xml:space="preserve"> </w:t>
      </w:r>
      <w:r>
        <w:t>measures:</w:t>
      </w:r>
    </w:p>
    <w:p w14:paraId="52AAB689" w14:textId="77777777" w:rsidR="00B95BD5" w:rsidRDefault="00B95BD5">
      <w:pPr>
        <w:pStyle w:val="BodyText"/>
        <w:rPr>
          <w:sz w:val="30"/>
        </w:rPr>
      </w:pPr>
    </w:p>
    <w:p w14:paraId="7A297604" w14:textId="77777777" w:rsidR="00B95BD5" w:rsidRDefault="00EC09D2">
      <w:pPr>
        <w:pStyle w:val="ListParagraph"/>
        <w:numPr>
          <w:ilvl w:val="0"/>
          <w:numId w:val="10"/>
        </w:numPr>
        <w:tabs>
          <w:tab w:val="left" w:pos="960"/>
        </w:tabs>
        <w:spacing w:line="235" w:lineRule="auto"/>
        <w:ind w:right="605"/>
        <w:rPr>
          <w:sz w:val="28"/>
        </w:rPr>
      </w:pPr>
      <w:r>
        <w:rPr>
          <w:sz w:val="28"/>
        </w:rPr>
        <w:t>Collaborative engagement of both the public and private sectors to enact positive policy changes that address the historical trauma of racism/white</w:t>
      </w:r>
      <w:r>
        <w:rPr>
          <w:spacing w:val="-32"/>
          <w:sz w:val="28"/>
        </w:rPr>
        <w:t xml:space="preserve"> </w:t>
      </w:r>
      <w:r>
        <w:rPr>
          <w:sz w:val="28"/>
        </w:rPr>
        <w:t>supremacy.</w:t>
      </w:r>
    </w:p>
    <w:p w14:paraId="23A165E6" w14:textId="77777777" w:rsidR="00B95BD5" w:rsidRDefault="00EC09D2">
      <w:pPr>
        <w:pStyle w:val="ListParagraph"/>
        <w:numPr>
          <w:ilvl w:val="0"/>
          <w:numId w:val="10"/>
        </w:numPr>
        <w:tabs>
          <w:tab w:val="left" w:pos="960"/>
        </w:tabs>
        <w:spacing w:before="10" w:line="235" w:lineRule="auto"/>
        <w:ind w:right="604"/>
        <w:rPr>
          <w:sz w:val="28"/>
        </w:rPr>
      </w:pPr>
      <w:r>
        <w:rPr>
          <w:sz w:val="28"/>
        </w:rPr>
        <w:t>Invest in low-income communities, improve educational institutions and create job opportunities.</w:t>
      </w:r>
    </w:p>
    <w:p w14:paraId="01CEF882" w14:textId="77777777" w:rsidR="00B95BD5" w:rsidRDefault="00F67781">
      <w:pPr>
        <w:pStyle w:val="BodyText"/>
        <w:spacing w:before="11"/>
        <w:rPr>
          <w:sz w:val="14"/>
        </w:rPr>
      </w:pPr>
      <w:r>
        <w:rPr>
          <w:noProof/>
        </w:rPr>
      </w:r>
      <w:r w:rsidR="00F67781">
        <w:rPr>
          <w:noProof/>
        </w:rPr>
        <w:pict w14:anchorId="00B31780">
          <v:rect id="_x0000_s1034" alt="" style="position:absolute;margin-left:66pt;margin-top:10.55pt;width:2in;height:.75pt;z-index:-15716864;mso-wrap-edited:f;mso-width-percent:0;mso-height-percent:0;mso-wrap-distance-left:0;mso-wrap-distance-right:0;mso-position-horizontal-relative:page;mso-width-percent:0;mso-height-percent:0" fillcolor="black" stroked="f">
            <w10:wrap type="topAndBottom" anchorx="page"/>
          </v:rect>
        </w:pict>
      </w:r>
    </w:p>
    <w:p w14:paraId="7C203F6E" w14:textId="77777777" w:rsidR="00B95BD5" w:rsidRDefault="00EC09D2">
      <w:pPr>
        <w:spacing w:before="54"/>
        <w:ind w:left="240"/>
        <w:jc w:val="both"/>
        <w:rPr>
          <w:sz w:val="20"/>
        </w:rPr>
      </w:pPr>
      <w:r>
        <w:rPr>
          <w:sz w:val="20"/>
          <w:vertAlign w:val="superscript"/>
        </w:rPr>
        <w:t>20</w:t>
      </w:r>
      <w:r>
        <w:rPr>
          <w:sz w:val="20"/>
        </w:rPr>
        <w:t xml:space="preserve"> https</w:t>
      </w:r>
      <w:hyperlink r:id="rId41">
        <w:r>
          <w:rPr>
            <w:sz w:val="20"/>
          </w:rPr>
          <w:t>://www.healthypeople.gov/2020</w:t>
        </w:r>
      </w:hyperlink>
    </w:p>
    <w:p w14:paraId="7C2E659B" w14:textId="77777777" w:rsidR="00B95BD5" w:rsidRDefault="00B95BD5">
      <w:pPr>
        <w:jc w:val="both"/>
        <w:rPr>
          <w:sz w:val="20"/>
        </w:rPr>
        <w:sectPr w:rsidR="00B95BD5">
          <w:pgSz w:w="12240" w:h="15840"/>
          <w:pgMar w:top="1300" w:right="60" w:bottom="280" w:left="1080" w:header="720" w:footer="720" w:gutter="0"/>
          <w:cols w:space="720"/>
        </w:sectPr>
      </w:pPr>
    </w:p>
    <w:p w14:paraId="1AFCEBD0" w14:textId="77777777" w:rsidR="00B95BD5" w:rsidRDefault="00B95BD5">
      <w:pPr>
        <w:pStyle w:val="BodyText"/>
        <w:spacing w:before="8"/>
        <w:rPr>
          <w:sz w:val="8"/>
        </w:rPr>
      </w:pPr>
    </w:p>
    <w:p w14:paraId="3F22B52A" w14:textId="77777777" w:rsidR="00B95BD5" w:rsidRDefault="00EC09D2">
      <w:pPr>
        <w:pStyle w:val="ListParagraph"/>
        <w:numPr>
          <w:ilvl w:val="0"/>
          <w:numId w:val="10"/>
        </w:numPr>
        <w:tabs>
          <w:tab w:val="left" w:pos="960"/>
        </w:tabs>
        <w:spacing w:before="34" w:line="225" w:lineRule="auto"/>
        <w:ind w:right="603"/>
        <w:rPr>
          <w:sz w:val="28"/>
        </w:rPr>
      </w:pPr>
      <w:r>
        <w:rPr>
          <w:sz w:val="28"/>
        </w:rPr>
        <w:t>Expand community health services, provide training for healthcare workers and improve patient/provider</w:t>
      </w:r>
      <w:r>
        <w:rPr>
          <w:spacing w:val="-3"/>
          <w:sz w:val="28"/>
        </w:rPr>
        <w:t xml:space="preserve"> </w:t>
      </w:r>
      <w:r>
        <w:rPr>
          <w:sz w:val="28"/>
        </w:rPr>
        <w:t>relationships.</w:t>
      </w:r>
    </w:p>
    <w:p w14:paraId="318CD803" w14:textId="77777777" w:rsidR="00B95BD5" w:rsidRDefault="00EC09D2">
      <w:pPr>
        <w:pStyle w:val="ListParagraph"/>
        <w:numPr>
          <w:ilvl w:val="0"/>
          <w:numId w:val="10"/>
        </w:numPr>
        <w:tabs>
          <w:tab w:val="left" w:pos="960"/>
        </w:tabs>
        <w:spacing w:before="20"/>
        <w:rPr>
          <w:sz w:val="28"/>
        </w:rPr>
      </w:pPr>
      <w:r>
        <w:rPr>
          <w:sz w:val="28"/>
        </w:rPr>
        <w:t>Provide good housing and decent grocery stores to meet daily</w:t>
      </w:r>
      <w:r>
        <w:rPr>
          <w:spacing w:val="-20"/>
          <w:sz w:val="28"/>
        </w:rPr>
        <w:t xml:space="preserve"> </w:t>
      </w:r>
      <w:r>
        <w:rPr>
          <w:sz w:val="28"/>
        </w:rPr>
        <w:t>needs.</w:t>
      </w:r>
    </w:p>
    <w:p w14:paraId="0347B712" w14:textId="77777777" w:rsidR="00B95BD5" w:rsidRDefault="00EC09D2">
      <w:pPr>
        <w:pStyle w:val="ListParagraph"/>
        <w:numPr>
          <w:ilvl w:val="0"/>
          <w:numId w:val="10"/>
        </w:numPr>
        <w:tabs>
          <w:tab w:val="left" w:pos="960"/>
        </w:tabs>
        <w:spacing w:before="3"/>
        <w:rPr>
          <w:sz w:val="28"/>
        </w:rPr>
      </w:pPr>
      <w:r>
        <w:rPr>
          <w:sz w:val="28"/>
        </w:rPr>
        <w:t>Develop and implement stiff penalties for doctors found to engage in</w:t>
      </w:r>
      <w:r>
        <w:rPr>
          <w:spacing w:val="-36"/>
          <w:sz w:val="28"/>
        </w:rPr>
        <w:t xml:space="preserve"> </w:t>
      </w:r>
      <w:r>
        <w:rPr>
          <w:sz w:val="28"/>
        </w:rPr>
        <w:t>malpractice.</w:t>
      </w:r>
    </w:p>
    <w:p w14:paraId="7146E80E" w14:textId="77777777" w:rsidR="00B95BD5" w:rsidRDefault="00B95BD5">
      <w:pPr>
        <w:pStyle w:val="BodyText"/>
        <w:spacing w:before="10"/>
        <w:rPr>
          <w:sz w:val="26"/>
        </w:rPr>
      </w:pPr>
    </w:p>
    <w:p w14:paraId="48415BF8" w14:textId="77777777" w:rsidR="00B95BD5" w:rsidRDefault="00EC09D2">
      <w:pPr>
        <w:pStyle w:val="Heading3"/>
        <w:jc w:val="both"/>
      </w:pPr>
      <w:r>
        <w:rPr>
          <w:color w:val="212121"/>
        </w:rPr>
        <w:t>Racism, Environmental Justice, and Public Health in the State of Maryland</w:t>
      </w:r>
    </w:p>
    <w:p w14:paraId="0E7225D1" w14:textId="77777777" w:rsidR="00B95BD5" w:rsidRDefault="00B95BD5">
      <w:pPr>
        <w:pStyle w:val="BodyText"/>
        <w:spacing w:before="1"/>
        <w:rPr>
          <w:b/>
        </w:rPr>
      </w:pPr>
    </w:p>
    <w:p w14:paraId="4C218BE8" w14:textId="77777777" w:rsidR="00B95BD5" w:rsidRDefault="00EC09D2">
      <w:pPr>
        <w:pStyle w:val="BodyText"/>
        <w:ind w:left="240" w:right="602"/>
        <w:jc w:val="both"/>
      </w:pPr>
      <w:r>
        <w:rPr>
          <w:color w:val="212121"/>
        </w:rPr>
        <w:t>Environmental justice intersects with racism and public health. Our investigation focused on the health risks associated with air pollution and food deserts. Air pollution comes from two sources: point smoke (ground) and mobile (transportation). In this report pollution and food source data is reported by the following organizations: point source data is reported by the Lung Association for Maryland counties; mobile source data is derived by relying on the risk model developed by the Tim Buckley Baltimore Regional Environmental Justice Project (2013) and food deserts information is from Baltimore City, Mapping Baltimore Cities Food Environment. Together these data sources show the impact that racism has had through the medium of smokestacks, traffic, and food</w:t>
      </w:r>
      <w:r>
        <w:rPr>
          <w:color w:val="212121"/>
          <w:spacing w:val="-36"/>
        </w:rPr>
        <w:t xml:space="preserve"> </w:t>
      </w:r>
      <w:r>
        <w:rPr>
          <w:color w:val="212121"/>
        </w:rPr>
        <w:t>accessibility.</w:t>
      </w:r>
    </w:p>
    <w:p w14:paraId="3E0119F9" w14:textId="77777777" w:rsidR="00B95BD5" w:rsidRDefault="00B95BD5">
      <w:pPr>
        <w:pStyle w:val="BodyText"/>
        <w:spacing w:before="1"/>
        <w:rPr>
          <w:sz w:val="27"/>
        </w:rPr>
      </w:pPr>
    </w:p>
    <w:p w14:paraId="4B4E455D" w14:textId="77777777" w:rsidR="00B95BD5" w:rsidRDefault="00EC09D2">
      <w:pPr>
        <w:pStyle w:val="Heading3"/>
        <w:spacing w:before="1"/>
        <w:jc w:val="both"/>
      </w:pPr>
      <w:r>
        <w:t>Intersectionality of EJ and Public Health</w:t>
      </w:r>
    </w:p>
    <w:p w14:paraId="14C7EDCF" w14:textId="77777777" w:rsidR="00B95BD5" w:rsidRDefault="00B95BD5">
      <w:pPr>
        <w:pStyle w:val="BodyText"/>
        <w:spacing w:before="1"/>
        <w:rPr>
          <w:b/>
        </w:rPr>
      </w:pPr>
    </w:p>
    <w:p w14:paraId="54FADCB0" w14:textId="77777777" w:rsidR="00B95BD5" w:rsidRDefault="00EC09D2">
      <w:pPr>
        <w:pStyle w:val="BodyText"/>
        <w:spacing w:line="242" w:lineRule="auto"/>
        <w:ind w:left="240" w:right="602"/>
        <w:jc w:val="both"/>
      </w:pPr>
      <w:r>
        <w:t>The term “Environmental justice” (EJ) is used to describe the movement concerned with inequities in the distribution of adverse environmental and health consequences of industrial activities and environmental policies (U.S.EPA 2004). The movement grew from early observations that a seemingly unequal burden of pollution fell on disenfranchised and disadvantaged communities, often characterized by lower incomes and high proportions of minorities (Brown 1995).</w:t>
      </w:r>
    </w:p>
    <w:p w14:paraId="36F13882" w14:textId="77777777" w:rsidR="00B95BD5" w:rsidRDefault="00B95BD5">
      <w:pPr>
        <w:pStyle w:val="BodyText"/>
        <w:spacing w:before="11"/>
        <w:rPr>
          <w:sz w:val="25"/>
        </w:rPr>
      </w:pPr>
    </w:p>
    <w:p w14:paraId="5F11B4A2" w14:textId="77777777" w:rsidR="00B95BD5" w:rsidRDefault="00EC09D2">
      <w:pPr>
        <w:pStyle w:val="BodyText"/>
        <w:ind w:left="240" w:right="600"/>
        <w:jc w:val="both"/>
      </w:pPr>
      <w:r>
        <w:t xml:space="preserve">In theory EJ is defined as the fair treatment and meaningful involvement of all people regardless of race, color, national origin, or income with respect to the development, implementation, and enforcement of environmental laws, regulations, and policies. </w:t>
      </w:r>
      <w:r>
        <w:rPr>
          <w:i/>
        </w:rPr>
        <w:t xml:space="preserve">Fair treatment </w:t>
      </w:r>
      <w:r>
        <w:t xml:space="preserve">means that no group of people, including a racial, ethnic, or a socioeconomic group, should bear a disproportionate share of the negative environmental consequences resulting from industrial, municipal, and commercial operations or the execution of federal, state, local, and tribal programs and policies. </w:t>
      </w:r>
      <w:r>
        <w:rPr>
          <w:i/>
        </w:rPr>
        <w:t xml:space="preserve">Meaningful involvement </w:t>
      </w:r>
      <w:r>
        <w:t>has the objective of enhancing the engagement of community members more directly in the process of defining the problem, working to understand its causes and impacts, quantifying those impacts, exploring a range of potential solutions and getting meaningful results.</w:t>
      </w:r>
    </w:p>
    <w:p w14:paraId="454B89C9" w14:textId="77777777" w:rsidR="00B95BD5" w:rsidRDefault="00B95BD5">
      <w:pPr>
        <w:jc w:val="both"/>
        <w:sectPr w:rsidR="00B95BD5">
          <w:pgSz w:w="12240" w:h="15840"/>
          <w:pgMar w:top="1500" w:right="60" w:bottom="280" w:left="1080" w:header="720" w:footer="720" w:gutter="0"/>
          <w:cols w:space="720"/>
        </w:sectPr>
      </w:pPr>
    </w:p>
    <w:p w14:paraId="7DF1C32D" w14:textId="77777777" w:rsidR="00B95BD5" w:rsidRDefault="00EC09D2">
      <w:pPr>
        <w:pStyle w:val="BodyText"/>
        <w:spacing w:before="58"/>
        <w:ind w:left="240" w:right="599"/>
        <w:jc w:val="both"/>
      </w:pPr>
      <w:r>
        <w:t>In practice, two components of EJ are theoretically codified in law by Title VI of the 1964 Civil Rights Act, which explicitly focuses on the distribution of benefits. Title VI reads: ‘No</w:t>
      </w:r>
    </w:p>
    <w:p w14:paraId="3ED98969" w14:textId="77777777" w:rsidR="00B95BD5" w:rsidRDefault="00B95BD5">
      <w:pPr>
        <w:pStyle w:val="BodyText"/>
        <w:spacing w:before="2"/>
      </w:pPr>
    </w:p>
    <w:p w14:paraId="5EBAEF2A" w14:textId="77777777" w:rsidR="00B95BD5" w:rsidRDefault="00EC09D2">
      <w:pPr>
        <w:pStyle w:val="BodyText"/>
        <w:spacing w:before="8"/>
        <w:ind w:left="240" w:right="599"/>
        <w:jc w:val="both"/>
      </w:pPr>
      <w:r>
        <w:t>person in the United States shall, on the ground of race, color, or national origin, be excluded from participation in, be denied the benefits of, or be subjected to discrimination under any program or activity receiving federal financial assistance’.</w:t>
      </w:r>
    </w:p>
    <w:p w14:paraId="4475F866" w14:textId="77777777" w:rsidR="00B95BD5" w:rsidRDefault="00B95BD5">
      <w:pPr>
        <w:pStyle w:val="BodyText"/>
        <w:spacing w:before="3"/>
        <w:rPr>
          <w:sz w:val="24"/>
        </w:rPr>
      </w:pPr>
    </w:p>
    <w:p w14:paraId="7CC7283C" w14:textId="77777777" w:rsidR="00B95BD5" w:rsidRDefault="00EC09D2">
      <w:pPr>
        <w:pStyle w:val="Heading3"/>
        <w:spacing w:before="1"/>
        <w:jc w:val="both"/>
      </w:pPr>
      <w:r>
        <w:t>Air Pollution, Public Health and Environmental Justice</w:t>
      </w:r>
    </w:p>
    <w:p w14:paraId="7F5F7510" w14:textId="77777777" w:rsidR="00B95BD5" w:rsidRDefault="00B95BD5">
      <w:pPr>
        <w:pStyle w:val="BodyText"/>
        <w:rPr>
          <w:b/>
        </w:rPr>
      </w:pPr>
    </w:p>
    <w:p w14:paraId="0C1ADCFA" w14:textId="77777777" w:rsidR="00B95BD5" w:rsidRDefault="00EC09D2">
      <w:pPr>
        <w:pStyle w:val="BodyText"/>
        <w:spacing w:before="1"/>
        <w:ind w:left="240" w:right="600"/>
        <w:jc w:val="both"/>
      </w:pPr>
      <w:r>
        <w:t>There is a growing recognition among public health, planning, and transportation professionals that land-use and transportation planning decisions can have a substantial impact on the public’s health. Point sources of pollution are elevated at ground-level. For example, emissions from a combustion furnace stack. Air pollution also emanates from mobile sources. For example, Wu and Batterman (2006) found that students attending schools near high traffic roads (less than 500 feet, more than 5000 trucks passing the area by</w:t>
      </w:r>
      <w:r>
        <w:rPr>
          <w:spacing w:val="-5"/>
        </w:rPr>
        <w:t xml:space="preserve"> </w:t>
      </w:r>
      <w:r>
        <w:t>day)</w:t>
      </w:r>
      <w:r>
        <w:rPr>
          <w:spacing w:val="-4"/>
        </w:rPr>
        <w:t xml:space="preserve"> </w:t>
      </w:r>
      <w:r>
        <w:t>were</w:t>
      </w:r>
      <w:r>
        <w:rPr>
          <w:spacing w:val="-4"/>
        </w:rPr>
        <w:t xml:space="preserve"> </w:t>
      </w:r>
      <w:r>
        <w:t>more</w:t>
      </w:r>
      <w:r>
        <w:rPr>
          <w:spacing w:val="-4"/>
        </w:rPr>
        <w:t xml:space="preserve"> </w:t>
      </w:r>
      <w:r>
        <w:t>likely</w:t>
      </w:r>
      <w:r>
        <w:rPr>
          <w:spacing w:val="-4"/>
        </w:rPr>
        <w:t xml:space="preserve"> </w:t>
      </w:r>
      <w:r>
        <w:t>to</w:t>
      </w:r>
      <w:r>
        <w:rPr>
          <w:spacing w:val="-4"/>
        </w:rPr>
        <w:t xml:space="preserve"> </w:t>
      </w:r>
      <w:r>
        <w:t>be</w:t>
      </w:r>
      <w:r>
        <w:rPr>
          <w:spacing w:val="-4"/>
        </w:rPr>
        <w:t xml:space="preserve"> </w:t>
      </w:r>
      <w:r>
        <w:t>Black</w:t>
      </w:r>
      <w:r>
        <w:rPr>
          <w:spacing w:val="-4"/>
        </w:rPr>
        <w:t xml:space="preserve"> </w:t>
      </w:r>
      <w:r>
        <w:t>or</w:t>
      </w:r>
      <w:r>
        <w:rPr>
          <w:spacing w:val="-4"/>
        </w:rPr>
        <w:t xml:space="preserve"> </w:t>
      </w:r>
      <w:r>
        <w:t>Latinx</w:t>
      </w:r>
      <w:r>
        <w:rPr>
          <w:spacing w:val="-5"/>
        </w:rPr>
        <w:t xml:space="preserve"> </w:t>
      </w:r>
      <w:r>
        <w:t>and</w:t>
      </w:r>
      <w:r>
        <w:rPr>
          <w:spacing w:val="-4"/>
        </w:rPr>
        <w:t xml:space="preserve"> </w:t>
      </w:r>
      <w:r>
        <w:t>to</w:t>
      </w:r>
      <w:r>
        <w:rPr>
          <w:spacing w:val="-4"/>
        </w:rPr>
        <w:t xml:space="preserve"> </w:t>
      </w:r>
      <w:r>
        <w:t>reside</w:t>
      </w:r>
      <w:r>
        <w:rPr>
          <w:spacing w:val="-4"/>
        </w:rPr>
        <w:t xml:space="preserve"> </w:t>
      </w:r>
      <w:r>
        <w:t>in</w:t>
      </w:r>
      <w:r>
        <w:rPr>
          <w:spacing w:val="-4"/>
        </w:rPr>
        <w:t xml:space="preserve"> </w:t>
      </w:r>
      <w:r>
        <w:t>poor</w:t>
      </w:r>
      <w:r>
        <w:rPr>
          <w:spacing w:val="-4"/>
        </w:rPr>
        <w:t xml:space="preserve"> </w:t>
      </w:r>
      <w:r>
        <w:t>neighborhoods.</w:t>
      </w:r>
      <w:r>
        <w:rPr>
          <w:spacing w:val="-4"/>
        </w:rPr>
        <w:t xml:space="preserve"> </w:t>
      </w:r>
      <w:r>
        <w:t>This</w:t>
      </w:r>
      <w:r>
        <w:rPr>
          <w:spacing w:val="-4"/>
        </w:rPr>
        <w:t xml:space="preserve"> </w:t>
      </w:r>
      <w:r>
        <w:t>is an example of how just one policy decision, i.e., traffic patterns, is related to policy decisions and impact</w:t>
      </w:r>
      <w:r>
        <w:rPr>
          <w:spacing w:val="-4"/>
        </w:rPr>
        <w:t xml:space="preserve"> </w:t>
      </w:r>
      <w:r>
        <w:t>health.</w:t>
      </w:r>
    </w:p>
    <w:p w14:paraId="7D9C2787" w14:textId="77777777" w:rsidR="00B95BD5" w:rsidRDefault="00B95BD5">
      <w:pPr>
        <w:pStyle w:val="BodyText"/>
        <w:spacing w:before="1"/>
        <w:rPr>
          <w:sz w:val="27"/>
        </w:rPr>
      </w:pPr>
    </w:p>
    <w:p w14:paraId="6AA55589" w14:textId="77777777" w:rsidR="00B95BD5" w:rsidRDefault="00EC09D2">
      <w:pPr>
        <w:pStyle w:val="BodyText"/>
        <w:ind w:left="240" w:right="610"/>
        <w:jc w:val="both"/>
      </w:pPr>
      <w:r>
        <w:t xml:space="preserve">The epidemiology of air pollution and human health is both complicated and well established, (Michael </w:t>
      </w:r>
      <w:proofErr w:type="spellStart"/>
      <w:r>
        <w:t>Buzzelli</w:t>
      </w:r>
      <w:proofErr w:type="spellEnd"/>
      <w:r>
        <w:t>, 2018). As shown in Table 18 EJ and public health research has come to inform a range of studies.</w:t>
      </w:r>
    </w:p>
    <w:p w14:paraId="63CF4D65" w14:textId="77777777" w:rsidR="00B95BD5" w:rsidRDefault="00EC09D2">
      <w:pPr>
        <w:spacing w:before="257" w:after="8"/>
        <w:ind w:left="240"/>
        <w:jc w:val="both"/>
        <w:rPr>
          <w:b/>
          <w:sz w:val="24"/>
        </w:rPr>
      </w:pPr>
      <w:r>
        <w:rPr>
          <w:b/>
          <w:sz w:val="24"/>
        </w:rPr>
        <w:t>Table 18: Public Health Matrix</w:t>
      </w:r>
      <w:r>
        <w:rPr>
          <w:b/>
          <w:sz w:val="24"/>
          <w:vertAlign w:val="superscript"/>
        </w:rPr>
        <w:t>21</w:t>
      </w: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830"/>
        <w:gridCol w:w="1260"/>
        <w:gridCol w:w="1350"/>
        <w:gridCol w:w="1440"/>
        <w:gridCol w:w="1905"/>
        <w:gridCol w:w="765"/>
      </w:tblGrid>
      <w:tr w:rsidR="00B95BD5" w14:paraId="30A15F5A" w14:textId="77777777">
        <w:trPr>
          <w:trHeight w:val="945"/>
        </w:trPr>
        <w:tc>
          <w:tcPr>
            <w:tcW w:w="1350" w:type="dxa"/>
          </w:tcPr>
          <w:p w14:paraId="22D919B9" w14:textId="77777777" w:rsidR="00B95BD5" w:rsidRDefault="00EC09D2">
            <w:pPr>
              <w:pStyle w:val="TableParagraph"/>
              <w:spacing w:before="1" w:line="240" w:lineRule="auto"/>
              <w:ind w:left="112"/>
              <w:jc w:val="left"/>
              <w:rPr>
                <w:sz w:val="24"/>
              </w:rPr>
            </w:pPr>
            <w:r>
              <w:rPr>
                <w:sz w:val="24"/>
              </w:rPr>
              <w:t>Category</w:t>
            </w:r>
          </w:p>
        </w:tc>
        <w:tc>
          <w:tcPr>
            <w:tcW w:w="1830" w:type="dxa"/>
          </w:tcPr>
          <w:p w14:paraId="7DBC959C" w14:textId="77777777" w:rsidR="00B95BD5" w:rsidRDefault="00EC09D2">
            <w:pPr>
              <w:pStyle w:val="TableParagraph"/>
              <w:spacing w:before="5" w:line="235" w:lineRule="auto"/>
              <w:ind w:left="112" w:right="596"/>
              <w:jc w:val="left"/>
              <w:rPr>
                <w:sz w:val="24"/>
              </w:rPr>
            </w:pPr>
            <w:r>
              <w:rPr>
                <w:sz w:val="24"/>
              </w:rPr>
              <w:t>Distance to Traffic</w:t>
            </w:r>
          </w:p>
        </w:tc>
        <w:tc>
          <w:tcPr>
            <w:tcW w:w="1260" w:type="dxa"/>
          </w:tcPr>
          <w:p w14:paraId="46C485D8" w14:textId="77777777" w:rsidR="00B95BD5" w:rsidRDefault="00EC09D2">
            <w:pPr>
              <w:pStyle w:val="TableParagraph"/>
              <w:spacing w:before="5" w:line="235" w:lineRule="auto"/>
              <w:ind w:left="112" w:right="366"/>
              <w:jc w:val="left"/>
              <w:rPr>
                <w:sz w:val="24"/>
              </w:rPr>
            </w:pPr>
            <w:r>
              <w:rPr>
                <w:sz w:val="24"/>
              </w:rPr>
              <w:t>Traffic Density</w:t>
            </w:r>
          </w:p>
        </w:tc>
        <w:tc>
          <w:tcPr>
            <w:tcW w:w="1350" w:type="dxa"/>
          </w:tcPr>
          <w:p w14:paraId="7C4F9930" w14:textId="77777777" w:rsidR="00B95BD5" w:rsidRDefault="00EC09D2">
            <w:pPr>
              <w:pStyle w:val="TableParagraph"/>
              <w:spacing w:before="1" w:line="242" w:lineRule="auto"/>
              <w:ind w:left="112" w:right="323"/>
              <w:jc w:val="left"/>
              <w:rPr>
                <w:sz w:val="24"/>
              </w:rPr>
            </w:pPr>
            <w:r>
              <w:rPr>
                <w:sz w:val="24"/>
              </w:rPr>
              <w:t>Health Effects Assessed</w:t>
            </w:r>
          </w:p>
        </w:tc>
        <w:tc>
          <w:tcPr>
            <w:tcW w:w="1440" w:type="dxa"/>
          </w:tcPr>
          <w:p w14:paraId="14B4D1F5" w14:textId="77777777" w:rsidR="00B95BD5" w:rsidRDefault="00EC09D2">
            <w:pPr>
              <w:pStyle w:val="TableParagraph"/>
              <w:spacing w:before="5" w:line="235" w:lineRule="auto"/>
              <w:ind w:left="112" w:right="386"/>
              <w:jc w:val="left"/>
              <w:rPr>
                <w:sz w:val="24"/>
              </w:rPr>
            </w:pPr>
            <w:r>
              <w:rPr>
                <w:sz w:val="24"/>
              </w:rPr>
              <w:t>Exposure Metric</w:t>
            </w:r>
          </w:p>
        </w:tc>
        <w:tc>
          <w:tcPr>
            <w:tcW w:w="1905" w:type="dxa"/>
          </w:tcPr>
          <w:p w14:paraId="77E75FDE" w14:textId="77777777" w:rsidR="00B95BD5" w:rsidRDefault="00EC09D2">
            <w:pPr>
              <w:pStyle w:val="TableParagraph"/>
              <w:spacing w:before="1" w:line="242" w:lineRule="auto"/>
              <w:ind w:left="112" w:right="138"/>
              <w:jc w:val="left"/>
              <w:rPr>
                <w:sz w:val="24"/>
              </w:rPr>
            </w:pPr>
            <w:r>
              <w:rPr>
                <w:sz w:val="24"/>
              </w:rPr>
              <w:t>Reported Effects with Positive Association</w:t>
            </w:r>
          </w:p>
        </w:tc>
        <w:tc>
          <w:tcPr>
            <w:tcW w:w="765" w:type="dxa"/>
          </w:tcPr>
          <w:p w14:paraId="0255CCE0" w14:textId="77777777" w:rsidR="00B95BD5" w:rsidRDefault="00EC09D2">
            <w:pPr>
              <w:pStyle w:val="TableParagraph"/>
              <w:spacing w:before="5" w:line="235" w:lineRule="auto"/>
              <w:ind w:left="112" w:right="178"/>
              <w:jc w:val="left"/>
              <w:rPr>
                <w:sz w:val="24"/>
              </w:rPr>
            </w:pPr>
            <w:r>
              <w:rPr>
                <w:sz w:val="24"/>
              </w:rPr>
              <w:t>95% CI</w:t>
            </w:r>
          </w:p>
        </w:tc>
      </w:tr>
      <w:tr w:rsidR="00B95BD5" w14:paraId="033B494E" w14:textId="77777777">
        <w:trPr>
          <w:trHeight w:val="990"/>
        </w:trPr>
        <w:tc>
          <w:tcPr>
            <w:tcW w:w="1350" w:type="dxa"/>
          </w:tcPr>
          <w:p w14:paraId="39D3DF75" w14:textId="77777777" w:rsidR="00B95BD5" w:rsidRDefault="00EC09D2">
            <w:pPr>
              <w:pStyle w:val="TableParagraph"/>
              <w:spacing w:before="5" w:line="235" w:lineRule="auto"/>
              <w:ind w:left="112" w:right="203"/>
              <w:jc w:val="left"/>
              <w:rPr>
                <w:sz w:val="24"/>
              </w:rPr>
            </w:pPr>
            <w:r>
              <w:rPr>
                <w:sz w:val="24"/>
              </w:rPr>
              <w:t>Respirator y</w:t>
            </w:r>
          </w:p>
        </w:tc>
        <w:tc>
          <w:tcPr>
            <w:tcW w:w="1830" w:type="dxa"/>
          </w:tcPr>
          <w:p w14:paraId="10305B3B" w14:textId="77777777" w:rsidR="00B95BD5" w:rsidRDefault="00EC09D2">
            <w:pPr>
              <w:pStyle w:val="TableParagraph"/>
              <w:spacing w:before="1" w:line="240" w:lineRule="auto"/>
              <w:ind w:left="112"/>
              <w:jc w:val="left"/>
              <w:rPr>
                <w:sz w:val="24"/>
              </w:rPr>
            </w:pPr>
            <w:r>
              <w:rPr>
                <w:sz w:val="24"/>
              </w:rPr>
              <w:t>550 ft</w:t>
            </w:r>
          </w:p>
        </w:tc>
        <w:tc>
          <w:tcPr>
            <w:tcW w:w="1260" w:type="dxa"/>
          </w:tcPr>
          <w:p w14:paraId="2A28A41A" w14:textId="77777777" w:rsidR="00B95BD5" w:rsidRDefault="00EC09D2">
            <w:pPr>
              <w:pStyle w:val="TableParagraph"/>
              <w:spacing w:before="1" w:line="273" w:lineRule="exact"/>
              <w:ind w:left="112"/>
              <w:jc w:val="left"/>
              <w:rPr>
                <w:sz w:val="24"/>
              </w:rPr>
            </w:pPr>
            <w:r>
              <w:rPr>
                <w:sz w:val="24"/>
              </w:rPr>
              <w:t>5,500-9,0</w:t>
            </w:r>
          </w:p>
          <w:p w14:paraId="742C3FBA" w14:textId="77777777" w:rsidR="00B95BD5" w:rsidRDefault="00EC09D2">
            <w:pPr>
              <w:pStyle w:val="TableParagraph"/>
              <w:spacing w:line="273" w:lineRule="exact"/>
              <w:ind w:left="112"/>
              <w:jc w:val="left"/>
              <w:rPr>
                <w:sz w:val="24"/>
              </w:rPr>
            </w:pPr>
            <w:r>
              <w:rPr>
                <w:sz w:val="24"/>
              </w:rPr>
              <w:t>00</w:t>
            </w:r>
          </w:p>
        </w:tc>
        <w:tc>
          <w:tcPr>
            <w:tcW w:w="1350" w:type="dxa"/>
          </w:tcPr>
          <w:p w14:paraId="6095AAF2" w14:textId="77777777" w:rsidR="00B95BD5" w:rsidRDefault="00EC09D2">
            <w:pPr>
              <w:pStyle w:val="TableParagraph"/>
              <w:spacing w:before="5" w:line="235" w:lineRule="auto"/>
              <w:ind w:left="112" w:right="150"/>
              <w:jc w:val="left"/>
              <w:rPr>
                <w:sz w:val="24"/>
              </w:rPr>
            </w:pPr>
            <w:r>
              <w:rPr>
                <w:sz w:val="24"/>
              </w:rPr>
              <w:t>Prevalence of Asthma</w:t>
            </w:r>
          </w:p>
        </w:tc>
        <w:tc>
          <w:tcPr>
            <w:tcW w:w="1440" w:type="dxa"/>
          </w:tcPr>
          <w:p w14:paraId="68CBE0CD" w14:textId="77777777" w:rsidR="00B95BD5" w:rsidRDefault="00EC09D2">
            <w:pPr>
              <w:pStyle w:val="TableParagraph"/>
              <w:spacing w:before="1" w:line="273" w:lineRule="exact"/>
              <w:ind w:left="112"/>
              <w:jc w:val="left"/>
              <w:rPr>
                <w:sz w:val="24"/>
              </w:rPr>
            </w:pPr>
            <w:r>
              <w:rPr>
                <w:sz w:val="24"/>
              </w:rPr>
              <w:t>ADT</w:t>
            </w:r>
          </w:p>
          <w:p w14:paraId="707BFEF9" w14:textId="77777777" w:rsidR="00B95BD5" w:rsidRDefault="00EC09D2">
            <w:pPr>
              <w:pStyle w:val="TableParagraph"/>
              <w:spacing w:line="247" w:lineRule="auto"/>
              <w:ind w:left="112" w:right="206"/>
              <w:jc w:val="left"/>
              <w:rPr>
                <w:sz w:val="24"/>
              </w:rPr>
            </w:pPr>
            <w:r>
              <w:rPr>
                <w:sz w:val="24"/>
              </w:rPr>
              <w:t>Distance to Residence</w:t>
            </w:r>
          </w:p>
        </w:tc>
        <w:tc>
          <w:tcPr>
            <w:tcW w:w="1905" w:type="dxa"/>
          </w:tcPr>
          <w:p w14:paraId="5FF182E0" w14:textId="77777777" w:rsidR="00B95BD5" w:rsidRDefault="00EC09D2">
            <w:pPr>
              <w:pStyle w:val="TableParagraph"/>
              <w:spacing w:before="5" w:line="235" w:lineRule="auto"/>
              <w:ind w:left="112" w:right="218"/>
              <w:jc w:val="left"/>
              <w:rPr>
                <w:sz w:val="24"/>
              </w:rPr>
            </w:pPr>
            <w:r>
              <w:rPr>
                <w:sz w:val="24"/>
              </w:rPr>
              <w:t>Asthma Related Doctor Visits</w:t>
            </w:r>
          </w:p>
        </w:tc>
        <w:tc>
          <w:tcPr>
            <w:tcW w:w="765" w:type="dxa"/>
          </w:tcPr>
          <w:p w14:paraId="4F36C548" w14:textId="77777777" w:rsidR="00B95BD5" w:rsidRDefault="00EC09D2">
            <w:pPr>
              <w:pStyle w:val="TableParagraph"/>
              <w:spacing w:before="1" w:line="240" w:lineRule="auto"/>
              <w:ind w:left="112"/>
              <w:jc w:val="left"/>
              <w:rPr>
                <w:sz w:val="24"/>
              </w:rPr>
            </w:pPr>
            <w:r>
              <w:rPr>
                <w:sz w:val="24"/>
              </w:rPr>
              <w:t>1.10</w:t>
            </w:r>
          </w:p>
        </w:tc>
      </w:tr>
      <w:tr w:rsidR="00B95BD5" w14:paraId="288BB97D" w14:textId="77777777">
        <w:trPr>
          <w:trHeight w:val="1110"/>
        </w:trPr>
        <w:tc>
          <w:tcPr>
            <w:tcW w:w="1350" w:type="dxa"/>
          </w:tcPr>
          <w:p w14:paraId="1477E944" w14:textId="77777777" w:rsidR="00B95BD5" w:rsidRDefault="00EC09D2">
            <w:pPr>
              <w:pStyle w:val="TableParagraph"/>
              <w:spacing w:before="1" w:line="240" w:lineRule="auto"/>
              <w:ind w:left="112"/>
              <w:jc w:val="left"/>
              <w:rPr>
                <w:sz w:val="24"/>
              </w:rPr>
            </w:pPr>
            <w:r>
              <w:rPr>
                <w:sz w:val="24"/>
              </w:rPr>
              <w:t>Asthma</w:t>
            </w:r>
          </w:p>
        </w:tc>
        <w:tc>
          <w:tcPr>
            <w:tcW w:w="1830" w:type="dxa"/>
          </w:tcPr>
          <w:p w14:paraId="573C8476" w14:textId="77777777" w:rsidR="00B95BD5" w:rsidRDefault="00EC09D2">
            <w:pPr>
              <w:pStyle w:val="TableParagraph"/>
              <w:spacing w:before="1" w:line="240" w:lineRule="auto"/>
              <w:ind w:left="112"/>
              <w:jc w:val="left"/>
              <w:rPr>
                <w:sz w:val="24"/>
              </w:rPr>
            </w:pPr>
            <w:r>
              <w:rPr>
                <w:sz w:val="24"/>
              </w:rPr>
              <w:t>200 m</w:t>
            </w:r>
          </w:p>
        </w:tc>
        <w:tc>
          <w:tcPr>
            <w:tcW w:w="1260" w:type="dxa"/>
          </w:tcPr>
          <w:p w14:paraId="47B27A88" w14:textId="77777777" w:rsidR="00B95BD5" w:rsidRDefault="00EC09D2">
            <w:pPr>
              <w:pStyle w:val="TableParagraph"/>
              <w:spacing w:before="5" w:line="235" w:lineRule="auto"/>
              <w:ind w:left="112" w:right="151"/>
              <w:jc w:val="left"/>
              <w:rPr>
                <w:sz w:val="24"/>
              </w:rPr>
            </w:pPr>
            <w:r>
              <w:rPr>
                <w:sz w:val="24"/>
              </w:rPr>
              <w:t>&gt;%Heavy Trucks</w:t>
            </w:r>
          </w:p>
        </w:tc>
        <w:tc>
          <w:tcPr>
            <w:tcW w:w="1350" w:type="dxa"/>
          </w:tcPr>
          <w:p w14:paraId="2513A12E" w14:textId="77777777" w:rsidR="00B95BD5" w:rsidRDefault="00EC09D2">
            <w:pPr>
              <w:pStyle w:val="TableParagraph"/>
              <w:spacing w:before="1" w:line="242" w:lineRule="auto"/>
              <w:ind w:left="112" w:right="162"/>
              <w:jc w:val="left"/>
              <w:rPr>
                <w:sz w:val="24"/>
              </w:rPr>
            </w:pPr>
            <w:r>
              <w:rPr>
                <w:sz w:val="24"/>
              </w:rPr>
              <w:t>Asthma Hospital Admission</w:t>
            </w:r>
          </w:p>
          <w:p w14:paraId="7D1B1928" w14:textId="77777777" w:rsidR="00B95BD5" w:rsidRDefault="00EC09D2">
            <w:pPr>
              <w:pStyle w:val="TableParagraph"/>
              <w:spacing w:line="253" w:lineRule="exact"/>
              <w:ind w:left="112"/>
              <w:jc w:val="left"/>
              <w:rPr>
                <w:sz w:val="24"/>
              </w:rPr>
            </w:pPr>
            <w:r>
              <w:rPr>
                <w:sz w:val="24"/>
              </w:rPr>
              <w:t>s</w:t>
            </w:r>
          </w:p>
        </w:tc>
        <w:tc>
          <w:tcPr>
            <w:tcW w:w="1440" w:type="dxa"/>
          </w:tcPr>
          <w:p w14:paraId="13A0FD42" w14:textId="77777777" w:rsidR="00B95BD5" w:rsidRDefault="00EC09D2">
            <w:pPr>
              <w:pStyle w:val="TableParagraph"/>
              <w:spacing w:before="1" w:line="273" w:lineRule="exact"/>
              <w:ind w:left="112"/>
              <w:jc w:val="left"/>
              <w:rPr>
                <w:sz w:val="24"/>
              </w:rPr>
            </w:pPr>
            <w:r>
              <w:rPr>
                <w:sz w:val="24"/>
              </w:rPr>
              <w:t>ADT</w:t>
            </w:r>
          </w:p>
          <w:p w14:paraId="22208BD8" w14:textId="77777777" w:rsidR="00B95BD5" w:rsidRDefault="00EC09D2">
            <w:pPr>
              <w:pStyle w:val="TableParagraph"/>
              <w:spacing w:line="247" w:lineRule="auto"/>
              <w:ind w:left="112" w:right="206"/>
              <w:jc w:val="left"/>
              <w:rPr>
                <w:sz w:val="24"/>
              </w:rPr>
            </w:pPr>
            <w:r>
              <w:rPr>
                <w:sz w:val="24"/>
              </w:rPr>
              <w:t>Distance to Residence</w:t>
            </w:r>
          </w:p>
        </w:tc>
        <w:tc>
          <w:tcPr>
            <w:tcW w:w="1905" w:type="dxa"/>
          </w:tcPr>
          <w:p w14:paraId="55A1A027" w14:textId="77777777" w:rsidR="00B95BD5" w:rsidRDefault="00EC09D2">
            <w:pPr>
              <w:pStyle w:val="TableParagraph"/>
              <w:spacing w:before="5" w:line="235" w:lineRule="auto"/>
              <w:ind w:left="112" w:right="138"/>
              <w:jc w:val="left"/>
              <w:rPr>
                <w:sz w:val="24"/>
              </w:rPr>
            </w:pPr>
            <w:r>
              <w:rPr>
                <w:sz w:val="24"/>
              </w:rPr>
              <w:t>Asthma Hospital Admissions</w:t>
            </w:r>
          </w:p>
        </w:tc>
        <w:tc>
          <w:tcPr>
            <w:tcW w:w="765" w:type="dxa"/>
          </w:tcPr>
          <w:p w14:paraId="3489EB55" w14:textId="77777777" w:rsidR="00B95BD5" w:rsidRDefault="00EC09D2">
            <w:pPr>
              <w:pStyle w:val="TableParagraph"/>
              <w:spacing w:before="1" w:line="273" w:lineRule="exact"/>
              <w:ind w:left="112"/>
              <w:jc w:val="left"/>
              <w:rPr>
                <w:sz w:val="24"/>
              </w:rPr>
            </w:pPr>
            <w:r>
              <w:rPr>
                <w:sz w:val="24"/>
              </w:rPr>
              <w:t>1.13-</w:t>
            </w:r>
          </w:p>
          <w:p w14:paraId="2A15FCB0" w14:textId="77777777" w:rsidR="00B95BD5" w:rsidRDefault="00EC09D2">
            <w:pPr>
              <w:pStyle w:val="TableParagraph"/>
              <w:spacing w:line="273" w:lineRule="exact"/>
              <w:ind w:left="112"/>
              <w:jc w:val="left"/>
              <w:rPr>
                <w:sz w:val="24"/>
              </w:rPr>
            </w:pPr>
            <w:r>
              <w:rPr>
                <w:sz w:val="24"/>
              </w:rPr>
              <w:t>3.29</w:t>
            </w:r>
          </w:p>
        </w:tc>
      </w:tr>
      <w:tr w:rsidR="00B95BD5" w14:paraId="4E8275A7" w14:textId="77777777">
        <w:trPr>
          <w:trHeight w:val="1530"/>
        </w:trPr>
        <w:tc>
          <w:tcPr>
            <w:tcW w:w="1350" w:type="dxa"/>
          </w:tcPr>
          <w:p w14:paraId="1357CA2D" w14:textId="77777777" w:rsidR="00B95BD5" w:rsidRDefault="00EC09D2">
            <w:pPr>
              <w:pStyle w:val="TableParagraph"/>
              <w:spacing w:line="262" w:lineRule="exact"/>
              <w:ind w:left="112"/>
              <w:jc w:val="left"/>
              <w:rPr>
                <w:sz w:val="24"/>
              </w:rPr>
            </w:pPr>
            <w:r>
              <w:rPr>
                <w:sz w:val="24"/>
              </w:rPr>
              <w:t>Mortality</w:t>
            </w:r>
          </w:p>
        </w:tc>
        <w:tc>
          <w:tcPr>
            <w:tcW w:w="1830" w:type="dxa"/>
          </w:tcPr>
          <w:p w14:paraId="29F3EB0E" w14:textId="77777777" w:rsidR="00B95BD5" w:rsidRDefault="00EC09D2">
            <w:pPr>
              <w:pStyle w:val="TableParagraph"/>
              <w:spacing w:line="262" w:lineRule="exact"/>
              <w:ind w:left="112"/>
              <w:jc w:val="left"/>
              <w:rPr>
                <w:sz w:val="24"/>
              </w:rPr>
            </w:pPr>
            <w:r>
              <w:rPr>
                <w:sz w:val="24"/>
              </w:rPr>
              <w:t>100 m Freeway</w:t>
            </w:r>
          </w:p>
          <w:p w14:paraId="0D8D2F3D" w14:textId="77777777" w:rsidR="00B95BD5" w:rsidRDefault="00EC09D2">
            <w:pPr>
              <w:pStyle w:val="TableParagraph"/>
              <w:spacing w:before="13" w:line="235" w:lineRule="auto"/>
              <w:ind w:left="112" w:right="536"/>
              <w:jc w:val="left"/>
              <w:rPr>
                <w:sz w:val="24"/>
              </w:rPr>
            </w:pPr>
            <w:r>
              <w:rPr>
                <w:sz w:val="24"/>
              </w:rPr>
              <w:t>50 m Urban Road</w:t>
            </w:r>
          </w:p>
        </w:tc>
        <w:tc>
          <w:tcPr>
            <w:tcW w:w="1260" w:type="dxa"/>
          </w:tcPr>
          <w:p w14:paraId="7C59DEA5" w14:textId="77777777" w:rsidR="00B95BD5" w:rsidRDefault="00EC09D2">
            <w:pPr>
              <w:pStyle w:val="TableParagraph"/>
              <w:spacing w:line="262" w:lineRule="exact"/>
              <w:ind w:left="112"/>
              <w:jc w:val="left"/>
              <w:rPr>
                <w:sz w:val="24"/>
              </w:rPr>
            </w:pPr>
            <w:r>
              <w:rPr>
                <w:sz w:val="24"/>
              </w:rPr>
              <w:t>n/a</w:t>
            </w:r>
          </w:p>
        </w:tc>
        <w:tc>
          <w:tcPr>
            <w:tcW w:w="1350" w:type="dxa"/>
          </w:tcPr>
          <w:p w14:paraId="1EBF5595" w14:textId="77777777" w:rsidR="00B95BD5" w:rsidRDefault="00EC09D2">
            <w:pPr>
              <w:pStyle w:val="TableParagraph"/>
              <w:spacing w:line="247" w:lineRule="auto"/>
              <w:ind w:left="112" w:right="296"/>
              <w:jc w:val="left"/>
              <w:rPr>
                <w:sz w:val="24"/>
              </w:rPr>
            </w:pPr>
            <w:r>
              <w:rPr>
                <w:sz w:val="24"/>
              </w:rPr>
              <w:t>Cohort Mortality</w:t>
            </w:r>
          </w:p>
        </w:tc>
        <w:tc>
          <w:tcPr>
            <w:tcW w:w="1440" w:type="dxa"/>
          </w:tcPr>
          <w:p w14:paraId="2D42EF80" w14:textId="77777777" w:rsidR="00B95BD5" w:rsidRDefault="00EC09D2">
            <w:pPr>
              <w:pStyle w:val="TableParagraph"/>
              <w:spacing w:line="242" w:lineRule="auto"/>
              <w:ind w:left="112" w:right="206"/>
              <w:jc w:val="left"/>
              <w:rPr>
                <w:sz w:val="24"/>
              </w:rPr>
            </w:pPr>
            <w:r>
              <w:rPr>
                <w:sz w:val="24"/>
              </w:rPr>
              <w:t>Residential Distance to Freeway and Urban Road</w:t>
            </w:r>
          </w:p>
        </w:tc>
        <w:tc>
          <w:tcPr>
            <w:tcW w:w="1905" w:type="dxa"/>
          </w:tcPr>
          <w:p w14:paraId="7BEAC814" w14:textId="77777777" w:rsidR="00B95BD5" w:rsidRDefault="00EC09D2">
            <w:pPr>
              <w:pStyle w:val="TableParagraph"/>
              <w:spacing w:line="247" w:lineRule="auto"/>
              <w:ind w:left="112" w:right="185"/>
              <w:jc w:val="left"/>
              <w:rPr>
                <w:sz w:val="24"/>
              </w:rPr>
            </w:pPr>
            <w:proofErr w:type="spellStart"/>
            <w:r>
              <w:rPr>
                <w:sz w:val="24"/>
              </w:rPr>
              <w:t>Cardiopulmonar</w:t>
            </w:r>
            <w:proofErr w:type="spellEnd"/>
            <w:r>
              <w:rPr>
                <w:sz w:val="24"/>
              </w:rPr>
              <w:t xml:space="preserve"> y</w:t>
            </w:r>
          </w:p>
          <w:p w14:paraId="790AAB83" w14:textId="77777777" w:rsidR="00B95BD5" w:rsidRDefault="00EC09D2">
            <w:pPr>
              <w:pStyle w:val="TableParagraph"/>
              <w:spacing w:line="262" w:lineRule="exact"/>
              <w:ind w:left="112"/>
              <w:jc w:val="left"/>
              <w:rPr>
                <w:sz w:val="24"/>
              </w:rPr>
            </w:pPr>
            <w:r>
              <w:rPr>
                <w:sz w:val="24"/>
              </w:rPr>
              <w:t>Mortality</w:t>
            </w:r>
          </w:p>
        </w:tc>
        <w:tc>
          <w:tcPr>
            <w:tcW w:w="765" w:type="dxa"/>
          </w:tcPr>
          <w:p w14:paraId="2962B15C" w14:textId="77777777" w:rsidR="00B95BD5" w:rsidRDefault="00EC09D2">
            <w:pPr>
              <w:pStyle w:val="TableParagraph"/>
              <w:spacing w:line="262" w:lineRule="exact"/>
              <w:ind w:left="112"/>
              <w:jc w:val="left"/>
              <w:rPr>
                <w:sz w:val="24"/>
              </w:rPr>
            </w:pPr>
            <w:r>
              <w:rPr>
                <w:sz w:val="24"/>
              </w:rPr>
              <w:t>1.09-</w:t>
            </w:r>
          </w:p>
          <w:p w14:paraId="4A3AD822" w14:textId="77777777" w:rsidR="00B95BD5" w:rsidRDefault="00EC09D2">
            <w:pPr>
              <w:pStyle w:val="TableParagraph"/>
              <w:spacing w:before="9" w:line="240" w:lineRule="auto"/>
              <w:ind w:left="112"/>
              <w:jc w:val="left"/>
              <w:rPr>
                <w:sz w:val="24"/>
              </w:rPr>
            </w:pPr>
            <w:r>
              <w:rPr>
                <w:sz w:val="24"/>
              </w:rPr>
              <w:t>3.52</w:t>
            </w:r>
          </w:p>
        </w:tc>
      </w:tr>
    </w:tbl>
    <w:p w14:paraId="7DE877AF" w14:textId="77777777" w:rsidR="00B95BD5" w:rsidRDefault="00F67781">
      <w:pPr>
        <w:pStyle w:val="BodyText"/>
        <w:spacing w:before="3"/>
        <w:rPr>
          <w:b/>
          <w:sz w:val="12"/>
        </w:rPr>
      </w:pPr>
      <w:r>
        <w:rPr>
          <w:noProof/>
        </w:rPr>
      </w:r>
      <w:r w:rsidR="00F67781">
        <w:rPr>
          <w:noProof/>
        </w:rPr>
        <w:pict w14:anchorId="691D9903">
          <v:rect id="_x0000_s1033" alt="" style="position:absolute;margin-left:66pt;margin-top:9pt;width:2in;height:.75pt;z-index:-15716352;mso-wrap-edited:f;mso-width-percent:0;mso-height-percent:0;mso-wrap-distance-left:0;mso-wrap-distance-right:0;mso-position-horizontal-relative:page;mso-position-vertical-relative:text;mso-width-percent:0;mso-height-percent:0" fillcolor="black" stroked="f">
            <w10:wrap type="topAndBottom" anchorx="page"/>
          </v:rect>
        </w:pict>
      </w:r>
    </w:p>
    <w:p w14:paraId="0CAE85BC" w14:textId="77777777" w:rsidR="00B95BD5" w:rsidRDefault="00B95BD5">
      <w:pPr>
        <w:jc w:val="right"/>
        <w:rPr>
          <w:sz w:val="28"/>
        </w:rPr>
        <w:sectPr w:rsidR="00B95BD5">
          <w:pgSz w:w="12240" w:h="15840"/>
          <w:pgMar w:top="1300" w:right="60" w:bottom="280" w:left="1080" w:header="720" w:footer="720" w:gutter="0"/>
          <w:cols w:space="720"/>
        </w:sectPr>
      </w:pPr>
    </w:p>
    <w:tbl>
      <w:tblPr>
        <w:tblW w:w="0" w:type="auto"/>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50"/>
        <w:gridCol w:w="1830"/>
        <w:gridCol w:w="1260"/>
        <w:gridCol w:w="1350"/>
        <w:gridCol w:w="1440"/>
        <w:gridCol w:w="1905"/>
        <w:gridCol w:w="765"/>
      </w:tblGrid>
      <w:tr w:rsidR="00B95BD5" w14:paraId="11529D6B" w14:textId="77777777">
        <w:trPr>
          <w:trHeight w:val="900"/>
        </w:trPr>
        <w:tc>
          <w:tcPr>
            <w:tcW w:w="1350" w:type="dxa"/>
          </w:tcPr>
          <w:p w14:paraId="1E4D2EE7" w14:textId="77777777" w:rsidR="00B95BD5" w:rsidRDefault="00EC09D2">
            <w:pPr>
              <w:pStyle w:val="TableParagraph"/>
              <w:spacing w:line="266" w:lineRule="exact"/>
              <w:ind w:left="112"/>
              <w:jc w:val="left"/>
              <w:rPr>
                <w:sz w:val="24"/>
              </w:rPr>
            </w:pPr>
            <w:r>
              <w:rPr>
                <w:sz w:val="24"/>
              </w:rPr>
              <w:t>Adverse</w:t>
            </w:r>
          </w:p>
        </w:tc>
        <w:tc>
          <w:tcPr>
            <w:tcW w:w="1830" w:type="dxa"/>
          </w:tcPr>
          <w:p w14:paraId="120D10D6" w14:textId="77777777" w:rsidR="00B95BD5" w:rsidRDefault="00EC09D2">
            <w:pPr>
              <w:pStyle w:val="TableParagraph"/>
              <w:spacing w:line="266" w:lineRule="exact"/>
              <w:ind w:left="112"/>
              <w:jc w:val="left"/>
              <w:rPr>
                <w:sz w:val="24"/>
              </w:rPr>
            </w:pPr>
            <w:r>
              <w:rPr>
                <w:sz w:val="24"/>
              </w:rPr>
              <w:t>500 m</w:t>
            </w:r>
          </w:p>
        </w:tc>
        <w:tc>
          <w:tcPr>
            <w:tcW w:w="1260" w:type="dxa"/>
          </w:tcPr>
          <w:p w14:paraId="1A4BAF12" w14:textId="77777777" w:rsidR="00B95BD5" w:rsidRDefault="00EC09D2">
            <w:pPr>
              <w:pStyle w:val="TableParagraph"/>
              <w:spacing w:line="266" w:lineRule="exact"/>
              <w:ind w:left="112"/>
              <w:jc w:val="left"/>
              <w:rPr>
                <w:sz w:val="24"/>
              </w:rPr>
            </w:pPr>
            <w:r>
              <w:rPr>
                <w:sz w:val="24"/>
              </w:rPr>
              <w:t>93,000</w:t>
            </w:r>
          </w:p>
          <w:p w14:paraId="64880A65" w14:textId="77777777" w:rsidR="00B95BD5" w:rsidRDefault="00EC09D2">
            <w:pPr>
              <w:pStyle w:val="TableParagraph"/>
              <w:spacing w:before="13" w:line="235" w:lineRule="auto"/>
              <w:ind w:left="112" w:right="273"/>
              <w:jc w:val="left"/>
              <w:rPr>
                <w:sz w:val="24"/>
              </w:rPr>
            </w:pPr>
            <w:r>
              <w:rPr>
                <w:sz w:val="24"/>
              </w:rPr>
              <w:t>Vehicles per day</w:t>
            </w:r>
          </w:p>
        </w:tc>
        <w:tc>
          <w:tcPr>
            <w:tcW w:w="1350" w:type="dxa"/>
          </w:tcPr>
          <w:p w14:paraId="5203C21F" w14:textId="77777777" w:rsidR="00B95BD5" w:rsidRDefault="00EC09D2">
            <w:pPr>
              <w:pStyle w:val="TableParagraph"/>
              <w:spacing w:line="247" w:lineRule="auto"/>
              <w:ind w:left="112" w:right="363"/>
              <w:jc w:val="left"/>
              <w:rPr>
                <w:sz w:val="24"/>
              </w:rPr>
            </w:pPr>
            <w:r>
              <w:rPr>
                <w:sz w:val="24"/>
              </w:rPr>
              <w:t>Preterm Delivery</w:t>
            </w:r>
          </w:p>
        </w:tc>
        <w:tc>
          <w:tcPr>
            <w:tcW w:w="1440" w:type="dxa"/>
          </w:tcPr>
          <w:p w14:paraId="753AFBA5" w14:textId="77777777" w:rsidR="00B95BD5" w:rsidRDefault="00EC09D2">
            <w:pPr>
              <w:pStyle w:val="TableParagraph"/>
              <w:spacing w:line="242" w:lineRule="auto"/>
              <w:ind w:left="112" w:right="224"/>
              <w:jc w:val="both"/>
              <w:rPr>
                <w:sz w:val="24"/>
              </w:rPr>
            </w:pPr>
            <w:r>
              <w:rPr>
                <w:sz w:val="24"/>
              </w:rPr>
              <w:t>Residential Distance to Freeway</w:t>
            </w:r>
          </w:p>
        </w:tc>
        <w:tc>
          <w:tcPr>
            <w:tcW w:w="1905" w:type="dxa"/>
          </w:tcPr>
          <w:p w14:paraId="72D4E7B8" w14:textId="77777777" w:rsidR="00B95BD5" w:rsidRDefault="00EC09D2">
            <w:pPr>
              <w:pStyle w:val="TableParagraph"/>
              <w:spacing w:line="247" w:lineRule="auto"/>
              <w:ind w:left="112" w:right="918"/>
              <w:jc w:val="left"/>
              <w:rPr>
                <w:sz w:val="24"/>
              </w:rPr>
            </w:pPr>
            <w:r>
              <w:rPr>
                <w:sz w:val="24"/>
              </w:rPr>
              <w:t>Preterm Delivery</w:t>
            </w:r>
          </w:p>
        </w:tc>
        <w:tc>
          <w:tcPr>
            <w:tcW w:w="765" w:type="dxa"/>
          </w:tcPr>
          <w:p w14:paraId="6CCA6491" w14:textId="77777777" w:rsidR="00B95BD5" w:rsidRDefault="00EC09D2">
            <w:pPr>
              <w:pStyle w:val="TableParagraph"/>
              <w:spacing w:line="266" w:lineRule="exact"/>
              <w:ind w:left="112"/>
              <w:jc w:val="left"/>
              <w:rPr>
                <w:sz w:val="24"/>
              </w:rPr>
            </w:pPr>
            <w:r>
              <w:rPr>
                <w:sz w:val="24"/>
              </w:rPr>
              <w:t>1.03-</w:t>
            </w:r>
          </w:p>
          <w:p w14:paraId="2B811014" w14:textId="77777777" w:rsidR="00B95BD5" w:rsidRDefault="00EC09D2">
            <w:pPr>
              <w:pStyle w:val="TableParagraph"/>
              <w:spacing w:before="9" w:line="240" w:lineRule="auto"/>
              <w:ind w:left="112"/>
              <w:jc w:val="left"/>
              <w:rPr>
                <w:sz w:val="24"/>
              </w:rPr>
            </w:pPr>
            <w:r>
              <w:rPr>
                <w:sz w:val="24"/>
              </w:rPr>
              <w:t>1.65</w:t>
            </w:r>
          </w:p>
        </w:tc>
      </w:tr>
    </w:tbl>
    <w:p w14:paraId="296DD6A8" w14:textId="77777777" w:rsidR="00B95BD5" w:rsidRDefault="00EC09D2">
      <w:pPr>
        <w:spacing w:line="262" w:lineRule="exact"/>
        <w:ind w:left="300"/>
        <w:rPr>
          <w:sz w:val="24"/>
        </w:rPr>
      </w:pPr>
      <w:r>
        <w:rPr>
          <w:sz w:val="24"/>
        </w:rPr>
        <w:t xml:space="preserve">Nancy </w:t>
      </w:r>
      <w:proofErr w:type="spellStart"/>
      <w:r>
        <w:rPr>
          <w:sz w:val="24"/>
        </w:rPr>
        <w:t>Kipp</w:t>
      </w:r>
      <w:proofErr w:type="spellEnd"/>
      <w:r>
        <w:rPr>
          <w:sz w:val="24"/>
        </w:rPr>
        <w:t>, NIH,2007</w:t>
      </w:r>
    </w:p>
    <w:p w14:paraId="75D0BB20" w14:textId="77777777" w:rsidR="00B95BD5" w:rsidRDefault="00B95BD5">
      <w:pPr>
        <w:pStyle w:val="BodyText"/>
        <w:rPr>
          <w:sz w:val="26"/>
        </w:rPr>
      </w:pPr>
    </w:p>
    <w:p w14:paraId="63A7C17E" w14:textId="77777777" w:rsidR="00B95BD5" w:rsidRDefault="00B95BD5">
      <w:pPr>
        <w:pStyle w:val="BodyText"/>
        <w:spacing w:before="4"/>
        <w:rPr>
          <w:sz w:val="22"/>
        </w:rPr>
      </w:pPr>
    </w:p>
    <w:p w14:paraId="35B6FD2E" w14:textId="77777777" w:rsidR="00B95BD5" w:rsidRDefault="00EC09D2">
      <w:pPr>
        <w:pStyle w:val="Heading3"/>
      </w:pPr>
      <w:r>
        <w:t>Health Impacts from Soot and Smog Air Pollution</w:t>
      </w:r>
    </w:p>
    <w:p w14:paraId="481B9199" w14:textId="77777777" w:rsidR="00B95BD5" w:rsidRDefault="00EC09D2">
      <w:pPr>
        <w:pStyle w:val="BodyText"/>
        <w:spacing w:before="218"/>
        <w:ind w:left="240" w:right="599"/>
        <w:jc w:val="both"/>
      </w:pPr>
      <w:r>
        <w:t>Emissions from cars, trucks, industrial smokestacks, trains, boats, and commercial heating systems contribute to the death of 113 people per 100,000 population per year in Maryland- more than any other state (Massachusetts Institute of Technology, August 2020). In Baltimore, its 130 people per 100,000. In Table 19: the American Lung Association in its “State of the Air 2018”, reports that while Baltimore ranked 17</w:t>
      </w:r>
      <w:r>
        <w:rPr>
          <w:vertAlign w:val="superscript"/>
        </w:rPr>
        <w:t>th</w:t>
      </w:r>
      <w:r>
        <w:t xml:space="preserve"> among 227 metropolitan areas only one of 10 Maryland counties received an “A: for both smog and soot levels. Figures 1- 4 contrasts low-income and middle-income exposure to emission.</w:t>
      </w:r>
    </w:p>
    <w:p w14:paraId="64AD63C9" w14:textId="77777777" w:rsidR="00B95BD5" w:rsidRDefault="00EC09D2">
      <w:pPr>
        <w:pStyle w:val="BodyText"/>
        <w:spacing w:before="250" w:line="235" w:lineRule="auto"/>
        <w:ind w:left="240" w:right="606"/>
        <w:jc w:val="both"/>
      </w:pPr>
      <w:r>
        <w:t>The summary of data in Table 19 shows that the counties with the lowest scores have high population concentrations of Black and Latinx populations.</w:t>
      </w:r>
    </w:p>
    <w:p w14:paraId="6ADA019D" w14:textId="77777777" w:rsidR="00B95BD5" w:rsidRDefault="00B95BD5">
      <w:pPr>
        <w:pStyle w:val="BodyText"/>
        <w:spacing w:before="2"/>
        <w:rPr>
          <w:sz w:val="26"/>
        </w:rPr>
      </w:pPr>
    </w:p>
    <w:p w14:paraId="487CDDF1" w14:textId="77777777" w:rsidR="00B95BD5" w:rsidRDefault="00EC09D2">
      <w:pPr>
        <w:ind w:left="240"/>
        <w:jc w:val="both"/>
        <w:rPr>
          <w:rFonts w:ascii="Georgia"/>
          <w:b/>
          <w:sz w:val="24"/>
        </w:rPr>
      </w:pPr>
      <w:r>
        <w:rPr>
          <w:rFonts w:ascii="Georgia"/>
          <w:b/>
          <w:sz w:val="24"/>
        </w:rPr>
        <w:t xml:space="preserve">Table </w:t>
      </w:r>
      <w:r>
        <w:rPr>
          <w:b/>
          <w:sz w:val="24"/>
        </w:rPr>
        <w:t>19</w:t>
      </w:r>
      <w:r>
        <w:rPr>
          <w:rFonts w:ascii="Georgia"/>
          <w:b/>
          <w:sz w:val="24"/>
        </w:rPr>
        <w:t>: County Grades in Maryland</w:t>
      </w:r>
    </w:p>
    <w:p w14:paraId="795B54C4" w14:textId="77777777" w:rsidR="00B95BD5" w:rsidRDefault="00B95BD5">
      <w:pPr>
        <w:pStyle w:val="BodyText"/>
        <w:spacing w:before="2"/>
        <w:rPr>
          <w:rFonts w:ascii="Georgia"/>
          <w:b/>
          <w:sz w:val="19"/>
        </w:rPr>
      </w:pPr>
    </w:p>
    <w:p w14:paraId="3FCFEAD3" w14:textId="77777777" w:rsidR="00B95BD5" w:rsidRDefault="00B95BD5">
      <w:pPr>
        <w:rPr>
          <w:rFonts w:ascii="Georgia"/>
          <w:sz w:val="19"/>
        </w:rPr>
        <w:sectPr w:rsidR="00B95BD5">
          <w:pgSz w:w="12240" w:h="15840"/>
          <w:pgMar w:top="1380" w:right="60" w:bottom="280" w:left="1080" w:header="720" w:footer="720" w:gutter="0"/>
          <w:cols w:space="720"/>
        </w:sectPr>
      </w:pPr>
    </w:p>
    <w:p w14:paraId="267071CD" w14:textId="77777777" w:rsidR="00B95BD5" w:rsidRDefault="00EC09D2">
      <w:pPr>
        <w:tabs>
          <w:tab w:val="left" w:pos="2384"/>
        </w:tabs>
        <w:spacing w:before="95" w:line="235" w:lineRule="auto"/>
        <w:ind w:left="2370" w:right="38" w:hanging="2130"/>
        <w:jc w:val="right"/>
        <w:rPr>
          <w:b/>
          <w:sz w:val="24"/>
        </w:rPr>
      </w:pPr>
      <w:r>
        <w:rPr>
          <w:b/>
          <w:sz w:val="24"/>
        </w:rPr>
        <w:t>City or Town</w:t>
      </w:r>
      <w:r>
        <w:rPr>
          <w:b/>
          <w:sz w:val="24"/>
        </w:rPr>
        <w:tab/>
      </w:r>
      <w:r>
        <w:rPr>
          <w:b/>
          <w:sz w:val="24"/>
        </w:rPr>
        <w:tab/>
        <w:t>2010 Total Population</w:t>
      </w:r>
    </w:p>
    <w:p w14:paraId="42CA9472" w14:textId="77777777" w:rsidR="00B95BD5" w:rsidRDefault="00EC09D2">
      <w:pPr>
        <w:spacing w:before="95" w:line="235" w:lineRule="auto"/>
        <w:ind w:left="240" w:right="20" w:firstLine="15"/>
        <w:rPr>
          <w:b/>
          <w:sz w:val="24"/>
        </w:rPr>
      </w:pPr>
      <w:r>
        <w:br w:type="column"/>
      </w:r>
      <w:r>
        <w:rPr>
          <w:b/>
          <w:sz w:val="24"/>
        </w:rPr>
        <w:t>2017 Total Population</w:t>
      </w:r>
    </w:p>
    <w:p w14:paraId="70ADC47C" w14:textId="77777777" w:rsidR="00B95BD5" w:rsidRDefault="00EC09D2">
      <w:pPr>
        <w:spacing w:before="95" w:line="235" w:lineRule="auto"/>
        <w:ind w:left="435" w:right="20" w:hanging="195"/>
        <w:rPr>
          <w:b/>
          <w:sz w:val="24"/>
        </w:rPr>
      </w:pPr>
      <w:r>
        <w:br w:type="column"/>
      </w:r>
      <w:r>
        <w:rPr>
          <w:b/>
          <w:sz w:val="24"/>
        </w:rPr>
        <w:t>Smog &amp; Soot</w:t>
      </w:r>
    </w:p>
    <w:p w14:paraId="5557B88A" w14:textId="77777777" w:rsidR="00B95BD5" w:rsidRDefault="00EC09D2">
      <w:pPr>
        <w:tabs>
          <w:tab w:val="left" w:pos="1919"/>
        </w:tabs>
        <w:spacing w:before="90"/>
        <w:ind w:left="240"/>
        <w:rPr>
          <w:b/>
          <w:sz w:val="24"/>
        </w:rPr>
      </w:pPr>
      <w:r>
        <w:br w:type="column"/>
      </w:r>
      <w:r>
        <w:rPr>
          <w:b/>
          <w:sz w:val="24"/>
        </w:rPr>
        <w:t>Black</w:t>
      </w:r>
      <w:r>
        <w:rPr>
          <w:b/>
          <w:sz w:val="24"/>
        </w:rPr>
        <w:tab/>
        <w:t>Latinx</w:t>
      </w:r>
    </w:p>
    <w:p w14:paraId="214F6AC4" w14:textId="77777777" w:rsidR="00B95BD5" w:rsidRDefault="00B95BD5">
      <w:pPr>
        <w:rPr>
          <w:sz w:val="24"/>
        </w:rPr>
        <w:sectPr w:rsidR="00B95BD5">
          <w:type w:val="continuous"/>
          <w:pgSz w:w="12240" w:h="15840"/>
          <w:pgMar w:top="1500" w:right="60" w:bottom="280" w:left="1080" w:header="720" w:footer="720" w:gutter="0"/>
          <w:cols w:num="4" w:space="720" w:equalWidth="0">
            <w:col w:w="3531" w:space="144"/>
            <w:col w:w="1401" w:space="339"/>
            <w:col w:w="1114" w:space="686"/>
            <w:col w:w="3885"/>
          </w:cols>
        </w:sectPr>
      </w:pPr>
    </w:p>
    <w:p w14:paraId="7EBF9281" w14:textId="77777777" w:rsidR="00B95BD5" w:rsidRDefault="00B95BD5">
      <w:pPr>
        <w:pStyle w:val="BodyText"/>
        <w:rPr>
          <w:b/>
          <w:sz w:val="20"/>
        </w:rPr>
      </w:pPr>
    </w:p>
    <w:p w14:paraId="16644CA3" w14:textId="77777777" w:rsidR="00B95BD5" w:rsidRDefault="00B95BD5">
      <w:pPr>
        <w:pStyle w:val="BodyText"/>
        <w:spacing w:before="8" w:after="1"/>
        <w:rPr>
          <w:b/>
          <w:sz w:val="10"/>
        </w:rPr>
      </w:pPr>
    </w:p>
    <w:tbl>
      <w:tblPr>
        <w:tblW w:w="0" w:type="auto"/>
        <w:tblInd w:w="112" w:type="dxa"/>
        <w:tblLayout w:type="fixed"/>
        <w:tblCellMar>
          <w:left w:w="0" w:type="dxa"/>
          <w:right w:w="0" w:type="dxa"/>
        </w:tblCellMar>
        <w:tblLook w:val="01E0" w:firstRow="1" w:lastRow="1" w:firstColumn="1" w:lastColumn="1" w:noHBand="0" w:noVBand="0"/>
      </w:tblPr>
      <w:tblGrid>
        <w:gridCol w:w="1973"/>
        <w:gridCol w:w="1681"/>
        <w:gridCol w:w="1306"/>
        <w:gridCol w:w="1891"/>
        <w:gridCol w:w="1576"/>
        <w:gridCol w:w="1876"/>
      </w:tblGrid>
      <w:tr w:rsidR="00B95BD5" w14:paraId="1A5CB6F2" w14:textId="77777777">
        <w:trPr>
          <w:trHeight w:val="285"/>
        </w:trPr>
        <w:tc>
          <w:tcPr>
            <w:tcW w:w="1973" w:type="dxa"/>
            <w:tcBorders>
              <w:top w:val="single" w:sz="24" w:space="0" w:color="5B9AD5"/>
              <w:right w:val="single" w:sz="6" w:space="0" w:color="5B9AD5"/>
            </w:tcBorders>
          </w:tcPr>
          <w:p w14:paraId="20DCC0BD" w14:textId="77777777" w:rsidR="00B95BD5" w:rsidRDefault="00EC09D2">
            <w:pPr>
              <w:pStyle w:val="TableParagraph"/>
              <w:spacing w:before="1" w:line="262" w:lineRule="exact"/>
              <w:ind w:left="135"/>
              <w:jc w:val="left"/>
              <w:rPr>
                <w:b/>
                <w:sz w:val="24"/>
              </w:rPr>
            </w:pPr>
            <w:r>
              <w:rPr>
                <w:b/>
                <w:sz w:val="24"/>
              </w:rPr>
              <w:t>Anne Arundel</w:t>
            </w:r>
          </w:p>
        </w:tc>
        <w:tc>
          <w:tcPr>
            <w:tcW w:w="8330" w:type="dxa"/>
            <w:gridSpan w:val="5"/>
            <w:tcBorders>
              <w:top w:val="single" w:sz="24" w:space="0" w:color="5B9AD5"/>
              <w:left w:val="single" w:sz="6" w:space="0" w:color="5B9AD5"/>
              <w:right w:val="single" w:sz="6" w:space="0" w:color="000000"/>
            </w:tcBorders>
            <w:shd w:val="clear" w:color="auto" w:fill="D5E6F4"/>
          </w:tcPr>
          <w:p w14:paraId="4FDADCFD" w14:textId="77777777" w:rsidR="00B95BD5" w:rsidRDefault="00EC09D2">
            <w:pPr>
              <w:pStyle w:val="TableParagraph"/>
              <w:tabs>
                <w:tab w:val="left" w:pos="1949"/>
                <w:tab w:val="left" w:pos="3749"/>
                <w:tab w:val="left" w:pos="5339"/>
                <w:tab w:val="left" w:pos="7064"/>
              </w:tabs>
              <w:spacing w:before="1" w:line="264" w:lineRule="exact"/>
              <w:ind w:left="464"/>
              <w:jc w:val="left"/>
              <w:rPr>
                <w:b/>
                <w:sz w:val="24"/>
              </w:rPr>
            </w:pPr>
            <w:r>
              <w:rPr>
                <w:b/>
                <w:sz w:val="24"/>
              </w:rPr>
              <w:t>537,631</w:t>
            </w:r>
            <w:r>
              <w:rPr>
                <w:b/>
                <w:sz w:val="24"/>
              </w:rPr>
              <w:tab/>
              <w:t>571,595</w:t>
            </w:r>
            <w:r>
              <w:rPr>
                <w:b/>
                <w:sz w:val="24"/>
              </w:rPr>
              <w:tab/>
              <w:t>F/A</w:t>
            </w:r>
            <w:r>
              <w:rPr>
                <w:b/>
                <w:sz w:val="24"/>
              </w:rPr>
              <w:tab/>
              <w:t>66,122</w:t>
            </w:r>
            <w:r>
              <w:rPr>
                <w:b/>
                <w:sz w:val="24"/>
              </w:rPr>
              <w:tab/>
              <w:t>46,562</w:t>
            </w:r>
          </w:p>
        </w:tc>
      </w:tr>
      <w:tr w:rsidR="00B95BD5" w14:paraId="6A488824" w14:textId="77777777">
        <w:trPr>
          <w:trHeight w:val="270"/>
        </w:trPr>
        <w:tc>
          <w:tcPr>
            <w:tcW w:w="1973" w:type="dxa"/>
            <w:tcBorders>
              <w:right w:val="single" w:sz="6" w:space="0" w:color="5B9AD5"/>
            </w:tcBorders>
          </w:tcPr>
          <w:p w14:paraId="71E31E01" w14:textId="77777777" w:rsidR="00B95BD5" w:rsidRDefault="00EC09D2">
            <w:pPr>
              <w:pStyle w:val="TableParagraph"/>
              <w:spacing w:line="252" w:lineRule="exact"/>
              <w:ind w:left="135"/>
              <w:jc w:val="left"/>
              <w:rPr>
                <w:b/>
                <w:sz w:val="24"/>
              </w:rPr>
            </w:pPr>
            <w:r>
              <w:rPr>
                <w:b/>
                <w:sz w:val="24"/>
              </w:rPr>
              <w:t>Baltimore City</w:t>
            </w:r>
          </w:p>
        </w:tc>
        <w:tc>
          <w:tcPr>
            <w:tcW w:w="1681" w:type="dxa"/>
            <w:tcBorders>
              <w:left w:val="single" w:sz="6" w:space="0" w:color="5B9AD5"/>
              <w:right w:val="single" w:sz="6" w:space="0" w:color="000000"/>
            </w:tcBorders>
          </w:tcPr>
          <w:p w14:paraId="31030021" w14:textId="77777777" w:rsidR="00B95BD5" w:rsidRDefault="00EC09D2">
            <w:pPr>
              <w:pStyle w:val="TableParagraph"/>
              <w:spacing w:line="250" w:lineRule="exact"/>
              <w:ind w:left="444" w:right="401"/>
              <w:rPr>
                <w:b/>
                <w:sz w:val="24"/>
              </w:rPr>
            </w:pPr>
            <w:r>
              <w:rPr>
                <w:b/>
                <w:sz w:val="24"/>
              </w:rPr>
              <w:t>620,862</w:t>
            </w:r>
          </w:p>
        </w:tc>
        <w:tc>
          <w:tcPr>
            <w:tcW w:w="1306" w:type="dxa"/>
            <w:tcBorders>
              <w:left w:val="single" w:sz="6" w:space="0" w:color="000000"/>
              <w:right w:val="single" w:sz="6" w:space="0" w:color="000000"/>
            </w:tcBorders>
          </w:tcPr>
          <w:p w14:paraId="5B28BDE4" w14:textId="77777777" w:rsidR="00B95BD5" w:rsidRDefault="00EC09D2">
            <w:pPr>
              <w:pStyle w:val="TableParagraph"/>
              <w:spacing w:line="250" w:lineRule="exact"/>
              <w:ind w:left="158" w:right="132"/>
              <w:rPr>
                <w:b/>
                <w:sz w:val="24"/>
              </w:rPr>
            </w:pPr>
            <w:r>
              <w:rPr>
                <w:b/>
                <w:sz w:val="24"/>
              </w:rPr>
              <w:t>609,841</w:t>
            </w:r>
          </w:p>
        </w:tc>
        <w:tc>
          <w:tcPr>
            <w:tcW w:w="1891" w:type="dxa"/>
            <w:tcBorders>
              <w:left w:val="single" w:sz="6" w:space="0" w:color="000000"/>
              <w:right w:val="single" w:sz="6" w:space="0" w:color="000000"/>
            </w:tcBorders>
          </w:tcPr>
          <w:p w14:paraId="4509ADBE" w14:textId="77777777" w:rsidR="00B95BD5" w:rsidRDefault="00EC09D2">
            <w:pPr>
              <w:pStyle w:val="TableParagraph"/>
              <w:spacing w:line="250" w:lineRule="exact"/>
              <w:ind w:left="547" w:right="525"/>
              <w:rPr>
                <w:b/>
                <w:sz w:val="24"/>
              </w:rPr>
            </w:pPr>
            <w:r>
              <w:rPr>
                <w:b/>
                <w:sz w:val="24"/>
              </w:rPr>
              <w:t>F/B</w:t>
            </w:r>
          </w:p>
        </w:tc>
        <w:tc>
          <w:tcPr>
            <w:tcW w:w="1576" w:type="dxa"/>
            <w:tcBorders>
              <w:left w:val="single" w:sz="6" w:space="0" w:color="000000"/>
              <w:right w:val="single" w:sz="6" w:space="0" w:color="000000"/>
            </w:tcBorders>
          </w:tcPr>
          <w:p w14:paraId="1F5B2AAA" w14:textId="77777777" w:rsidR="00B95BD5" w:rsidRDefault="00EC09D2">
            <w:pPr>
              <w:pStyle w:val="TableParagraph"/>
              <w:spacing w:line="250" w:lineRule="exact"/>
              <w:ind w:left="381" w:right="359"/>
              <w:rPr>
                <w:b/>
                <w:sz w:val="24"/>
              </w:rPr>
            </w:pPr>
            <w:r>
              <w:rPr>
                <w:b/>
                <w:sz w:val="24"/>
              </w:rPr>
              <w:t>418,282</w:t>
            </w:r>
          </w:p>
        </w:tc>
        <w:tc>
          <w:tcPr>
            <w:tcW w:w="1876" w:type="dxa"/>
            <w:tcBorders>
              <w:left w:val="single" w:sz="6" w:space="0" w:color="000000"/>
              <w:right w:val="single" w:sz="6" w:space="0" w:color="000000"/>
            </w:tcBorders>
          </w:tcPr>
          <w:p w14:paraId="07809108" w14:textId="77777777" w:rsidR="00B95BD5" w:rsidRDefault="00EC09D2">
            <w:pPr>
              <w:pStyle w:val="TableParagraph"/>
              <w:spacing w:line="250" w:lineRule="exact"/>
              <w:ind w:left="530" w:right="510"/>
              <w:rPr>
                <w:b/>
                <w:sz w:val="24"/>
              </w:rPr>
            </w:pPr>
            <w:r>
              <w:rPr>
                <w:b/>
                <w:sz w:val="24"/>
              </w:rPr>
              <w:t>33,061</w:t>
            </w:r>
          </w:p>
        </w:tc>
      </w:tr>
      <w:tr w:rsidR="00B95BD5" w14:paraId="3FCBAE2D" w14:textId="77777777">
        <w:trPr>
          <w:trHeight w:val="279"/>
        </w:trPr>
        <w:tc>
          <w:tcPr>
            <w:tcW w:w="1973" w:type="dxa"/>
            <w:tcBorders>
              <w:right w:val="single" w:sz="6" w:space="0" w:color="5B9AD5"/>
            </w:tcBorders>
          </w:tcPr>
          <w:p w14:paraId="7B9BBBAB" w14:textId="77777777" w:rsidR="00B95BD5" w:rsidRDefault="00EC09D2">
            <w:pPr>
              <w:pStyle w:val="TableParagraph"/>
              <w:spacing w:before="1" w:line="258" w:lineRule="exact"/>
              <w:ind w:left="135"/>
              <w:jc w:val="left"/>
              <w:rPr>
                <w:b/>
                <w:sz w:val="24"/>
              </w:rPr>
            </w:pPr>
            <w:r>
              <w:rPr>
                <w:b/>
                <w:sz w:val="24"/>
              </w:rPr>
              <w:t>Baltimore</w:t>
            </w:r>
          </w:p>
        </w:tc>
        <w:tc>
          <w:tcPr>
            <w:tcW w:w="8330" w:type="dxa"/>
            <w:gridSpan w:val="5"/>
            <w:tcBorders>
              <w:left w:val="single" w:sz="6" w:space="0" w:color="5B9AD5"/>
              <w:right w:val="single" w:sz="6" w:space="0" w:color="000000"/>
            </w:tcBorders>
            <w:shd w:val="clear" w:color="auto" w:fill="D5E6F4"/>
          </w:tcPr>
          <w:p w14:paraId="207B9339" w14:textId="77777777" w:rsidR="00B95BD5" w:rsidRDefault="00EC09D2">
            <w:pPr>
              <w:pStyle w:val="TableParagraph"/>
              <w:tabs>
                <w:tab w:val="left" w:pos="1949"/>
                <w:tab w:val="left" w:pos="3749"/>
                <w:tab w:val="left" w:pos="5279"/>
                <w:tab w:val="left" w:pos="7064"/>
              </w:tabs>
              <w:spacing w:before="1" w:line="258" w:lineRule="exact"/>
              <w:ind w:left="464"/>
              <w:jc w:val="left"/>
              <w:rPr>
                <w:b/>
                <w:sz w:val="24"/>
              </w:rPr>
            </w:pPr>
            <w:r>
              <w:rPr>
                <w:b/>
                <w:sz w:val="24"/>
              </w:rPr>
              <w:t>805,229</w:t>
            </w:r>
            <w:r>
              <w:rPr>
                <w:b/>
                <w:sz w:val="24"/>
              </w:rPr>
              <w:tab/>
              <w:t>571,592</w:t>
            </w:r>
            <w:r>
              <w:rPr>
                <w:b/>
                <w:sz w:val="24"/>
              </w:rPr>
              <w:tab/>
              <w:t>F/A</w:t>
            </w:r>
            <w:r>
              <w:rPr>
                <w:b/>
                <w:sz w:val="24"/>
              </w:rPr>
              <w:tab/>
              <w:t>151,409</w:t>
            </w:r>
            <w:r>
              <w:rPr>
                <w:b/>
                <w:sz w:val="24"/>
              </w:rPr>
              <w:tab/>
              <w:t>46,562</w:t>
            </w:r>
          </w:p>
        </w:tc>
      </w:tr>
      <w:tr w:rsidR="00B95BD5" w14:paraId="13B6C5DA" w14:textId="77777777">
        <w:trPr>
          <w:trHeight w:val="275"/>
        </w:trPr>
        <w:tc>
          <w:tcPr>
            <w:tcW w:w="1973" w:type="dxa"/>
            <w:tcBorders>
              <w:right w:val="single" w:sz="6" w:space="0" w:color="5B9AD5"/>
            </w:tcBorders>
          </w:tcPr>
          <w:p w14:paraId="03E5BE3B" w14:textId="77777777" w:rsidR="00B95BD5" w:rsidRDefault="00EC09D2">
            <w:pPr>
              <w:pStyle w:val="TableParagraph"/>
              <w:spacing w:line="254" w:lineRule="exact"/>
              <w:ind w:left="135"/>
              <w:jc w:val="left"/>
              <w:rPr>
                <w:b/>
                <w:sz w:val="24"/>
              </w:rPr>
            </w:pPr>
            <w:r>
              <w:rPr>
                <w:b/>
                <w:sz w:val="24"/>
              </w:rPr>
              <w:t>County</w:t>
            </w:r>
          </w:p>
        </w:tc>
        <w:tc>
          <w:tcPr>
            <w:tcW w:w="8330" w:type="dxa"/>
            <w:gridSpan w:val="5"/>
            <w:tcBorders>
              <w:left w:val="single" w:sz="6" w:space="0" w:color="5B9AD5"/>
              <w:right w:val="single" w:sz="6" w:space="0" w:color="000000"/>
            </w:tcBorders>
            <w:shd w:val="clear" w:color="auto" w:fill="D5E6F4"/>
          </w:tcPr>
          <w:p w14:paraId="1FBF94A8" w14:textId="77777777" w:rsidR="00B95BD5" w:rsidRDefault="00B95BD5">
            <w:pPr>
              <w:pStyle w:val="TableParagraph"/>
              <w:spacing w:line="240" w:lineRule="auto"/>
              <w:jc w:val="left"/>
              <w:rPr>
                <w:sz w:val="20"/>
              </w:rPr>
            </w:pPr>
          </w:p>
        </w:tc>
      </w:tr>
      <w:tr w:rsidR="00B95BD5" w14:paraId="61EF60D9" w14:textId="77777777">
        <w:trPr>
          <w:trHeight w:val="270"/>
        </w:trPr>
        <w:tc>
          <w:tcPr>
            <w:tcW w:w="1973" w:type="dxa"/>
            <w:tcBorders>
              <w:right w:val="single" w:sz="6" w:space="0" w:color="5B9AD5"/>
            </w:tcBorders>
          </w:tcPr>
          <w:p w14:paraId="65D10759" w14:textId="77777777" w:rsidR="00B95BD5" w:rsidRDefault="00EC09D2">
            <w:pPr>
              <w:pStyle w:val="TableParagraph"/>
              <w:spacing w:line="252" w:lineRule="exact"/>
              <w:ind w:left="135"/>
              <w:jc w:val="left"/>
              <w:rPr>
                <w:b/>
                <w:sz w:val="24"/>
              </w:rPr>
            </w:pPr>
            <w:r>
              <w:rPr>
                <w:b/>
                <w:sz w:val="24"/>
              </w:rPr>
              <w:t>Calvert</w:t>
            </w:r>
          </w:p>
        </w:tc>
        <w:tc>
          <w:tcPr>
            <w:tcW w:w="1681" w:type="dxa"/>
            <w:tcBorders>
              <w:left w:val="single" w:sz="6" w:space="0" w:color="5B9AD5"/>
              <w:right w:val="single" w:sz="6" w:space="0" w:color="000000"/>
            </w:tcBorders>
          </w:tcPr>
          <w:p w14:paraId="1F13C24B" w14:textId="77777777" w:rsidR="00B95BD5" w:rsidRDefault="00EC09D2">
            <w:pPr>
              <w:pStyle w:val="TableParagraph"/>
              <w:spacing w:line="250" w:lineRule="exact"/>
              <w:ind w:left="444" w:right="401"/>
              <w:rPr>
                <w:b/>
                <w:sz w:val="24"/>
              </w:rPr>
            </w:pPr>
            <w:r>
              <w:rPr>
                <w:b/>
                <w:sz w:val="24"/>
              </w:rPr>
              <w:t>88,739</w:t>
            </w:r>
          </w:p>
        </w:tc>
        <w:tc>
          <w:tcPr>
            <w:tcW w:w="1306" w:type="dxa"/>
            <w:tcBorders>
              <w:left w:val="single" w:sz="6" w:space="0" w:color="000000"/>
              <w:right w:val="single" w:sz="6" w:space="0" w:color="000000"/>
            </w:tcBorders>
          </w:tcPr>
          <w:p w14:paraId="54116C5F" w14:textId="77777777" w:rsidR="00B95BD5" w:rsidRDefault="00EC09D2">
            <w:pPr>
              <w:pStyle w:val="TableParagraph"/>
              <w:spacing w:line="250" w:lineRule="exact"/>
              <w:ind w:left="158" w:right="132"/>
              <w:rPr>
                <w:b/>
                <w:sz w:val="24"/>
              </w:rPr>
            </w:pPr>
            <w:r>
              <w:rPr>
                <w:b/>
                <w:sz w:val="24"/>
              </w:rPr>
              <w:t>91,365</w:t>
            </w:r>
          </w:p>
        </w:tc>
        <w:tc>
          <w:tcPr>
            <w:tcW w:w="1891" w:type="dxa"/>
            <w:tcBorders>
              <w:left w:val="single" w:sz="6" w:space="0" w:color="000000"/>
              <w:right w:val="single" w:sz="6" w:space="0" w:color="000000"/>
            </w:tcBorders>
          </w:tcPr>
          <w:p w14:paraId="3B774A09" w14:textId="77777777" w:rsidR="00B95BD5" w:rsidRDefault="00EC09D2">
            <w:pPr>
              <w:pStyle w:val="TableParagraph"/>
              <w:spacing w:line="250" w:lineRule="exact"/>
              <w:ind w:left="547" w:right="529"/>
              <w:rPr>
                <w:b/>
                <w:sz w:val="24"/>
              </w:rPr>
            </w:pPr>
            <w:r>
              <w:rPr>
                <w:b/>
                <w:sz w:val="24"/>
              </w:rPr>
              <w:t>C/DNC</w:t>
            </w:r>
          </w:p>
        </w:tc>
        <w:tc>
          <w:tcPr>
            <w:tcW w:w="1576" w:type="dxa"/>
            <w:tcBorders>
              <w:left w:val="single" w:sz="6" w:space="0" w:color="000000"/>
              <w:right w:val="single" w:sz="6" w:space="0" w:color="000000"/>
            </w:tcBorders>
          </w:tcPr>
          <w:p w14:paraId="6A6006B8" w14:textId="77777777" w:rsidR="00B95BD5" w:rsidRDefault="00EC09D2">
            <w:pPr>
              <w:pStyle w:val="TableParagraph"/>
              <w:spacing w:line="250" w:lineRule="exact"/>
              <w:ind w:left="381" w:right="359"/>
              <w:rPr>
                <w:b/>
                <w:sz w:val="24"/>
              </w:rPr>
            </w:pPr>
            <w:r>
              <w:rPr>
                <w:b/>
                <w:sz w:val="24"/>
              </w:rPr>
              <w:t>9,745</w:t>
            </w:r>
          </w:p>
        </w:tc>
        <w:tc>
          <w:tcPr>
            <w:tcW w:w="1876" w:type="dxa"/>
            <w:tcBorders>
              <w:left w:val="single" w:sz="6" w:space="0" w:color="000000"/>
              <w:right w:val="single" w:sz="6" w:space="0" w:color="000000"/>
            </w:tcBorders>
          </w:tcPr>
          <w:p w14:paraId="00EEBDAE" w14:textId="77777777" w:rsidR="00B95BD5" w:rsidRDefault="00EC09D2">
            <w:pPr>
              <w:pStyle w:val="TableParagraph"/>
              <w:spacing w:line="250" w:lineRule="exact"/>
              <w:ind w:left="530" w:right="510"/>
              <w:rPr>
                <w:b/>
                <w:sz w:val="24"/>
              </w:rPr>
            </w:pPr>
            <w:r>
              <w:rPr>
                <w:b/>
                <w:sz w:val="24"/>
              </w:rPr>
              <w:t>3,818</w:t>
            </w:r>
          </w:p>
        </w:tc>
      </w:tr>
      <w:tr w:rsidR="00B95BD5" w14:paraId="11DDAE1B" w14:textId="77777777">
        <w:trPr>
          <w:trHeight w:val="285"/>
        </w:trPr>
        <w:tc>
          <w:tcPr>
            <w:tcW w:w="1973" w:type="dxa"/>
            <w:tcBorders>
              <w:right w:val="single" w:sz="6" w:space="0" w:color="5B9AD5"/>
            </w:tcBorders>
          </w:tcPr>
          <w:p w14:paraId="37635E38" w14:textId="77777777" w:rsidR="00B95BD5" w:rsidRDefault="00EC09D2">
            <w:pPr>
              <w:pStyle w:val="TableParagraph"/>
              <w:spacing w:before="1" w:line="262" w:lineRule="exact"/>
              <w:ind w:left="135"/>
              <w:jc w:val="left"/>
              <w:rPr>
                <w:b/>
                <w:sz w:val="24"/>
              </w:rPr>
            </w:pPr>
            <w:r>
              <w:rPr>
                <w:b/>
                <w:sz w:val="24"/>
              </w:rPr>
              <w:t>Carroll</w:t>
            </w:r>
          </w:p>
        </w:tc>
        <w:tc>
          <w:tcPr>
            <w:tcW w:w="8330" w:type="dxa"/>
            <w:gridSpan w:val="5"/>
            <w:tcBorders>
              <w:left w:val="single" w:sz="6" w:space="0" w:color="5B9AD5"/>
              <w:right w:val="single" w:sz="6" w:space="0" w:color="000000"/>
            </w:tcBorders>
            <w:shd w:val="clear" w:color="auto" w:fill="D5E6F4"/>
          </w:tcPr>
          <w:p w14:paraId="7A22532C" w14:textId="77777777" w:rsidR="00B95BD5" w:rsidRDefault="00EC09D2">
            <w:pPr>
              <w:pStyle w:val="TableParagraph"/>
              <w:tabs>
                <w:tab w:val="left" w:pos="1949"/>
                <w:tab w:val="left" w:pos="3554"/>
                <w:tab w:val="left" w:pos="5399"/>
                <w:tab w:val="left" w:pos="7064"/>
              </w:tabs>
              <w:spacing w:before="1" w:line="264" w:lineRule="exact"/>
              <w:ind w:left="464"/>
              <w:jc w:val="left"/>
              <w:rPr>
                <w:b/>
                <w:sz w:val="24"/>
              </w:rPr>
            </w:pPr>
            <w:r>
              <w:rPr>
                <w:b/>
                <w:sz w:val="24"/>
              </w:rPr>
              <w:t>167,142</w:t>
            </w:r>
            <w:r>
              <w:rPr>
                <w:b/>
                <w:sz w:val="24"/>
              </w:rPr>
              <w:tab/>
              <w:t>167,620</w:t>
            </w:r>
            <w:r>
              <w:rPr>
                <w:b/>
                <w:sz w:val="24"/>
              </w:rPr>
              <w:tab/>
              <w:t>C/DNC</w:t>
            </w:r>
            <w:r>
              <w:rPr>
                <w:b/>
                <w:sz w:val="24"/>
              </w:rPr>
              <w:tab/>
              <w:t>3,420</w:t>
            </w:r>
            <w:r>
              <w:rPr>
                <w:b/>
                <w:sz w:val="24"/>
              </w:rPr>
              <w:tab/>
              <w:t>46,820</w:t>
            </w:r>
          </w:p>
        </w:tc>
      </w:tr>
      <w:tr w:rsidR="00B95BD5" w14:paraId="2773F989" w14:textId="77777777">
        <w:trPr>
          <w:trHeight w:val="270"/>
        </w:trPr>
        <w:tc>
          <w:tcPr>
            <w:tcW w:w="1973" w:type="dxa"/>
            <w:tcBorders>
              <w:right w:val="single" w:sz="6" w:space="0" w:color="5B9AD5"/>
            </w:tcBorders>
          </w:tcPr>
          <w:p w14:paraId="006D03AD" w14:textId="77777777" w:rsidR="00B95BD5" w:rsidRDefault="00EC09D2">
            <w:pPr>
              <w:pStyle w:val="TableParagraph"/>
              <w:spacing w:line="252" w:lineRule="exact"/>
              <w:ind w:left="135"/>
              <w:jc w:val="left"/>
              <w:rPr>
                <w:b/>
                <w:sz w:val="24"/>
              </w:rPr>
            </w:pPr>
            <w:r>
              <w:rPr>
                <w:b/>
                <w:sz w:val="24"/>
              </w:rPr>
              <w:t>Cecil</w:t>
            </w:r>
          </w:p>
        </w:tc>
        <w:tc>
          <w:tcPr>
            <w:tcW w:w="1681" w:type="dxa"/>
            <w:tcBorders>
              <w:left w:val="single" w:sz="6" w:space="0" w:color="5B9AD5"/>
              <w:right w:val="single" w:sz="6" w:space="0" w:color="000000"/>
            </w:tcBorders>
          </w:tcPr>
          <w:p w14:paraId="7132AA5C" w14:textId="77777777" w:rsidR="00B95BD5" w:rsidRDefault="00EC09D2">
            <w:pPr>
              <w:pStyle w:val="TableParagraph"/>
              <w:spacing w:line="250" w:lineRule="exact"/>
              <w:ind w:left="444" w:right="401"/>
              <w:rPr>
                <w:b/>
                <w:sz w:val="24"/>
              </w:rPr>
            </w:pPr>
            <w:r>
              <w:rPr>
                <w:b/>
                <w:sz w:val="24"/>
              </w:rPr>
              <w:t>101,102</w:t>
            </w:r>
          </w:p>
        </w:tc>
        <w:tc>
          <w:tcPr>
            <w:tcW w:w="1306" w:type="dxa"/>
            <w:tcBorders>
              <w:left w:val="single" w:sz="6" w:space="0" w:color="000000"/>
              <w:right w:val="single" w:sz="6" w:space="0" w:color="000000"/>
            </w:tcBorders>
          </w:tcPr>
          <w:p w14:paraId="3FBE7333" w14:textId="77777777" w:rsidR="00B95BD5" w:rsidRDefault="00EC09D2">
            <w:pPr>
              <w:pStyle w:val="TableParagraph"/>
              <w:spacing w:line="250" w:lineRule="exact"/>
              <w:ind w:left="158" w:right="132"/>
              <w:rPr>
                <w:b/>
                <w:sz w:val="24"/>
              </w:rPr>
            </w:pPr>
            <w:r>
              <w:rPr>
                <w:b/>
                <w:sz w:val="24"/>
              </w:rPr>
              <w:t>102,573</w:t>
            </w:r>
          </w:p>
        </w:tc>
        <w:tc>
          <w:tcPr>
            <w:tcW w:w="1891" w:type="dxa"/>
            <w:tcBorders>
              <w:left w:val="single" w:sz="6" w:space="0" w:color="000000"/>
              <w:right w:val="single" w:sz="6" w:space="0" w:color="000000"/>
            </w:tcBorders>
          </w:tcPr>
          <w:p w14:paraId="08564093" w14:textId="77777777" w:rsidR="00B95BD5" w:rsidRDefault="00EC09D2">
            <w:pPr>
              <w:pStyle w:val="TableParagraph"/>
              <w:spacing w:line="250" w:lineRule="exact"/>
              <w:ind w:left="547" w:right="512"/>
              <w:rPr>
                <w:b/>
                <w:sz w:val="24"/>
              </w:rPr>
            </w:pPr>
            <w:r>
              <w:rPr>
                <w:b/>
                <w:sz w:val="24"/>
              </w:rPr>
              <w:t>F/A</w:t>
            </w:r>
          </w:p>
        </w:tc>
        <w:tc>
          <w:tcPr>
            <w:tcW w:w="1576" w:type="dxa"/>
            <w:tcBorders>
              <w:left w:val="single" w:sz="6" w:space="0" w:color="000000"/>
              <w:right w:val="single" w:sz="6" w:space="0" w:color="000000"/>
            </w:tcBorders>
          </w:tcPr>
          <w:p w14:paraId="6FF80118" w14:textId="77777777" w:rsidR="00B95BD5" w:rsidRDefault="00EC09D2">
            <w:pPr>
              <w:pStyle w:val="TableParagraph"/>
              <w:spacing w:line="250" w:lineRule="exact"/>
              <w:ind w:left="381" w:right="359"/>
              <w:rPr>
                <w:b/>
                <w:sz w:val="24"/>
              </w:rPr>
            </w:pPr>
            <w:r>
              <w:rPr>
                <w:b/>
                <w:sz w:val="24"/>
              </w:rPr>
              <w:t>3,340</w:t>
            </w:r>
          </w:p>
        </w:tc>
        <w:tc>
          <w:tcPr>
            <w:tcW w:w="1876" w:type="dxa"/>
            <w:tcBorders>
              <w:left w:val="single" w:sz="6" w:space="0" w:color="000000"/>
              <w:right w:val="single" w:sz="6" w:space="0" w:color="000000"/>
            </w:tcBorders>
          </w:tcPr>
          <w:p w14:paraId="184EF0AE" w14:textId="77777777" w:rsidR="00B95BD5" w:rsidRDefault="00EC09D2">
            <w:pPr>
              <w:pStyle w:val="TableParagraph"/>
              <w:spacing w:line="250" w:lineRule="exact"/>
              <w:ind w:left="530" w:right="510"/>
              <w:rPr>
                <w:b/>
                <w:sz w:val="24"/>
              </w:rPr>
            </w:pPr>
            <w:r>
              <w:rPr>
                <w:b/>
                <w:sz w:val="24"/>
              </w:rPr>
              <w:t>4,698</w:t>
            </w:r>
          </w:p>
        </w:tc>
      </w:tr>
      <w:tr w:rsidR="00B95BD5" w14:paraId="448E74BE" w14:textId="77777777">
        <w:trPr>
          <w:trHeight w:val="285"/>
        </w:trPr>
        <w:tc>
          <w:tcPr>
            <w:tcW w:w="1973" w:type="dxa"/>
            <w:tcBorders>
              <w:right w:val="single" w:sz="6" w:space="0" w:color="5B9AD5"/>
            </w:tcBorders>
          </w:tcPr>
          <w:p w14:paraId="2738CAB2" w14:textId="77777777" w:rsidR="00B95BD5" w:rsidRDefault="00EC09D2">
            <w:pPr>
              <w:pStyle w:val="TableParagraph"/>
              <w:spacing w:before="1" w:line="262" w:lineRule="exact"/>
              <w:ind w:left="135"/>
              <w:jc w:val="left"/>
              <w:rPr>
                <w:b/>
                <w:sz w:val="24"/>
              </w:rPr>
            </w:pPr>
            <w:r>
              <w:rPr>
                <w:b/>
                <w:sz w:val="24"/>
              </w:rPr>
              <w:t>Charles</w:t>
            </w:r>
          </w:p>
        </w:tc>
        <w:tc>
          <w:tcPr>
            <w:tcW w:w="8330" w:type="dxa"/>
            <w:gridSpan w:val="5"/>
            <w:tcBorders>
              <w:left w:val="single" w:sz="6" w:space="0" w:color="5B9AD5"/>
              <w:right w:val="single" w:sz="6" w:space="0" w:color="000000"/>
            </w:tcBorders>
            <w:shd w:val="clear" w:color="auto" w:fill="D5E6F4"/>
          </w:tcPr>
          <w:p w14:paraId="48C4E4E8" w14:textId="77777777" w:rsidR="00B95BD5" w:rsidRDefault="00EC09D2">
            <w:pPr>
              <w:pStyle w:val="TableParagraph"/>
              <w:tabs>
                <w:tab w:val="left" w:pos="1949"/>
                <w:tab w:val="left" w:pos="3569"/>
                <w:tab w:val="left" w:pos="5339"/>
                <w:tab w:val="left" w:pos="7124"/>
              </w:tabs>
              <w:spacing w:before="1" w:line="264" w:lineRule="exact"/>
              <w:ind w:left="464"/>
              <w:jc w:val="left"/>
              <w:rPr>
                <w:b/>
                <w:sz w:val="24"/>
              </w:rPr>
            </w:pPr>
            <w:r>
              <w:rPr>
                <w:b/>
                <w:sz w:val="24"/>
              </w:rPr>
              <w:t>146,565</w:t>
            </w:r>
            <w:r>
              <w:rPr>
                <w:b/>
                <w:sz w:val="24"/>
              </w:rPr>
              <w:tab/>
              <w:t>159,451</w:t>
            </w:r>
            <w:r>
              <w:rPr>
                <w:b/>
                <w:sz w:val="24"/>
              </w:rPr>
              <w:tab/>
              <w:t>F/DNC</w:t>
            </w:r>
            <w:r>
              <w:rPr>
                <w:b/>
                <w:sz w:val="24"/>
              </w:rPr>
              <w:tab/>
              <w:t>31,323</w:t>
            </w:r>
            <w:r>
              <w:rPr>
                <w:b/>
                <w:sz w:val="24"/>
              </w:rPr>
              <w:tab/>
              <w:t>9,754</w:t>
            </w:r>
          </w:p>
        </w:tc>
      </w:tr>
      <w:tr w:rsidR="00B95BD5" w14:paraId="1508930B" w14:textId="77777777">
        <w:trPr>
          <w:trHeight w:val="270"/>
        </w:trPr>
        <w:tc>
          <w:tcPr>
            <w:tcW w:w="1973" w:type="dxa"/>
            <w:tcBorders>
              <w:right w:val="single" w:sz="6" w:space="0" w:color="5B9AD5"/>
            </w:tcBorders>
          </w:tcPr>
          <w:p w14:paraId="28217C69" w14:textId="77777777" w:rsidR="00B95BD5" w:rsidRDefault="00EC09D2">
            <w:pPr>
              <w:pStyle w:val="TableParagraph"/>
              <w:spacing w:line="250" w:lineRule="exact"/>
              <w:ind w:left="135"/>
              <w:jc w:val="left"/>
              <w:rPr>
                <w:b/>
                <w:sz w:val="24"/>
              </w:rPr>
            </w:pPr>
            <w:r>
              <w:rPr>
                <w:b/>
                <w:sz w:val="24"/>
              </w:rPr>
              <w:t>Dorchester</w:t>
            </w:r>
          </w:p>
        </w:tc>
        <w:tc>
          <w:tcPr>
            <w:tcW w:w="1681" w:type="dxa"/>
            <w:tcBorders>
              <w:left w:val="single" w:sz="6" w:space="0" w:color="5B9AD5"/>
              <w:right w:val="single" w:sz="6" w:space="0" w:color="000000"/>
            </w:tcBorders>
          </w:tcPr>
          <w:p w14:paraId="27AE8464" w14:textId="77777777" w:rsidR="00B95BD5" w:rsidRDefault="00EC09D2">
            <w:pPr>
              <w:pStyle w:val="TableParagraph"/>
              <w:spacing w:line="250" w:lineRule="exact"/>
              <w:ind w:left="444" w:right="401"/>
              <w:rPr>
                <w:b/>
                <w:sz w:val="24"/>
              </w:rPr>
            </w:pPr>
            <w:r>
              <w:rPr>
                <w:b/>
                <w:sz w:val="24"/>
              </w:rPr>
              <w:t>32,623</w:t>
            </w:r>
          </w:p>
        </w:tc>
        <w:tc>
          <w:tcPr>
            <w:tcW w:w="1306" w:type="dxa"/>
            <w:tcBorders>
              <w:left w:val="single" w:sz="6" w:space="0" w:color="000000"/>
              <w:right w:val="single" w:sz="6" w:space="0" w:color="000000"/>
            </w:tcBorders>
          </w:tcPr>
          <w:p w14:paraId="6D19A54D" w14:textId="77777777" w:rsidR="00B95BD5" w:rsidRDefault="00EC09D2">
            <w:pPr>
              <w:pStyle w:val="TableParagraph"/>
              <w:spacing w:line="250" w:lineRule="exact"/>
              <w:ind w:left="158" w:right="132"/>
              <w:rPr>
                <w:b/>
                <w:sz w:val="24"/>
              </w:rPr>
            </w:pPr>
            <w:r>
              <w:rPr>
                <w:b/>
                <w:sz w:val="24"/>
              </w:rPr>
              <w:t>32,145</w:t>
            </w:r>
          </w:p>
        </w:tc>
        <w:tc>
          <w:tcPr>
            <w:tcW w:w="1891" w:type="dxa"/>
            <w:tcBorders>
              <w:left w:val="single" w:sz="6" w:space="0" w:color="000000"/>
              <w:right w:val="single" w:sz="6" w:space="0" w:color="000000"/>
            </w:tcBorders>
          </w:tcPr>
          <w:p w14:paraId="0BE764ED" w14:textId="77777777" w:rsidR="00B95BD5" w:rsidRDefault="00EC09D2">
            <w:pPr>
              <w:pStyle w:val="TableParagraph"/>
              <w:spacing w:line="250" w:lineRule="exact"/>
              <w:ind w:left="547" w:right="515"/>
              <w:rPr>
                <w:b/>
                <w:sz w:val="24"/>
              </w:rPr>
            </w:pPr>
            <w:r>
              <w:rPr>
                <w:b/>
                <w:sz w:val="24"/>
              </w:rPr>
              <w:t>C/A</w:t>
            </w:r>
          </w:p>
        </w:tc>
        <w:tc>
          <w:tcPr>
            <w:tcW w:w="1576" w:type="dxa"/>
            <w:tcBorders>
              <w:left w:val="single" w:sz="6" w:space="0" w:color="000000"/>
              <w:right w:val="single" w:sz="6" w:space="0" w:color="000000"/>
            </w:tcBorders>
          </w:tcPr>
          <w:p w14:paraId="47178594" w14:textId="77777777" w:rsidR="00B95BD5" w:rsidRDefault="00EC09D2">
            <w:pPr>
              <w:pStyle w:val="TableParagraph"/>
              <w:spacing w:line="250" w:lineRule="exact"/>
              <w:ind w:left="381" w:right="359"/>
              <w:rPr>
                <w:b/>
                <w:sz w:val="24"/>
              </w:rPr>
            </w:pPr>
            <w:r>
              <w:rPr>
                <w:b/>
                <w:sz w:val="24"/>
              </w:rPr>
              <w:t>8,690</w:t>
            </w:r>
          </w:p>
        </w:tc>
        <w:tc>
          <w:tcPr>
            <w:tcW w:w="1876" w:type="dxa"/>
            <w:tcBorders>
              <w:left w:val="single" w:sz="6" w:space="0" w:color="000000"/>
              <w:right w:val="single" w:sz="6" w:space="0" w:color="000000"/>
            </w:tcBorders>
          </w:tcPr>
          <w:p w14:paraId="6C6C626B" w14:textId="77777777" w:rsidR="00B95BD5" w:rsidRDefault="00EC09D2">
            <w:pPr>
              <w:pStyle w:val="TableParagraph"/>
              <w:spacing w:line="250" w:lineRule="exact"/>
              <w:ind w:left="530" w:right="510"/>
              <w:rPr>
                <w:b/>
                <w:sz w:val="24"/>
              </w:rPr>
            </w:pPr>
            <w:r>
              <w:rPr>
                <w:b/>
                <w:sz w:val="24"/>
              </w:rPr>
              <w:t>1,903</w:t>
            </w:r>
          </w:p>
        </w:tc>
      </w:tr>
      <w:tr w:rsidR="00B95BD5" w14:paraId="77E3A177" w14:textId="77777777">
        <w:trPr>
          <w:trHeight w:val="270"/>
        </w:trPr>
        <w:tc>
          <w:tcPr>
            <w:tcW w:w="1973" w:type="dxa"/>
            <w:tcBorders>
              <w:right w:val="single" w:sz="6" w:space="0" w:color="5B9AD5"/>
            </w:tcBorders>
          </w:tcPr>
          <w:p w14:paraId="04FDBD54" w14:textId="77777777" w:rsidR="00B95BD5" w:rsidRDefault="00EC09D2">
            <w:pPr>
              <w:pStyle w:val="TableParagraph"/>
              <w:spacing w:line="252" w:lineRule="exact"/>
              <w:ind w:left="135"/>
              <w:jc w:val="left"/>
              <w:rPr>
                <w:b/>
                <w:sz w:val="24"/>
              </w:rPr>
            </w:pPr>
            <w:r>
              <w:rPr>
                <w:b/>
                <w:sz w:val="24"/>
              </w:rPr>
              <w:t>Frederick</w:t>
            </w:r>
          </w:p>
        </w:tc>
        <w:tc>
          <w:tcPr>
            <w:tcW w:w="8330" w:type="dxa"/>
            <w:gridSpan w:val="5"/>
            <w:tcBorders>
              <w:left w:val="single" w:sz="6" w:space="0" w:color="5B9AD5"/>
              <w:right w:val="single" w:sz="6" w:space="0" w:color="000000"/>
            </w:tcBorders>
            <w:shd w:val="clear" w:color="auto" w:fill="D5E6F4"/>
          </w:tcPr>
          <w:p w14:paraId="1554F910" w14:textId="77777777" w:rsidR="00B95BD5" w:rsidRDefault="00EC09D2">
            <w:pPr>
              <w:pStyle w:val="TableParagraph"/>
              <w:tabs>
                <w:tab w:val="left" w:pos="1949"/>
                <w:tab w:val="left" w:pos="3554"/>
                <w:tab w:val="left" w:pos="5339"/>
                <w:tab w:val="left" w:pos="7064"/>
              </w:tabs>
              <w:spacing w:line="250" w:lineRule="exact"/>
              <w:ind w:left="464"/>
              <w:jc w:val="left"/>
              <w:rPr>
                <w:b/>
                <w:sz w:val="24"/>
              </w:rPr>
            </w:pPr>
            <w:r>
              <w:rPr>
                <w:b/>
                <w:sz w:val="24"/>
              </w:rPr>
              <w:t>233,391</w:t>
            </w:r>
            <w:r>
              <w:rPr>
                <w:b/>
                <w:sz w:val="24"/>
              </w:rPr>
              <w:tab/>
              <w:t>250,959</w:t>
            </w:r>
            <w:r>
              <w:rPr>
                <w:b/>
                <w:sz w:val="24"/>
              </w:rPr>
              <w:tab/>
              <w:t>C/DNC</w:t>
            </w:r>
            <w:r>
              <w:rPr>
                <w:b/>
                <w:sz w:val="24"/>
              </w:rPr>
              <w:tab/>
              <w:t>12,359</w:t>
            </w:r>
            <w:r>
              <w:rPr>
                <w:b/>
                <w:sz w:val="24"/>
              </w:rPr>
              <w:tab/>
              <w:t>25,987</w:t>
            </w:r>
          </w:p>
        </w:tc>
      </w:tr>
      <w:tr w:rsidR="00B95BD5" w14:paraId="10C8C004" w14:textId="77777777">
        <w:trPr>
          <w:trHeight w:val="285"/>
        </w:trPr>
        <w:tc>
          <w:tcPr>
            <w:tcW w:w="1973" w:type="dxa"/>
            <w:tcBorders>
              <w:right w:val="single" w:sz="6" w:space="0" w:color="5B9AD5"/>
            </w:tcBorders>
          </w:tcPr>
          <w:p w14:paraId="72B65D72" w14:textId="77777777" w:rsidR="00B95BD5" w:rsidRDefault="00EC09D2">
            <w:pPr>
              <w:pStyle w:val="TableParagraph"/>
              <w:spacing w:before="1" w:line="262" w:lineRule="exact"/>
              <w:ind w:left="135"/>
              <w:jc w:val="left"/>
              <w:rPr>
                <w:b/>
                <w:sz w:val="24"/>
              </w:rPr>
            </w:pPr>
            <w:r>
              <w:rPr>
                <w:b/>
                <w:color w:val="2E74B4"/>
                <w:sz w:val="24"/>
              </w:rPr>
              <w:t>Garrett</w:t>
            </w:r>
          </w:p>
        </w:tc>
        <w:tc>
          <w:tcPr>
            <w:tcW w:w="1681" w:type="dxa"/>
            <w:tcBorders>
              <w:left w:val="single" w:sz="6" w:space="0" w:color="5B9AD5"/>
              <w:right w:val="single" w:sz="6" w:space="0" w:color="000000"/>
            </w:tcBorders>
          </w:tcPr>
          <w:p w14:paraId="592BCB22" w14:textId="77777777" w:rsidR="00B95BD5" w:rsidRDefault="00EC09D2">
            <w:pPr>
              <w:pStyle w:val="TableParagraph"/>
              <w:spacing w:before="1" w:line="264" w:lineRule="exact"/>
              <w:ind w:left="444" w:right="401"/>
              <w:rPr>
                <w:b/>
                <w:sz w:val="24"/>
              </w:rPr>
            </w:pPr>
            <w:r>
              <w:rPr>
                <w:b/>
                <w:color w:val="2E74B4"/>
                <w:sz w:val="24"/>
              </w:rPr>
              <w:t>30,139</w:t>
            </w:r>
          </w:p>
        </w:tc>
        <w:tc>
          <w:tcPr>
            <w:tcW w:w="1306" w:type="dxa"/>
            <w:tcBorders>
              <w:left w:val="single" w:sz="6" w:space="0" w:color="000000"/>
              <w:right w:val="single" w:sz="6" w:space="0" w:color="000000"/>
            </w:tcBorders>
          </w:tcPr>
          <w:p w14:paraId="001CC6C6" w14:textId="77777777" w:rsidR="00B95BD5" w:rsidRDefault="00EC09D2">
            <w:pPr>
              <w:pStyle w:val="TableParagraph"/>
              <w:spacing w:before="1" w:line="264" w:lineRule="exact"/>
              <w:ind w:left="158" w:right="132"/>
              <w:rPr>
                <w:b/>
                <w:sz w:val="24"/>
              </w:rPr>
            </w:pPr>
            <w:r>
              <w:rPr>
                <w:b/>
                <w:color w:val="2E74B4"/>
                <w:sz w:val="24"/>
              </w:rPr>
              <w:t>29,261</w:t>
            </w:r>
          </w:p>
        </w:tc>
        <w:tc>
          <w:tcPr>
            <w:tcW w:w="1891" w:type="dxa"/>
            <w:tcBorders>
              <w:left w:val="single" w:sz="6" w:space="0" w:color="000000"/>
              <w:right w:val="single" w:sz="6" w:space="0" w:color="000000"/>
            </w:tcBorders>
          </w:tcPr>
          <w:p w14:paraId="6B025139" w14:textId="77777777" w:rsidR="00B95BD5" w:rsidRDefault="00EC09D2">
            <w:pPr>
              <w:pStyle w:val="TableParagraph"/>
              <w:spacing w:before="1" w:line="264" w:lineRule="exact"/>
              <w:ind w:left="547" w:right="515"/>
              <w:rPr>
                <w:b/>
                <w:sz w:val="24"/>
              </w:rPr>
            </w:pPr>
            <w:r>
              <w:rPr>
                <w:b/>
                <w:color w:val="2E74B4"/>
                <w:sz w:val="24"/>
              </w:rPr>
              <w:t>A/A</w:t>
            </w:r>
          </w:p>
        </w:tc>
        <w:tc>
          <w:tcPr>
            <w:tcW w:w="1576" w:type="dxa"/>
            <w:tcBorders>
              <w:left w:val="single" w:sz="6" w:space="0" w:color="000000"/>
              <w:right w:val="single" w:sz="6" w:space="0" w:color="000000"/>
            </w:tcBorders>
          </w:tcPr>
          <w:p w14:paraId="52F2F9DC" w14:textId="77777777" w:rsidR="00B95BD5" w:rsidRDefault="00EC09D2">
            <w:pPr>
              <w:pStyle w:val="TableParagraph"/>
              <w:spacing w:before="1" w:line="264" w:lineRule="exact"/>
              <w:ind w:left="381" w:right="359"/>
              <w:rPr>
                <w:b/>
                <w:sz w:val="24"/>
              </w:rPr>
            </w:pPr>
            <w:r>
              <w:rPr>
                <w:b/>
                <w:color w:val="2E74B4"/>
                <w:sz w:val="24"/>
              </w:rPr>
              <w:t>127</w:t>
            </w:r>
          </w:p>
        </w:tc>
        <w:tc>
          <w:tcPr>
            <w:tcW w:w="1876" w:type="dxa"/>
            <w:tcBorders>
              <w:left w:val="single" w:sz="6" w:space="0" w:color="000000"/>
              <w:right w:val="single" w:sz="6" w:space="0" w:color="000000"/>
            </w:tcBorders>
          </w:tcPr>
          <w:p w14:paraId="4E68426A" w14:textId="77777777" w:rsidR="00B95BD5" w:rsidRDefault="00EC09D2">
            <w:pPr>
              <w:pStyle w:val="TableParagraph"/>
              <w:spacing w:before="1" w:line="264" w:lineRule="exact"/>
              <w:ind w:left="530" w:right="510"/>
              <w:rPr>
                <w:b/>
                <w:sz w:val="24"/>
              </w:rPr>
            </w:pPr>
            <w:r>
              <w:rPr>
                <w:b/>
                <w:color w:val="2E74B4"/>
                <w:sz w:val="24"/>
              </w:rPr>
              <w:t>356</w:t>
            </w:r>
          </w:p>
        </w:tc>
      </w:tr>
      <w:tr w:rsidR="00B95BD5" w14:paraId="195DBD80" w14:textId="77777777">
        <w:trPr>
          <w:trHeight w:val="270"/>
        </w:trPr>
        <w:tc>
          <w:tcPr>
            <w:tcW w:w="1973" w:type="dxa"/>
            <w:tcBorders>
              <w:right w:val="single" w:sz="6" w:space="0" w:color="5B9AD5"/>
            </w:tcBorders>
          </w:tcPr>
          <w:p w14:paraId="007B1553" w14:textId="77777777" w:rsidR="00B95BD5" w:rsidRDefault="00EC09D2">
            <w:pPr>
              <w:pStyle w:val="TableParagraph"/>
              <w:spacing w:line="252" w:lineRule="exact"/>
              <w:ind w:left="135"/>
              <w:jc w:val="left"/>
              <w:rPr>
                <w:b/>
                <w:sz w:val="24"/>
              </w:rPr>
            </w:pPr>
            <w:r>
              <w:rPr>
                <w:b/>
                <w:sz w:val="24"/>
              </w:rPr>
              <w:t>Harford</w:t>
            </w:r>
          </w:p>
        </w:tc>
        <w:tc>
          <w:tcPr>
            <w:tcW w:w="8330" w:type="dxa"/>
            <w:gridSpan w:val="5"/>
            <w:tcBorders>
              <w:left w:val="single" w:sz="6" w:space="0" w:color="5B9AD5"/>
              <w:right w:val="single" w:sz="6" w:space="0" w:color="000000"/>
            </w:tcBorders>
            <w:shd w:val="clear" w:color="auto" w:fill="D5E6F4"/>
          </w:tcPr>
          <w:p w14:paraId="0CEDC9A7" w14:textId="77777777" w:rsidR="00B95BD5" w:rsidRDefault="00EC09D2">
            <w:pPr>
              <w:pStyle w:val="TableParagraph"/>
              <w:tabs>
                <w:tab w:val="left" w:pos="1949"/>
                <w:tab w:val="left" w:pos="3749"/>
                <w:tab w:val="left" w:pos="5339"/>
                <w:tab w:val="left" w:pos="7064"/>
              </w:tabs>
              <w:spacing w:line="250" w:lineRule="exact"/>
              <w:ind w:left="464"/>
              <w:jc w:val="left"/>
              <w:rPr>
                <w:b/>
                <w:sz w:val="24"/>
              </w:rPr>
            </w:pPr>
            <w:r>
              <w:rPr>
                <w:b/>
                <w:sz w:val="24"/>
              </w:rPr>
              <w:t>244,826</w:t>
            </w:r>
            <w:r>
              <w:rPr>
                <w:b/>
                <w:sz w:val="24"/>
              </w:rPr>
              <w:tab/>
              <w:t>251,890</w:t>
            </w:r>
            <w:r>
              <w:rPr>
                <w:b/>
                <w:sz w:val="24"/>
              </w:rPr>
              <w:tab/>
              <w:t>F/A</w:t>
            </w:r>
            <w:r>
              <w:rPr>
                <w:b/>
                <w:sz w:val="24"/>
              </w:rPr>
              <w:tab/>
              <w:t>20,132</w:t>
            </w:r>
            <w:r>
              <w:rPr>
                <w:b/>
                <w:sz w:val="24"/>
              </w:rPr>
              <w:tab/>
              <w:t>12,037</w:t>
            </w:r>
          </w:p>
        </w:tc>
      </w:tr>
      <w:tr w:rsidR="00B95BD5" w14:paraId="39060D9A" w14:textId="77777777">
        <w:trPr>
          <w:trHeight w:val="285"/>
        </w:trPr>
        <w:tc>
          <w:tcPr>
            <w:tcW w:w="1973" w:type="dxa"/>
            <w:tcBorders>
              <w:right w:val="single" w:sz="6" w:space="0" w:color="5B9AD5"/>
            </w:tcBorders>
          </w:tcPr>
          <w:p w14:paraId="3C3B8E76" w14:textId="77777777" w:rsidR="00B95BD5" w:rsidRDefault="00EC09D2">
            <w:pPr>
              <w:pStyle w:val="TableParagraph"/>
              <w:spacing w:before="1" w:line="262" w:lineRule="exact"/>
              <w:ind w:left="135"/>
              <w:jc w:val="left"/>
              <w:rPr>
                <w:b/>
                <w:sz w:val="24"/>
              </w:rPr>
            </w:pPr>
            <w:r>
              <w:rPr>
                <w:b/>
                <w:color w:val="2E74B4"/>
                <w:sz w:val="24"/>
              </w:rPr>
              <w:t>Howard</w:t>
            </w:r>
          </w:p>
        </w:tc>
        <w:tc>
          <w:tcPr>
            <w:tcW w:w="1681" w:type="dxa"/>
            <w:tcBorders>
              <w:left w:val="single" w:sz="6" w:space="0" w:color="5B9AD5"/>
              <w:right w:val="single" w:sz="6" w:space="0" w:color="000000"/>
            </w:tcBorders>
          </w:tcPr>
          <w:p w14:paraId="53D5147A" w14:textId="77777777" w:rsidR="00B95BD5" w:rsidRDefault="00EC09D2">
            <w:pPr>
              <w:pStyle w:val="TableParagraph"/>
              <w:spacing w:before="1" w:line="264" w:lineRule="exact"/>
              <w:ind w:left="444" w:right="401"/>
              <w:rPr>
                <w:b/>
                <w:sz w:val="24"/>
              </w:rPr>
            </w:pPr>
            <w:r>
              <w:rPr>
                <w:b/>
                <w:color w:val="2E74B4"/>
                <w:sz w:val="24"/>
              </w:rPr>
              <w:t>287,123</w:t>
            </w:r>
          </w:p>
        </w:tc>
        <w:tc>
          <w:tcPr>
            <w:tcW w:w="1306" w:type="dxa"/>
            <w:tcBorders>
              <w:left w:val="single" w:sz="6" w:space="0" w:color="000000"/>
              <w:right w:val="single" w:sz="6" w:space="0" w:color="000000"/>
            </w:tcBorders>
          </w:tcPr>
          <w:p w14:paraId="307F791E" w14:textId="77777777" w:rsidR="00B95BD5" w:rsidRDefault="00EC09D2">
            <w:pPr>
              <w:pStyle w:val="TableParagraph"/>
              <w:spacing w:before="1" w:line="264" w:lineRule="exact"/>
              <w:ind w:left="158" w:right="132"/>
              <w:rPr>
                <w:b/>
                <w:sz w:val="24"/>
              </w:rPr>
            </w:pPr>
            <w:r>
              <w:rPr>
                <w:b/>
                <w:color w:val="2E74B4"/>
                <w:sz w:val="24"/>
              </w:rPr>
              <w:t>319,374</w:t>
            </w:r>
          </w:p>
        </w:tc>
        <w:tc>
          <w:tcPr>
            <w:tcW w:w="1891" w:type="dxa"/>
            <w:tcBorders>
              <w:left w:val="single" w:sz="6" w:space="0" w:color="000000"/>
              <w:right w:val="single" w:sz="6" w:space="0" w:color="000000"/>
            </w:tcBorders>
          </w:tcPr>
          <w:p w14:paraId="255643D9" w14:textId="77777777" w:rsidR="00B95BD5" w:rsidRDefault="00EC09D2">
            <w:pPr>
              <w:pStyle w:val="TableParagraph"/>
              <w:spacing w:before="1" w:line="264" w:lineRule="exact"/>
              <w:ind w:left="547" w:right="529"/>
              <w:rPr>
                <w:b/>
                <w:sz w:val="24"/>
              </w:rPr>
            </w:pPr>
            <w:r>
              <w:rPr>
                <w:b/>
                <w:color w:val="2E74B4"/>
                <w:sz w:val="24"/>
              </w:rPr>
              <w:t>DNC/A</w:t>
            </w:r>
          </w:p>
        </w:tc>
        <w:tc>
          <w:tcPr>
            <w:tcW w:w="1576" w:type="dxa"/>
            <w:tcBorders>
              <w:left w:val="single" w:sz="6" w:space="0" w:color="000000"/>
              <w:right w:val="single" w:sz="6" w:space="0" w:color="000000"/>
            </w:tcBorders>
          </w:tcPr>
          <w:p w14:paraId="7975AE66" w14:textId="77777777" w:rsidR="00B95BD5" w:rsidRDefault="00EC09D2">
            <w:pPr>
              <w:pStyle w:val="TableParagraph"/>
              <w:spacing w:before="1" w:line="264" w:lineRule="exact"/>
              <w:ind w:left="381" w:right="359"/>
              <w:rPr>
                <w:b/>
                <w:sz w:val="24"/>
              </w:rPr>
            </w:pPr>
            <w:r>
              <w:rPr>
                <w:b/>
                <w:color w:val="2E74B4"/>
                <w:sz w:val="24"/>
              </w:rPr>
              <w:t>35,779</w:t>
            </w:r>
          </w:p>
        </w:tc>
        <w:tc>
          <w:tcPr>
            <w:tcW w:w="1876" w:type="dxa"/>
            <w:tcBorders>
              <w:left w:val="single" w:sz="6" w:space="0" w:color="000000"/>
              <w:right w:val="single" w:sz="6" w:space="0" w:color="000000"/>
            </w:tcBorders>
          </w:tcPr>
          <w:p w14:paraId="32B085B4" w14:textId="77777777" w:rsidR="00B95BD5" w:rsidRDefault="00EC09D2">
            <w:pPr>
              <w:pStyle w:val="TableParagraph"/>
              <w:spacing w:before="1" w:line="264" w:lineRule="exact"/>
              <w:ind w:left="530" w:right="510"/>
              <w:rPr>
                <w:b/>
                <w:sz w:val="24"/>
              </w:rPr>
            </w:pPr>
            <w:r>
              <w:rPr>
                <w:b/>
                <w:color w:val="2E74B4"/>
                <w:sz w:val="24"/>
              </w:rPr>
              <w:t>23,099</w:t>
            </w:r>
          </w:p>
        </w:tc>
      </w:tr>
      <w:tr w:rsidR="00B95BD5" w14:paraId="7C346B84" w14:textId="77777777">
        <w:trPr>
          <w:trHeight w:val="270"/>
        </w:trPr>
        <w:tc>
          <w:tcPr>
            <w:tcW w:w="1973" w:type="dxa"/>
            <w:tcBorders>
              <w:right w:val="single" w:sz="6" w:space="0" w:color="5B9AD5"/>
            </w:tcBorders>
          </w:tcPr>
          <w:p w14:paraId="3844A42A" w14:textId="77777777" w:rsidR="00B95BD5" w:rsidRDefault="00EC09D2">
            <w:pPr>
              <w:pStyle w:val="TableParagraph"/>
              <w:spacing w:line="250" w:lineRule="exact"/>
              <w:ind w:left="135"/>
              <w:jc w:val="left"/>
              <w:rPr>
                <w:b/>
                <w:sz w:val="24"/>
              </w:rPr>
            </w:pPr>
            <w:r>
              <w:rPr>
                <w:b/>
                <w:sz w:val="24"/>
              </w:rPr>
              <w:t>Kent</w:t>
            </w:r>
          </w:p>
        </w:tc>
        <w:tc>
          <w:tcPr>
            <w:tcW w:w="8330" w:type="dxa"/>
            <w:gridSpan w:val="5"/>
            <w:tcBorders>
              <w:left w:val="single" w:sz="6" w:space="0" w:color="5B9AD5"/>
              <w:right w:val="single" w:sz="6" w:space="0" w:color="000000"/>
            </w:tcBorders>
            <w:shd w:val="clear" w:color="auto" w:fill="D5E6F4"/>
          </w:tcPr>
          <w:p w14:paraId="3C5AA338" w14:textId="77777777" w:rsidR="00B95BD5" w:rsidRDefault="00EC09D2">
            <w:pPr>
              <w:pStyle w:val="TableParagraph"/>
              <w:tabs>
                <w:tab w:val="left" w:pos="1949"/>
                <w:tab w:val="left" w:pos="3764"/>
                <w:tab w:val="left" w:pos="5399"/>
                <w:tab w:val="right" w:pos="7574"/>
              </w:tabs>
              <w:spacing w:line="250" w:lineRule="exact"/>
              <w:ind w:left="524"/>
              <w:jc w:val="left"/>
              <w:rPr>
                <w:b/>
                <w:sz w:val="24"/>
              </w:rPr>
            </w:pPr>
            <w:r>
              <w:rPr>
                <w:b/>
                <w:sz w:val="24"/>
              </w:rPr>
              <w:t>20,195</w:t>
            </w:r>
            <w:r>
              <w:rPr>
                <w:b/>
                <w:sz w:val="24"/>
              </w:rPr>
              <w:tab/>
              <w:t>102,573</w:t>
            </w:r>
            <w:r>
              <w:rPr>
                <w:b/>
                <w:sz w:val="24"/>
              </w:rPr>
              <w:tab/>
              <w:t>F/F</w:t>
            </w:r>
            <w:r>
              <w:rPr>
                <w:b/>
                <w:sz w:val="24"/>
              </w:rPr>
              <w:tab/>
              <w:t>3,327</w:t>
            </w:r>
            <w:r>
              <w:rPr>
                <w:b/>
                <w:sz w:val="24"/>
              </w:rPr>
              <w:tab/>
              <w:t>840</w:t>
            </w:r>
          </w:p>
        </w:tc>
      </w:tr>
      <w:tr w:rsidR="00B95BD5" w14:paraId="42EB9957" w14:textId="77777777">
        <w:trPr>
          <w:trHeight w:val="270"/>
        </w:trPr>
        <w:tc>
          <w:tcPr>
            <w:tcW w:w="1973" w:type="dxa"/>
            <w:tcBorders>
              <w:right w:val="single" w:sz="6" w:space="0" w:color="5B9AD5"/>
            </w:tcBorders>
          </w:tcPr>
          <w:p w14:paraId="020D8E6F" w14:textId="77777777" w:rsidR="00B95BD5" w:rsidRDefault="00EC09D2">
            <w:pPr>
              <w:pStyle w:val="TableParagraph"/>
              <w:spacing w:line="252" w:lineRule="exact"/>
              <w:ind w:left="135"/>
              <w:jc w:val="left"/>
              <w:rPr>
                <w:b/>
                <w:sz w:val="24"/>
              </w:rPr>
            </w:pPr>
            <w:r>
              <w:rPr>
                <w:b/>
                <w:sz w:val="24"/>
              </w:rPr>
              <w:t>Montgomery</w:t>
            </w:r>
          </w:p>
        </w:tc>
        <w:tc>
          <w:tcPr>
            <w:tcW w:w="1681" w:type="dxa"/>
            <w:tcBorders>
              <w:left w:val="single" w:sz="6" w:space="0" w:color="5B9AD5"/>
              <w:right w:val="single" w:sz="6" w:space="0" w:color="000000"/>
            </w:tcBorders>
          </w:tcPr>
          <w:p w14:paraId="5D1DE5F4" w14:textId="77777777" w:rsidR="00B95BD5" w:rsidRDefault="00EC09D2">
            <w:pPr>
              <w:pStyle w:val="TableParagraph"/>
              <w:spacing w:line="250" w:lineRule="exact"/>
              <w:ind w:left="444" w:right="401"/>
              <w:rPr>
                <w:b/>
                <w:sz w:val="24"/>
              </w:rPr>
            </w:pPr>
            <w:r>
              <w:rPr>
                <w:b/>
                <w:sz w:val="24"/>
              </w:rPr>
              <w:t>971,964</w:t>
            </w:r>
          </w:p>
        </w:tc>
        <w:tc>
          <w:tcPr>
            <w:tcW w:w="1306" w:type="dxa"/>
            <w:tcBorders>
              <w:left w:val="single" w:sz="6" w:space="0" w:color="000000"/>
              <w:right w:val="single" w:sz="6" w:space="0" w:color="000000"/>
            </w:tcBorders>
          </w:tcPr>
          <w:p w14:paraId="5F0BB33C" w14:textId="77777777" w:rsidR="00B95BD5" w:rsidRDefault="00EC09D2">
            <w:pPr>
              <w:pStyle w:val="TableParagraph"/>
              <w:spacing w:line="250" w:lineRule="exact"/>
              <w:ind w:left="158" w:right="132"/>
              <w:rPr>
                <w:b/>
                <w:sz w:val="24"/>
              </w:rPr>
            </w:pPr>
            <w:r>
              <w:rPr>
                <w:b/>
                <w:sz w:val="24"/>
              </w:rPr>
              <w:t>1,048,244</w:t>
            </w:r>
          </w:p>
        </w:tc>
        <w:tc>
          <w:tcPr>
            <w:tcW w:w="1891" w:type="dxa"/>
            <w:tcBorders>
              <w:left w:val="single" w:sz="6" w:space="0" w:color="000000"/>
              <w:right w:val="single" w:sz="6" w:space="0" w:color="000000"/>
            </w:tcBorders>
          </w:tcPr>
          <w:p w14:paraId="5EE7DD5C" w14:textId="77777777" w:rsidR="00B95BD5" w:rsidRDefault="00EC09D2">
            <w:pPr>
              <w:pStyle w:val="TableParagraph"/>
              <w:spacing w:line="250" w:lineRule="exact"/>
              <w:ind w:left="547" w:right="515"/>
              <w:rPr>
                <w:b/>
                <w:sz w:val="24"/>
              </w:rPr>
            </w:pPr>
            <w:r>
              <w:rPr>
                <w:b/>
                <w:sz w:val="24"/>
              </w:rPr>
              <w:t>C/A</w:t>
            </w:r>
          </w:p>
        </w:tc>
        <w:tc>
          <w:tcPr>
            <w:tcW w:w="1576" w:type="dxa"/>
            <w:tcBorders>
              <w:left w:val="single" w:sz="6" w:space="0" w:color="000000"/>
              <w:right w:val="single" w:sz="6" w:space="0" w:color="000000"/>
            </w:tcBorders>
          </w:tcPr>
          <w:p w14:paraId="00240717" w14:textId="77777777" w:rsidR="00B95BD5" w:rsidRDefault="00EC09D2">
            <w:pPr>
              <w:pStyle w:val="TableParagraph"/>
              <w:spacing w:line="250" w:lineRule="exact"/>
              <w:ind w:left="381" w:right="359"/>
              <w:rPr>
                <w:b/>
                <w:sz w:val="24"/>
              </w:rPr>
            </w:pPr>
            <w:r>
              <w:rPr>
                <w:b/>
                <w:sz w:val="24"/>
              </w:rPr>
              <w:t>132,675</w:t>
            </w:r>
          </w:p>
        </w:tc>
        <w:tc>
          <w:tcPr>
            <w:tcW w:w="1876" w:type="dxa"/>
            <w:tcBorders>
              <w:left w:val="single" w:sz="6" w:space="0" w:color="000000"/>
              <w:right w:val="single" w:sz="6" w:space="0" w:color="000000"/>
            </w:tcBorders>
          </w:tcPr>
          <w:p w14:paraId="0130A9B8" w14:textId="77777777" w:rsidR="00B95BD5" w:rsidRDefault="00EC09D2">
            <w:pPr>
              <w:pStyle w:val="TableParagraph"/>
              <w:spacing w:line="250" w:lineRule="exact"/>
              <w:ind w:left="530" w:right="510"/>
              <w:rPr>
                <w:b/>
                <w:sz w:val="24"/>
              </w:rPr>
            </w:pPr>
            <w:r>
              <w:rPr>
                <w:b/>
                <w:sz w:val="24"/>
              </w:rPr>
              <w:t>209,032</w:t>
            </w:r>
          </w:p>
        </w:tc>
      </w:tr>
      <w:tr w:rsidR="00B95BD5" w14:paraId="5985B8D9" w14:textId="77777777">
        <w:trPr>
          <w:trHeight w:val="285"/>
        </w:trPr>
        <w:tc>
          <w:tcPr>
            <w:tcW w:w="1973" w:type="dxa"/>
            <w:tcBorders>
              <w:right w:val="single" w:sz="6" w:space="0" w:color="5B9AD5"/>
            </w:tcBorders>
          </w:tcPr>
          <w:p w14:paraId="636667DF" w14:textId="77777777" w:rsidR="00B95BD5" w:rsidRDefault="00EC09D2">
            <w:pPr>
              <w:pStyle w:val="TableParagraph"/>
              <w:spacing w:before="1" w:line="262" w:lineRule="exact"/>
              <w:ind w:left="135"/>
              <w:jc w:val="left"/>
              <w:rPr>
                <w:b/>
                <w:sz w:val="24"/>
              </w:rPr>
            </w:pPr>
            <w:r>
              <w:rPr>
                <w:b/>
                <w:sz w:val="24"/>
              </w:rPr>
              <w:t>Prince Georges</w:t>
            </w:r>
          </w:p>
        </w:tc>
        <w:tc>
          <w:tcPr>
            <w:tcW w:w="8330" w:type="dxa"/>
            <w:gridSpan w:val="5"/>
            <w:tcBorders>
              <w:left w:val="single" w:sz="6" w:space="0" w:color="5B9AD5"/>
              <w:right w:val="single" w:sz="6" w:space="0" w:color="000000"/>
            </w:tcBorders>
            <w:shd w:val="clear" w:color="auto" w:fill="D5E6F4"/>
          </w:tcPr>
          <w:p w14:paraId="6AABBD30" w14:textId="77777777" w:rsidR="00B95BD5" w:rsidRDefault="00EC09D2">
            <w:pPr>
              <w:pStyle w:val="TableParagraph"/>
              <w:tabs>
                <w:tab w:val="left" w:pos="1949"/>
                <w:tab w:val="left" w:pos="3749"/>
                <w:tab w:val="left" w:pos="5279"/>
                <w:tab w:val="left" w:pos="7004"/>
              </w:tabs>
              <w:spacing w:before="1" w:line="264" w:lineRule="exact"/>
              <w:ind w:left="464"/>
              <w:jc w:val="left"/>
              <w:rPr>
                <w:b/>
                <w:sz w:val="24"/>
              </w:rPr>
            </w:pPr>
            <w:r>
              <w:rPr>
                <w:b/>
                <w:sz w:val="24"/>
              </w:rPr>
              <w:t>863,349</w:t>
            </w:r>
            <w:r>
              <w:rPr>
                <w:b/>
                <w:sz w:val="24"/>
              </w:rPr>
              <w:tab/>
              <w:t>908,108</w:t>
            </w:r>
            <w:r>
              <w:rPr>
                <w:b/>
                <w:sz w:val="24"/>
              </w:rPr>
              <w:tab/>
              <w:t>F/A</w:t>
            </w:r>
            <w:r>
              <w:rPr>
                <w:b/>
                <w:sz w:val="24"/>
              </w:rPr>
              <w:tab/>
              <w:t>502,335</w:t>
            </w:r>
            <w:r>
              <w:rPr>
                <w:b/>
                <w:sz w:val="24"/>
              </w:rPr>
              <w:tab/>
              <w:t>173,294</w:t>
            </w:r>
          </w:p>
        </w:tc>
      </w:tr>
      <w:tr w:rsidR="00B95BD5" w14:paraId="4F1D0C8C" w14:textId="77777777">
        <w:trPr>
          <w:trHeight w:val="270"/>
        </w:trPr>
        <w:tc>
          <w:tcPr>
            <w:tcW w:w="1973" w:type="dxa"/>
            <w:tcBorders>
              <w:right w:val="single" w:sz="6" w:space="0" w:color="5B9AD5"/>
            </w:tcBorders>
          </w:tcPr>
          <w:p w14:paraId="7A113193" w14:textId="77777777" w:rsidR="00B95BD5" w:rsidRDefault="00EC09D2">
            <w:pPr>
              <w:pStyle w:val="TableParagraph"/>
              <w:spacing w:line="252" w:lineRule="exact"/>
              <w:ind w:left="135"/>
              <w:jc w:val="left"/>
              <w:rPr>
                <w:b/>
                <w:sz w:val="24"/>
              </w:rPr>
            </w:pPr>
            <w:r>
              <w:rPr>
                <w:b/>
                <w:sz w:val="24"/>
              </w:rPr>
              <w:t>Washington</w:t>
            </w:r>
          </w:p>
        </w:tc>
        <w:tc>
          <w:tcPr>
            <w:tcW w:w="1681" w:type="dxa"/>
            <w:tcBorders>
              <w:left w:val="single" w:sz="6" w:space="0" w:color="5B9AD5"/>
              <w:bottom w:val="single" w:sz="6" w:space="0" w:color="5B9AD5"/>
              <w:right w:val="single" w:sz="6" w:space="0" w:color="000000"/>
            </w:tcBorders>
          </w:tcPr>
          <w:p w14:paraId="00A7BEF4" w14:textId="77777777" w:rsidR="00B95BD5" w:rsidRDefault="00EC09D2">
            <w:pPr>
              <w:pStyle w:val="TableParagraph"/>
              <w:spacing w:line="250" w:lineRule="exact"/>
              <w:ind w:left="444" w:right="401"/>
              <w:rPr>
                <w:b/>
                <w:sz w:val="24"/>
              </w:rPr>
            </w:pPr>
            <w:r>
              <w:rPr>
                <w:b/>
                <w:sz w:val="24"/>
              </w:rPr>
              <w:t>147,430</w:t>
            </w:r>
          </w:p>
        </w:tc>
        <w:tc>
          <w:tcPr>
            <w:tcW w:w="1306" w:type="dxa"/>
            <w:tcBorders>
              <w:left w:val="single" w:sz="6" w:space="0" w:color="000000"/>
              <w:bottom w:val="single" w:sz="6" w:space="0" w:color="5B9AD5"/>
              <w:right w:val="single" w:sz="6" w:space="0" w:color="000000"/>
            </w:tcBorders>
          </w:tcPr>
          <w:p w14:paraId="3E555582" w14:textId="77777777" w:rsidR="00B95BD5" w:rsidRDefault="00EC09D2">
            <w:pPr>
              <w:pStyle w:val="TableParagraph"/>
              <w:spacing w:line="250" w:lineRule="exact"/>
              <w:ind w:left="158" w:right="132"/>
              <w:rPr>
                <w:b/>
                <w:sz w:val="24"/>
              </w:rPr>
            </w:pPr>
            <w:r>
              <w:rPr>
                <w:b/>
                <w:sz w:val="24"/>
              </w:rPr>
              <w:t>150,288</w:t>
            </w:r>
          </w:p>
        </w:tc>
        <w:tc>
          <w:tcPr>
            <w:tcW w:w="1891" w:type="dxa"/>
            <w:tcBorders>
              <w:left w:val="single" w:sz="6" w:space="0" w:color="000000"/>
              <w:bottom w:val="single" w:sz="6" w:space="0" w:color="5B9AD5"/>
              <w:right w:val="single" w:sz="6" w:space="0" w:color="000000"/>
            </w:tcBorders>
          </w:tcPr>
          <w:p w14:paraId="6ABE1EE9" w14:textId="77777777" w:rsidR="00B95BD5" w:rsidRDefault="00EC09D2">
            <w:pPr>
              <w:pStyle w:val="TableParagraph"/>
              <w:spacing w:line="250" w:lineRule="exact"/>
              <w:ind w:left="547" w:right="528"/>
              <w:rPr>
                <w:b/>
                <w:sz w:val="24"/>
              </w:rPr>
            </w:pPr>
            <w:r>
              <w:rPr>
                <w:b/>
                <w:sz w:val="24"/>
              </w:rPr>
              <w:t>C/B</w:t>
            </w:r>
          </w:p>
        </w:tc>
        <w:tc>
          <w:tcPr>
            <w:tcW w:w="1576" w:type="dxa"/>
            <w:tcBorders>
              <w:left w:val="single" w:sz="6" w:space="0" w:color="000000"/>
              <w:bottom w:val="single" w:sz="6" w:space="0" w:color="5B9AD5"/>
              <w:right w:val="single" w:sz="6" w:space="0" w:color="000000"/>
            </w:tcBorders>
          </w:tcPr>
          <w:p w14:paraId="1AB4CF47" w14:textId="77777777" w:rsidR="00B95BD5" w:rsidRDefault="00EC09D2">
            <w:pPr>
              <w:pStyle w:val="TableParagraph"/>
              <w:spacing w:line="250" w:lineRule="exact"/>
              <w:ind w:left="381" w:right="359"/>
              <w:rPr>
                <w:b/>
                <w:sz w:val="24"/>
              </w:rPr>
            </w:pPr>
            <w:r>
              <w:rPr>
                <w:b/>
                <w:sz w:val="24"/>
              </w:rPr>
              <w:t>,21410</w:t>
            </w:r>
          </w:p>
        </w:tc>
        <w:tc>
          <w:tcPr>
            <w:tcW w:w="1876" w:type="dxa"/>
            <w:tcBorders>
              <w:left w:val="single" w:sz="6" w:space="0" w:color="000000"/>
              <w:bottom w:val="single" w:sz="6" w:space="0" w:color="5B9AD5"/>
              <w:right w:val="single" w:sz="6" w:space="0" w:color="000000"/>
            </w:tcBorders>
          </w:tcPr>
          <w:p w14:paraId="25808939" w14:textId="77777777" w:rsidR="00B95BD5" w:rsidRDefault="00EC09D2">
            <w:pPr>
              <w:pStyle w:val="TableParagraph"/>
              <w:spacing w:line="250" w:lineRule="exact"/>
              <w:ind w:left="530" w:right="510"/>
              <w:rPr>
                <w:b/>
                <w:sz w:val="24"/>
              </w:rPr>
            </w:pPr>
            <w:r>
              <w:rPr>
                <w:b/>
                <w:sz w:val="24"/>
              </w:rPr>
              <w:t>8,144</w:t>
            </w:r>
          </w:p>
        </w:tc>
      </w:tr>
    </w:tbl>
    <w:p w14:paraId="28774395" w14:textId="77777777" w:rsidR="00B95BD5" w:rsidRDefault="00B95BD5">
      <w:pPr>
        <w:spacing w:line="250" w:lineRule="exact"/>
        <w:rPr>
          <w:sz w:val="24"/>
        </w:rPr>
        <w:sectPr w:rsidR="00B95BD5">
          <w:type w:val="continuous"/>
          <w:pgSz w:w="12240" w:h="15840"/>
          <w:pgMar w:top="1500" w:right="60" w:bottom="280" w:left="1080" w:header="720" w:footer="720" w:gutter="0"/>
          <w:cols w:space="720"/>
        </w:sectPr>
      </w:pPr>
    </w:p>
    <w:p w14:paraId="0268741D" w14:textId="77777777" w:rsidR="00B95BD5" w:rsidRDefault="00B95BD5">
      <w:pPr>
        <w:pStyle w:val="BodyText"/>
        <w:spacing w:before="6"/>
        <w:rPr>
          <w:b/>
          <w:sz w:val="38"/>
        </w:rPr>
      </w:pPr>
    </w:p>
    <w:p w14:paraId="7C3B2CDC" w14:textId="77777777" w:rsidR="00B95BD5" w:rsidRDefault="00EC09D2">
      <w:pPr>
        <w:pStyle w:val="Heading3"/>
      </w:pPr>
      <w:r>
        <w:t>Health Risk</w:t>
      </w:r>
    </w:p>
    <w:p w14:paraId="0534FA33" w14:textId="77777777" w:rsidR="00B95BD5" w:rsidRDefault="00EC09D2">
      <w:pPr>
        <w:spacing w:before="38"/>
        <w:ind w:left="240"/>
        <w:rPr>
          <w:sz w:val="20"/>
        </w:rPr>
      </w:pPr>
      <w:r>
        <w:br w:type="column"/>
      </w:r>
      <w:r>
        <w:rPr>
          <w:sz w:val="20"/>
        </w:rPr>
        <w:t>Source: American Lung Association and Maryland Statistical Handbook, 2017</w:t>
      </w:r>
    </w:p>
    <w:p w14:paraId="5C6F2DE6" w14:textId="77777777" w:rsidR="00B95BD5" w:rsidRDefault="00B95BD5">
      <w:pPr>
        <w:rPr>
          <w:sz w:val="20"/>
        </w:rPr>
        <w:sectPr w:rsidR="00B95BD5">
          <w:type w:val="continuous"/>
          <w:pgSz w:w="12240" w:h="15840"/>
          <w:pgMar w:top="1500" w:right="60" w:bottom="280" w:left="1080" w:header="720" w:footer="720" w:gutter="0"/>
          <w:cols w:num="2" w:space="720" w:equalWidth="0">
            <w:col w:w="1703" w:space="277"/>
            <w:col w:w="9120"/>
          </w:cols>
        </w:sectPr>
      </w:pPr>
    </w:p>
    <w:p w14:paraId="3040B350" w14:textId="77777777" w:rsidR="00B95BD5" w:rsidRDefault="00EC09D2">
      <w:pPr>
        <w:pStyle w:val="BodyText"/>
        <w:spacing w:before="58" w:line="242" w:lineRule="auto"/>
        <w:ind w:left="240" w:right="602"/>
        <w:jc w:val="both"/>
      </w:pPr>
      <w:r>
        <w:t>Across Maryland, the impact of transportation on public health is a growing concern in many metropolitan areas. We focused on Baltimore, Maryland a major metropolitan area in the United States to illustrate how existing information can be used in identifying communities at risk. Baltimore is typical of many old large east coast cities with a housing stock that is dominated by row homes built near busy urban arterial roadways.  The maps in</w:t>
      </w:r>
      <w:r>
        <w:rPr>
          <w:spacing w:val="-2"/>
        </w:rPr>
        <w:t xml:space="preserve"> </w:t>
      </w:r>
      <w:r>
        <w:t>figures</w:t>
      </w:r>
    </w:p>
    <w:p w14:paraId="537D202A" w14:textId="77777777" w:rsidR="00B95BD5" w:rsidRDefault="00EC09D2">
      <w:pPr>
        <w:pStyle w:val="BodyText"/>
        <w:spacing w:before="8"/>
        <w:ind w:left="240" w:right="605"/>
        <w:jc w:val="both"/>
      </w:pPr>
      <w:r>
        <w:t>15-18 identify building-level “hot spots” within communities where it would be reasonable to hypothesize that individuals are at risk due to the combined influence of low SES and proximity to high levels of traffic. As would be expected, it can be observed that the highest index values are associated with homes in close proximity to highways and busy urban</w:t>
      </w:r>
      <w:r>
        <w:rPr>
          <w:spacing w:val="-5"/>
        </w:rPr>
        <w:t xml:space="preserve"> </w:t>
      </w:r>
      <w:r>
        <w:t>arterials,</w:t>
      </w:r>
      <w:r>
        <w:rPr>
          <w:spacing w:val="-5"/>
        </w:rPr>
        <w:t xml:space="preserve"> </w:t>
      </w:r>
      <w:r>
        <w:t>however,</w:t>
      </w:r>
      <w:r>
        <w:rPr>
          <w:spacing w:val="-4"/>
        </w:rPr>
        <w:t xml:space="preserve"> </w:t>
      </w:r>
      <w:r>
        <w:t>this</w:t>
      </w:r>
      <w:r>
        <w:rPr>
          <w:spacing w:val="-5"/>
        </w:rPr>
        <w:t xml:space="preserve"> </w:t>
      </w:r>
      <w:r>
        <w:t>influence</w:t>
      </w:r>
      <w:r>
        <w:rPr>
          <w:spacing w:val="-4"/>
        </w:rPr>
        <w:t xml:space="preserve"> </w:t>
      </w:r>
      <w:r>
        <w:t>and</w:t>
      </w:r>
      <w:r>
        <w:rPr>
          <w:spacing w:val="-5"/>
        </w:rPr>
        <w:t xml:space="preserve"> </w:t>
      </w:r>
      <w:r>
        <w:t>risk</w:t>
      </w:r>
      <w:r>
        <w:rPr>
          <w:spacing w:val="-4"/>
        </w:rPr>
        <w:t xml:space="preserve"> </w:t>
      </w:r>
      <w:r>
        <w:t>can</w:t>
      </w:r>
      <w:r>
        <w:rPr>
          <w:spacing w:val="-5"/>
        </w:rPr>
        <w:t xml:space="preserve"> </w:t>
      </w:r>
      <w:r>
        <w:t>be</w:t>
      </w:r>
      <w:r>
        <w:rPr>
          <w:spacing w:val="-4"/>
        </w:rPr>
        <w:t xml:space="preserve"> </w:t>
      </w:r>
      <w:r>
        <w:t>offset</w:t>
      </w:r>
      <w:r>
        <w:rPr>
          <w:spacing w:val="-5"/>
        </w:rPr>
        <w:t xml:space="preserve"> </w:t>
      </w:r>
      <w:r>
        <w:t>by</w:t>
      </w:r>
      <w:r>
        <w:rPr>
          <w:spacing w:val="-4"/>
        </w:rPr>
        <w:t xml:space="preserve"> </w:t>
      </w:r>
      <w:r>
        <w:t>blocks</w:t>
      </w:r>
      <w:r>
        <w:rPr>
          <w:spacing w:val="-5"/>
        </w:rPr>
        <w:t xml:space="preserve"> </w:t>
      </w:r>
      <w:r>
        <w:t>with</w:t>
      </w:r>
      <w:r>
        <w:rPr>
          <w:spacing w:val="-4"/>
        </w:rPr>
        <w:t xml:space="preserve"> </w:t>
      </w:r>
      <w:r>
        <w:t>high</w:t>
      </w:r>
      <w:r>
        <w:rPr>
          <w:spacing w:val="-5"/>
        </w:rPr>
        <w:t xml:space="preserve"> </w:t>
      </w:r>
      <w:r>
        <w:t>income.</w:t>
      </w:r>
    </w:p>
    <w:p w14:paraId="0247BFB5" w14:textId="77777777" w:rsidR="00B95BD5" w:rsidRDefault="00B95BD5">
      <w:pPr>
        <w:pStyle w:val="BodyText"/>
        <w:spacing w:before="5"/>
      </w:pPr>
    </w:p>
    <w:p w14:paraId="264D20B0" w14:textId="751B484B" w:rsidR="00B95BD5" w:rsidRPr="005749E1" w:rsidRDefault="00EC09D2" w:rsidP="005749E1">
      <w:pPr>
        <w:pStyle w:val="BodyText"/>
        <w:spacing w:before="1" w:line="237" w:lineRule="auto"/>
        <w:ind w:left="240" w:right="601"/>
        <w:jc w:val="both"/>
      </w:pPr>
      <w:r>
        <w:t>An environmental justice risk modeling was applied to four Baltimore communities (Cherry Hill, Federal Hill, Kirk Avenue, and Highway to Nowhere) to exemplify it as a tool as a part of the Baltimore Region Environmental Justice in Transportation Project (BREJTP).</w:t>
      </w:r>
    </w:p>
    <w:p w14:paraId="25B4257F" w14:textId="1811CB86" w:rsidR="005749E1" w:rsidRDefault="005749E1" w:rsidP="005749E1">
      <w:pPr>
        <w:rPr>
          <w:sz w:val="24"/>
        </w:rPr>
        <w:sectPr w:rsidR="005749E1" w:rsidSect="005749E1">
          <w:pgSz w:w="12240" w:h="15840"/>
          <w:pgMar w:top="562" w:right="60" w:bottom="1211" w:left="1080" w:header="720" w:footer="720" w:gutter="0"/>
          <w:cols w:space="720"/>
        </w:sectPr>
      </w:pPr>
    </w:p>
    <w:p w14:paraId="0B0F2CD7" w14:textId="77777777" w:rsidR="00B95BD5" w:rsidRDefault="00EC09D2">
      <w:pPr>
        <w:pStyle w:val="BodyText"/>
        <w:ind w:left="660"/>
        <w:rPr>
          <w:sz w:val="20"/>
        </w:rPr>
      </w:pPr>
      <w:r>
        <w:rPr>
          <w:noProof/>
          <w:sz w:val="20"/>
        </w:rPr>
        <w:drawing>
          <wp:inline distT="0" distB="0" distL="0" distR="0" wp14:anchorId="7E63D089" wp14:editId="56441293">
            <wp:extent cx="5947603" cy="5141309"/>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2" cstate="print"/>
                    <a:stretch>
                      <a:fillRect/>
                    </a:stretch>
                  </pic:blipFill>
                  <pic:spPr>
                    <a:xfrm>
                      <a:off x="0" y="0"/>
                      <a:ext cx="5947603" cy="5141309"/>
                    </a:xfrm>
                    <a:prstGeom prst="rect">
                      <a:avLst/>
                    </a:prstGeom>
                  </pic:spPr>
                </pic:pic>
              </a:graphicData>
            </a:graphic>
          </wp:inline>
        </w:drawing>
      </w:r>
    </w:p>
    <w:p w14:paraId="6037F451" w14:textId="77777777" w:rsidR="00B95BD5" w:rsidRDefault="00B95BD5">
      <w:pPr>
        <w:pStyle w:val="BodyText"/>
        <w:spacing w:before="4"/>
        <w:rPr>
          <w:b/>
          <w:sz w:val="25"/>
        </w:rPr>
      </w:pPr>
    </w:p>
    <w:p w14:paraId="5DA4BAD0" w14:textId="77777777" w:rsidR="00B95BD5" w:rsidRDefault="00B95BD5">
      <w:pPr>
        <w:rPr>
          <w:sz w:val="25"/>
        </w:rPr>
        <w:sectPr w:rsidR="00B95BD5" w:rsidSect="005749E1">
          <w:pgSz w:w="12240" w:h="15840"/>
          <w:pgMar w:top="329" w:right="60" w:bottom="280" w:left="1080" w:header="720" w:footer="720" w:gutter="0"/>
          <w:cols w:space="720"/>
        </w:sectPr>
      </w:pPr>
    </w:p>
    <w:p w14:paraId="139FB347" w14:textId="77777777" w:rsidR="00B95BD5" w:rsidRDefault="00EC09D2">
      <w:pPr>
        <w:spacing w:before="100"/>
        <w:ind w:left="240"/>
        <w:rPr>
          <w:rFonts w:ascii="Book Antiqua"/>
          <w:b/>
          <w:sz w:val="24"/>
        </w:rPr>
      </w:pPr>
      <w:r>
        <w:rPr>
          <w:rFonts w:ascii="Book Antiqua"/>
          <w:b/>
          <w:sz w:val="24"/>
        </w:rPr>
        <w:t>Source: Baltimore Regional Environmental Justice Project 2013</w:t>
      </w:r>
    </w:p>
    <w:p w14:paraId="70AD6BFA" w14:textId="77777777" w:rsidR="00B95BD5" w:rsidRDefault="00B95BD5">
      <w:pPr>
        <w:pStyle w:val="BodyText"/>
        <w:rPr>
          <w:rFonts w:ascii="Book Antiqua"/>
          <w:b/>
        </w:rPr>
      </w:pPr>
    </w:p>
    <w:p w14:paraId="48145712" w14:textId="77777777" w:rsidR="00B95BD5" w:rsidRDefault="00B95BD5">
      <w:pPr>
        <w:pStyle w:val="BodyText"/>
        <w:spacing w:before="6"/>
        <w:rPr>
          <w:rFonts w:ascii="Book Antiqua"/>
          <w:b/>
          <w:sz w:val="23"/>
        </w:rPr>
      </w:pPr>
    </w:p>
    <w:p w14:paraId="5545CFE1" w14:textId="77777777" w:rsidR="005749E1" w:rsidRDefault="005749E1" w:rsidP="005749E1">
      <w:pPr>
        <w:ind w:left="240"/>
        <w:rPr>
          <w:b/>
          <w:sz w:val="24"/>
        </w:rPr>
      </w:pPr>
    </w:p>
    <w:p w14:paraId="533BF32E" w14:textId="77777777" w:rsidR="005749E1" w:rsidRDefault="005749E1" w:rsidP="005749E1">
      <w:pPr>
        <w:ind w:left="240"/>
        <w:rPr>
          <w:b/>
          <w:sz w:val="24"/>
        </w:rPr>
      </w:pPr>
    </w:p>
    <w:p w14:paraId="47AD52E5" w14:textId="77777777" w:rsidR="005749E1" w:rsidRDefault="005749E1" w:rsidP="005749E1">
      <w:pPr>
        <w:ind w:left="240"/>
        <w:rPr>
          <w:b/>
          <w:sz w:val="24"/>
        </w:rPr>
      </w:pPr>
    </w:p>
    <w:p w14:paraId="68C727D5" w14:textId="77777777" w:rsidR="005749E1" w:rsidRDefault="005749E1" w:rsidP="005749E1">
      <w:pPr>
        <w:ind w:left="240"/>
        <w:rPr>
          <w:b/>
          <w:sz w:val="24"/>
        </w:rPr>
      </w:pPr>
    </w:p>
    <w:p w14:paraId="4AEF3A31" w14:textId="77777777" w:rsidR="008454A9" w:rsidRDefault="008454A9" w:rsidP="005749E1">
      <w:pPr>
        <w:ind w:left="240"/>
        <w:rPr>
          <w:b/>
          <w:sz w:val="24"/>
        </w:rPr>
      </w:pPr>
    </w:p>
    <w:p w14:paraId="2CA6A263" w14:textId="77777777" w:rsidR="008454A9" w:rsidRDefault="008454A9" w:rsidP="005749E1">
      <w:pPr>
        <w:ind w:left="240"/>
        <w:rPr>
          <w:b/>
          <w:sz w:val="24"/>
        </w:rPr>
      </w:pPr>
    </w:p>
    <w:p w14:paraId="7FC9565A" w14:textId="77777777" w:rsidR="008454A9" w:rsidRDefault="008454A9" w:rsidP="005749E1">
      <w:pPr>
        <w:ind w:left="240"/>
        <w:rPr>
          <w:b/>
          <w:sz w:val="24"/>
        </w:rPr>
      </w:pPr>
    </w:p>
    <w:p w14:paraId="075B4933" w14:textId="77777777" w:rsidR="008454A9" w:rsidRDefault="008454A9" w:rsidP="005749E1">
      <w:pPr>
        <w:ind w:left="240"/>
        <w:rPr>
          <w:b/>
          <w:sz w:val="24"/>
        </w:rPr>
      </w:pPr>
    </w:p>
    <w:p w14:paraId="19D2D85F" w14:textId="77777777" w:rsidR="008454A9" w:rsidRDefault="008454A9" w:rsidP="005749E1">
      <w:pPr>
        <w:ind w:left="240"/>
        <w:rPr>
          <w:b/>
          <w:sz w:val="24"/>
        </w:rPr>
      </w:pPr>
    </w:p>
    <w:p w14:paraId="10055235" w14:textId="77777777" w:rsidR="008454A9" w:rsidRDefault="008454A9" w:rsidP="005749E1">
      <w:pPr>
        <w:ind w:left="240"/>
        <w:rPr>
          <w:b/>
          <w:sz w:val="24"/>
        </w:rPr>
      </w:pPr>
    </w:p>
    <w:p w14:paraId="347DCDAA" w14:textId="77777777" w:rsidR="008454A9" w:rsidRDefault="008454A9" w:rsidP="005749E1">
      <w:pPr>
        <w:ind w:left="240"/>
        <w:rPr>
          <w:b/>
          <w:sz w:val="24"/>
        </w:rPr>
      </w:pPr>
    </w:p>
    <w:p w14:paraId="2F5EDF56" w14:textId="77777777" w:rsidR="008454A9" w:rsidRDefault="008454A9" w:rsidP="005749E1">
      <w:pPr>
        <w:ind w:left="240"/>
        <w:rPr>
          <w:b/>
          <w:sz w:val="24"/>
        </w:rPr>
      </w:pPr>
    </w:p>
    <w:p w14:paraId="625B5A04" w14:textId="77777777" w:rsidR="008454A9" w:rsidRDefault="008454A9" w:rsidP="005749E1">
      <w:pPr>
        <w:ind w:left="240"/>
        <w:rPr>
          <w:b/>
          <w:sz w:val="24"/>
        </w:rPr>
      </w:pPr>
    </w:p>
    <w:p w14:paraId="409FCFC1" w14:textId="77777777" w:rsidR="008454A9" w:rsidRDefault="008454A9" w:rsidP="005749E1">
      <w:pPr>
        <w:ind w:left="240"/>
        <w:rPr>
          <w:b/>
          <w:sz w:val="24"/>
        </w:rPr>
      </w:pPr>
    </w:p>
    <w:p w14:paraId="5461B769" w14:textId="77777777" w:rsidR="008454A9" w:rsidRDefault="008454A9" w:rsidP="005749E1">
      <w:pPr>
        <w:ind w:left="240"/>
        <w:rPr>
          <w:b/>
          <w:sz w:val="24"/>
        </w:rPr>
      </w:pPr>
    </w:p>
    <w:p w14:paraId="216F3ABF" w14:textId="77777777" w:rsidR="008454A9" w:rsidRDefault="008454A9" w:rsidP="005749E1">
      <w:pPr>
        <w:ind w:left="240"/>
        <w:rPr>
          <w:b/>
          <w:sz w:val="24"/>
        </w:rPr>
      </w:pPr>
    </w:p>
    <w:p w14:paraId="4129D0F2" w14:textId="77777777" w:rsidR="008454A9" w:rsidRDefault="008454A9" w:rsidP="005749E1">
      <w:pPr>
        <w:ind w:left="240"/>
        <w:rPr>
          <w:b/>
          <w:sz w:val="24"/>
        </w:rPr>
      </w:pPr>
    </w:p>
    <w:p w14:paraId="45A52FED" w14:textId="7C41B551" w:rsidR="00B95BD5" w:rsidRDefault="00EC09D2" w:rsidP="005749E1">
      <w:pPr>
        <w:ind w:left="240"/>
        <w:rPr>
          <w:b/>
          <w:sz w:val="30"/>
        </w:rPr>
      </w:pPr>
      <w:r>
        <w:rPr>
          <w:b/>
          <w:sz w:val="24"/>
        </w:rPr>
        <w:t>Figure 16: Federal Hil</w:t>
      </w:r>
      <w:r w:rsidR="005749E1">
        <w:rPr>
          <w:b/>
          <w:sz w:val="24"/>
        </w:rPr>
        <w:t>l</w:t>
      </w:r>
    </w:p>
    <w:p w14:paraId="01A880C6" w14:textId="77777777" w:rsidR="00B95BD5" w:rsidRDefault="00B95BD5">
      <w:pPr>
        <w:sectPr w:rsidR="00B95BD5">
          <w:type w:val="continuous"/>
          <w:pgSz w:w="12240" w:h="15840"/>
          <w:pgMar w:top="1500" w:right="60" w:bottom="280" w:left="1080" w:header="720" w:footer="720" w:gutter="0"/>
          <w:cols w:num="2" w:space="720" w:equalWidth="0">
            <w:col w:w="10065" w:space="40"/>
            <w:col w:w="995"/>
          </w:cols>
        </w:sectPr>
      </w:pPr>
    </w:p>
    <w:p w14:paraId="3860D3A4" w14:textId="77777777" w:rsidR="00B95BD5" w:rsidRDefault="00EC09D2">
      <w:pPr>
        <w:pStyle w:val="BodyText"/>
        <w:ind w:left="585"/>
        <w:rPr>
          <w:sz w:val="20"/>
        </w:rPr>
      </w:pPr>
      <w:r>
        <w:rPr>
          <w:noProof/>
          <w:sz w:val="20"/>
        </w:rPr>
        <w:drawing>
          <wp:inline distT="0" distB="0" distL="0" distR="0" wp14:anchorId="0C898685" wp14:editId="12FA4C20">
            <wp:extent cx="6045181" cy="5798439"/>
            <wp:effectExtent l="0" t="0" r="0" b="0"/>
            <wp:docPr id="4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png"/>
                    <pic:cNvPicPr/>
                  </pic:nvPicPr>
                  <pic:blipFill>
                    <a:blip r:embed="rId43" cstate="print"/>
                    <a:stretch>
                      <a:fillRect/>
                    </a:stretch>
                  </pic:blipFill>
                  <pic:spPr>
                    <a:xfrm>
                      <a:off x="0" y="0"/>
                      <a:ext cx="6045181" cy="5798439"/>
                    </a:xfrm>
                    <a:prstGeom prst="rect">
                      <a:avLst/>
                    </a:prstGeom>
                  </pic:spPr>
                </pic:pic>
              </a:graphicData>
            </a:graphic>
          </wp:inline>
        </w:drawing>
      </w:r>
    </w:p>
    <w:p w14:paraId="75A41EC1" w14:textId="77777777" w:rsidR="00B95BD5" w:rsidRDefault="00EC09D2">
      <w:pPr>
        <w:spacing w:before="106"/>
        <w:ind w:left="1680"/>
        <w:rPr>
          <w:rFonts w:ascii="Book Antiqua"/>
          <w:b/>
          <w:sz w:val="24"/>
        </w:rPr>
      </w:pPr>
      <w:r>
        <w:rPr>
          <w:rFonts w:ascii="Book Antiqua"/>
          <w:b/>
          <w:sz w:val="24"/>
        </w:rPr>
        <w:t>Source: Baltimore Regional Environmental Justice Project 2013</w:t>
      </w:r>
    </w:p>
    <w:p w14:paraId="343CD829" w14:textId="77777777" w:rsidR="00B95BD5" w:rsidRDefault="00B95BD5">
      <w:pPr>
        <w:pStyle w:val="BodyText"/>
        <w:rPr>
          <w:rFonts w:ascii="Book Antiqua"/>
          <w:b/>
          <w:sz w:val="20"/>
        </w:rPr>
      </w:pPr>
    </w:p>
    <w:p w14:paraId="1D3D7516" w14:textId="77777777" w:rsidR="00B95BD5" w:rsidRDefault="00B95BD5">
      <w:pPr>
        <w:pStyle w:val="BodyText"/>
        <w:rPr>
          <w:rFonts w:ascii="Book Antiqua"/>
          <w:b/>
          <w:sz w:val="20"/>
        </w:rPr>
      </w:pPr>
    </w:p>
    <w:p w14:paraId="59C19ED0" w14:textId="77777777" w:rsidR="00B95BD5" w:rsidRDefault="00B95BD5">
      <w:pPr>
        <w:pStyle w:val="BodyText"/>
        <w:rPr>
          <w:rFonts w:ascii="Book Antiqua"/>
          <w:b/>
          <w:sz w:val="20"/>
        </w:rPr>
      </w:pPr>
    </w:p>
    <w:p w14:paraId="73F678E3" w14:textId="77777777" w:rsidR="00B95BD5" w:rsidRDefault="00B95BD5">
      <w:pPr>
        <w:pStyle w:val="BodyText"/>
        <w:rPr>
          <w:rFonts w:ascii="Book Antiqua"/>
          <w:b/>
          <w:sz w:val="20"/>
        </w:rPr>
      </w:pPr>
    </w:p>
    <w:p w14:paraId="518888CF" w14:textId="77777777" w:rsidR="00B95BD5" w:rsidRDefault="00B95BD5">
      <w:pPr>
        <w:pStyle w:val="BodyText"/>
        <w:rPr>
          <w:rFonts w:ascii="Book Antiqua"/>
          <w:b/>
          <w:sz w:val="20"/>
        </w:rPr>
      </w:pPr>
    </w:p>
    <w:p w14:paraId="7DF56036" w14:textId="77777777" w:rsidR="00B95BD5" w:rsidRDefault="00B95BD5">
      <w:pPr>
        <w:pStyle w:val="BodyText"/>
        <w:rPr>
          <w:rFonts w:ascii="Book Antiqua"/>
          <w:b/>
          <w:sz w:val="20"/>
        </w:rPr>
      </w:pPr>
    </w:p>
    <w:p w14:paraId="4978F0DA" w14:textId="77777777" w:rsidR="00B95BD5" w:rsidRDefault="00B95BD5">
      <w:pPr>
        <w:pStyle w:val="BodyText"/>
        <w:rPr>
          <w:rFonts w:ascii="Book Antiqua"/>
          <w:b/>
          <w:sz w:val="20"/>
        </w:rPr>
      </w:pPr>
    </w:p>
    <w:p w14:paraId="3FBCB123" w14:textId="77777777" w:rsidR="00B95BD5" w:rsidRDefault="00B95BD5">
      <w:pPr>
        <w:pStyle w:val="BodyText"/>
        <w:rPr>
          <w:rFonts w:ascii="Book Antiqua"/>
          <w:b/>
          <w:sz w:val="20"/>
        </w:rPr>
      </w:pPr>
    </w:p>
    <w:p w14:paraId="44E472AB" w14:textId="77777777" w:rsidR="00B95BD5" w:rsidRDefault="00B95BD5">
      <w:pPr>
        <w:pStyle w:val="BodyText"/>
        <w:rPr>
          <w:rFonts w:ascii="Book Antiqua"/>
          <w:b/>
          <w:sz w:val="20"/>
        </w:rPr>
      </w:pPr>
    </w:p>
    <w:p w14:paraId="0B0FD3A1" w14:textId="77777777" w:rsidR="00B95BD5" w:rsidRDefault="00B95BD5">
      <w:pPr>
        <w:pStyle w:val="BodyText"/>
        <w:spacing w:before="10"/>
        <w:rPr>
          <w:rFonts w:ascii="Book Antiqua"/>
          <w:b/>
        </w:rPr>
      </w:pPr>
    </w:p>
    <w:p w14:paraId="7936823B" w14:textId="77777777" w:rsidR="00B95BD5" w:rsidRDefault="00B95BD5">
      <w:pPr>
        <w:rPr>
          <w:rFonts w:ascii="Book Antiqua"/>
        </w:rPr>
        <w:sectPr w:rsidR="00B95BD5">
          <w:pgSz w:w="12240" w:h="15840"/>
          <w:pgMar w:top="1400" w:right="60" w:bottom="280" w:left="1080" w:header="720" w:footer="720" w:gutter="0"/>
          <w:cols w:space="720"/>
        </w:sectPr>
      </w:pPr>
    </w:p>
    <w:p w14:paraId="3B2EFADC" w14:textId="77777777" w:rsidR="00B95BD5" w:rsidRDefault="00B95BD5">
      <w:pPr>
        <w:pStyle w:val="BodyText"/>
        <w:spacing w:before="6"/>
        <w:rPr>
          <w:rFonts w:ascii="Book Antiqua"/>
          <w:b/>
          <w:sz w:val="34"/>
        </w:rPr>
      </w:pPr>
    </w:p>
    <w:p w14:paraId="69F4C52A" w14:textId="77777777" w:rsidR="00543D59" w:rsidRDefault="00543D59">
      <w:pPr>
        <w:ind w:left="240"/>
        <w:rPr>
          <w:b/>
          <w:sz w:val="24"/>
        </w:rPr>
      </w:pPr>
    </w:p>
    <w:p w14:paraId="2C41F650" w14:textId="77777777" w:rsidR="00543D59" w:rsidRDefault="00543D59">
      <w:pPr>
        <w:ind w:left="240"/>
        <w:rPr>
          <w:b/>
          <w:sz w:val="24"/>
        </w:rPr>
      </w:pPr>
    </w:p>
    <w:p w14:paraId="145A9348" w14:textId="799328E9" w:rsidR="00B95BD5" w:rsidRDefault="00EC09D2">
      <w:pPr>
        <w:ind w:left="240"/>
        <w:rPr>
          <w:b/>
          <w:sz w:val="24"/>
        </w:rPr>
      </w:pPr>
      <w:r>
        <w:rPr>
          <w:b/>
          <w:sz w:val="24"/>
        </w:rPr>
        <w:t>Figure 17: Kirk Ave</w:t>
      </w:r>
    </w:p>
    <w:p w14:paraId="74E01808" w14:textId="3A68E9DB" w:rsidR="00B95BD5" w:rsidRDefault="00EC09D2" w:rsidP="00543D59">
      <w:pPr>
        <w:spacing w:before="88"/>
        <w:ind w:left="240"/>
        <w:rPr>
          <w:sz w:val="28"/>
        </w:rPr>
        <w:sectPr w:rsidR="00B95BD5">
          <w:type w:val="continuous"/>
          <w:pgSz w:w="12240" w:h="15840"/>
          <w:pgMar w:top="1500" w:right="60" w:bottom="280" w:left="1080" w:header="720" w:footer="720" w:gutter="0"/>
          <w:cols w:num="2" w:space="720" w:equalWidth="0">
            <w:col w:w="2353" w:space="7547"/>
            <w:col w:w="1200"/>
          </w:cols>
        </w:sectPr>
      </w:pPr>
      <w:r>
        <w:br w:type="column"/>
      </w:r>
    </w:p>
    <w:p w14:paraId="5406D9E0" w14:textId="77777777" w:rsidR="00B95BD5" w:rsidRDefault="00EC09D2">
      <w:pPr>
        <w:pStyle w:val="BodyText"/>
        <w:ind w:left="750"/>
        <w:rPr>
          <w:sz w:val="20"/>
        </w:rPr>
      </w:pPr>
      <w:r>
        <w:rPr>
          <w:noProof/>
          <w:sz w:val="20"/>
        </w:rPr>
        <w:drawing>
          <wp:inline distT="0" distB="0" distL="0" distR="0" wp14:anchorId="274716C2" wp14:editId="6D40CD9E">
            <wp:extent cx="5874611" cy="5750433"/>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44" cstate="print"/>
                    <a:stretch>
                      <a:fillRect/>
                    </a:stretch>
                  </pic:blipFill>
                  <pic:spPr>
                    <a:xfrm>
                      <a:off x="0" y="0"/>
                      <a:ext cx="5874611" cy="5750433"/>
                    </a:xfrm>
                    <a:prstGeom prst="rect">
                      <a:avLst/>
                    </a:prstGeom>
                  </pic:spPr>
                </pic:pic>
              </a:graphicData>
            </a:graphic>
          </wp:inline>
        </w:drawing>
      </w:r>
    </w:p>
    <w:p w14:paraId="25E140AA" w14:textId="77777777" w:rsidR="00B95BD5" w:rsidRDefault="00B95BD5">
      <w:pPr>
        <w:pStyle w:val="BodyText"/>
        <w:spacing w:before="2"/>
        <w:rPr>
          <w:sz w:val="20"/>
        </w:rPr>
      </w:pPr>
    </w:p>
    <w:p w14:paraId="4D7A8EE0" w14:textId="77777777" w:rsidR="00B95BD5" w:rsidRDefault="00EC09D2">
      <w:pPr>
        <w:spacing w:before="100"/>
        <w:ind w:left="240"/>
        <w:rPr>
          <w:rFonts w:ascii="Book Antiqua"/>
          <w:b/>
          <w:sz w:val="24"/>
        </w:rPr>
      </w:pPr>
      <w:r>
        <w:rPr>
          <w:rFonts w:ascii="Book Antiqua"/>
          <w:b/>
          <w:sz w:val="24"/>
        </w:rPr>
        <w:t>Source: Baltimore Regional Environmental Justice Project 2013</w:t>
      </w:r>
    </w:p>
    <w:p w14:paraId="71C80E66" w14:textId="77777777" w:rsidR="00B95BD5" w:rsidRDefault="00B95BD5">
      <w:pPr>
        <w:pStyle w:val="BodyText"/>
        <w:rPr>
          <w:rFonts w:ascii="Book Antiqua"/>
          <w:b/>
          <w:sz w:val="20"/>
        </w:rPr>
      </w:pPr>
    </w:p>
    <w:p w14:paraId="22DD55E5" w14:textId="77777777" w:rsidR="00B95BD5" w:rsidRDefault="00B95BD5">
      <w:pPr>
        <w:pStyle w:val="BodyText"/>
        <w:rPr>
          <w:rFonts w:ascii="Book Antiqua"/>
          <w:b/>
          <w:sz w:val="20"/>
        </w:rPr>
      </w:pPr>
    </w:p>
    <w:p w14:paraId="2034E8F7" w14:textId="77777777" w:rsidR="00B95BD5" w:rsidRDefault="00B95BD5">
      <w:pPr>
        <w:pStyle w:val="BodyText"/>
        <w:rPr>
          <w:rFonts w:ascii="Book Antiqua"/>
          <w:b/>
          <w:sz w:val="20"/>
        </w:rPr>
      </w:pPr>
    </w:p>
    <w:p w14:paraId="28DA1D1B" w14:textId="77777777" w:rsidR="00B95BD5" w:rsidRDefault="00B95BD5">
      <w:pPr>
        <w:pStyle w:val="BodyText"/>
        <w:rPr>
          <w:rFonts w:ascii="Book Antiqua"/>
          <w:b/>
          <w:sz w:val="20"/>
        </w:rPr>
      </w:pPr>
    </w:p>
    <w:p w14:paraId="529B5253" w14:textId="77777777" w:rsidR="00B95BD5" w:rsidRDefault="00B95BD5">
      <w:pPr>
        <w:pStyle w:val="BodyText"/>
        <w:rPr>
          <w:rFonts w:ascii="Book Antiqua"/>
          <w:b/>
          <w:sz w:val="20"/>
        </w:rPr>
      </w:pPr>
    </w:p>
    <w:p w14:paraId="2BB218DD" w14:textId="77777777" w:rsidR="00B95BD5" w:rsidRDefault="00B95BD5">
      <w:pPr>
        <w:pStyle w:val="BodyText"/>
        <w:rPr>
          <w:rFonts w:ascii="Book Antiqua"/>
          <w:b/>
          <w:sz w:val="20"/>
        </w:rPr>
      </w:pPr>
    </w:p>
    <w:p w14:paraId="6A70A089" w14:textId="77777777" w:rsidR="00B95BD5" w:rsidRDefault="00B95BD5">
      <w:pPr>
        <w:pStyle w:val="BodyText"/>
        <w:rPr>
          <w:rFonts w:ascii="Book Antiqua"/>
          <w:b/>
          <w:sz w:val="20"/>
        </w:rPr>
      </w:pPr>
    </w:p>
    <w:p w14:paraId="7DCBA831" w14:textId="77777777" w:rsidR="00B95BD5" w:rsidRDefault="00B95BD5">
      <w:pPr>
        <w:pStyle w:val="BodyText"/>
        <w:rPr>
          <w:rFonts w:ascii="Book Antiqua"/>
          <w:b/>
          <w:sz w:val="20"/>
        </w:rPr>
      </w:pPr>
    </w:p>
    <w:p w14:paraId="09006CBF" w14:textId="77777777" w:rsidR="00B95BD5" w:rsidRDefault="00B95BD5">
      <w:pPr>
        <w:pStyle w:val="BodyText"/>
        <w:rPr>
          <w:rFonts w:ascii="Book Antiqua"/>
          <w:b/>
          <w:sz w:val="20"/>
        </w:rPr>
      </w:pPr>
    </w:p>
    <w:p w14:paraId="7058821F" w14:textId="77777777" w:rsidR="00B95BD5" w:rsidRDefault="00B95BD5">
      <w:pPr>
        <w:pStyle w:val="BodyText"/>
        <w:rPr>
          <w:rFonts w:ascii="Book Antiqua"/>
          <w:b/>
          <w:sz w:val="20"/>
        </w:rPr>
      </w:pPr>
    </w:p>
    <w:p w14:paraId="0E84DBF2" w14:textId="77777777" w:rsidR="00B95BD5" w:rsidRDefault="00B95BD5">
      <w:pPr>
        <w:rPr>
          <w:rFonts w:ascii="Book Antiqua"/>
          <w:sz w:val="20"/>
        </w:rPr>
        <w:sectPr w:rsidR="00B95BD5">
          <w:pgSz w:w="12240" w:h="15840"/>
          <w:pgMar w:top="1400" w:right="60" w:bottom="280" w:left="1080" w:header="720" w:footer="720" w:gutter="0"/>
          <w:cols w:space="720"/>
        </w:sectPr>
      </w:pPr>
    </w:p>
    <w:p w14:paraId="19F68FFC" w14:textId="77777777" w:rsidR="00B95BD5" w:rsidRDefault="00B95BD5">
      <w:pPr>
        <w:pStyle w:val="BodyText"/>
        <w:rPr>
          <w:rFonts w:ascii="Book Antiqua"/>
          <w:b/>
          <w:sz w:val="26"/>
        </w:rPr>
      </w:pPr>
    </w:p>
    <w:p w14:paraId="22FE6B73" w14:textId="77777777" w:rsidR="00B95BD5" w:rsidRDefault="00B95BD5">
      <w:pPr>
        <w:pStyle w:val="BodyText"/>
        <w:spacing w:before="10"/>
        <w:rPr>
          <w:rFonts w:ascii="Book Antiqua"/>
          <w:b/>
          <w:sz w:val="19"/>
        </w:rPr>
      </w:pPr>
    </w:p>
    <w:p w14:paraId="0B901583" w14:textId="0641DD03" w:rsidR="00B95BD5" w:rsidRPr="008454A9" w:rsidRDefault="00EC09D2" w:rsidP="008454A9">
      <w:pPr>
        <w:spacing w:before="1"/>
        <w:ind w:left="240"/>
        <w:rPr>
          <w:b/>
          <w:sz w:val="24"/>
        </w:rPr>
      </w:pPr>
      <w:r>
        <w:rPr>
          <w:b/>
          <w:sz w:val="24"/>
        </w:rPr>
        <w:t>Figure 18: "Highway to Nowher</w:t>
      </w:r>
      <w:r w:rsidR="008454A9">
        <w:rPr>
          <w:b/>
          <w:sz w:val="24"/>
        </w:rPr>
        <w:t>e”</w:t>
      </w:r>
    </w:p>
    <w:p w14:paraId="3195F192" w14:textId="77777777" w:rsidR="00B95BD5" w:rsidRDefault="00B95BD5">
      <w:pPr>
        <w:rPr>
          <w:sz w:val="28"/>
        </w:rPr>
        <w:sectPr w:rsidR="00B95BD5">
          <w:type w:val="continuous"/>
          <w:pgSz w:w="12240" w:h="15840"/>
          <w:pgMar w:top="1500" w:right="60" w:bottom="280" w:left="1080" w:header="720" w:footer="720" w:gutter="0"/>
          <w:cols w:num="2" w:space="720" w:equalWidth="0">
            <w:col w:w="3693" w:space="6207"/>
            <w:col w:w="1200"/>
          </w:cols>
        </w:sectPr>
      </w:pPr>
    </w:p>
    <w:p w14:paraId="6061439B" w14:textId="77777777" w:rsidR="00B95BD5" w:rsidRDefault="00EC09D2">
      <w:pPr>
        <w:pStyle w:val="BodyText"/>
        <w:ind w:left="150"/>
        <w:rPr>
          <w:sz w:val="20"/>
        </w:rPr>
      </w:pPr>
      <w:r>
        <w:rPr>
          <w:noProof/>
          <w:sz w:val="20"/>
        </w:rPr>
        <w:drawing>
          <wp:inline distT="0" distB="0" distL="0" distR="0" wp14:anchorId="6A1D08A1" wp14:editId="76E0E76B">
            <wp:extent cx="6747722" cy="3943350"/>
            <wp:effectExtent l="0" t="0" r="0" b="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45" cstate="print"/>
                    <a:stretch>
                      <a:fillRect/>
                    </a:stretch>
                  </pic:blipFill>
                  <pic:spPr>
                    <a:xfrm>
                      <a:off x="0" y="0"/>
                      <a:ext cx="6747722" cy="3943350"/>
                    </a:xfrm>
                    <a:prstGeom prst="rect">
                      <a:avLst/>
                    </a:prstGeom>
                  </pic:spPr>
                </pic:pic>
              </a:graphicData>
            </a:graphic>
          </wp:inline>
        </w:drawing>
      </w:r>
    </w:p>
    <w:p w14:paraId="0E6B7BC9" w14:textId="77777777" w:rsidR="00B95BD5" w:rsidRDefault="00EC09D2">
      <w:pPr>
        <w:spacing w:before="43"/>
        <w:ind w:left="240"/>
        <w:rPr>
          <w:rFonts w:ascii="Book Antiqua"/>
          <w:b/>
          <w:sz w:val="24"/>
        </w:rPr>
      </w:pPr>
      <w:r>
        <w:rPr>
          <w:rFonts w:ascii="Book Antiqua"/>
          <w:b/>
          <w:sz w:val="24"/>
        </w:rPr>
        <w:t>Source: Baltimore Regional Environmental Justice Project 2013</w:t>
      </w:r>
    </w:p>
    <w:p w14:paraId="4C7885C4" w14:textId="77777777" w:rsidR="00B95BD5" w:rsidRDefault="00B95BD5">
      <w:pPr>
        <w:pStyle w:val="BodyText"/>
        <w:spacing w:before="2"/>
        <w:rPr>
          <w:rFonts w:ascii="Book Antiqua"/>
          <w:b/>
          <w:sz w:val="23"/>
        </w:rPr>
      </w:pPr>
    </w:p>
    <w:p w14:paraId="46B08F70" w14:textId="77777777" w:rsidR="00B95BD5" w:rsidRDefault="00EC09D2">
      <w:pPr>
        <w:pStyle w:val="Heading3"/>
      </w:pPr>
      <w:r>
        <w:t>Discussion</w:t>
      </w:r>
    </w:p>
    <w:p w14:paraId="7E7B905A" w14:textId="77777777" w:rsidR="00B95BD5" w:rsidRDefault="00B95BD5">
      <w:pPr>
        <w:pStyle w:val="BodyText"/>
        <w:spacing w:before="4"/>
        <w:rPr>
          <w:b/>
          <w:sz w:val="29"/>
        </w:rPr>
      </w:pPr>
    </w:p>
    <w:p w14:paraId="655DD6A3" w14:textId="77777777" w:rsidR="00B95BD5" w:rsidRDefault="00EC09D2">
      <w:pPr>
        <w:pStyle w:val="BodyText"/>
        <w:ind w:left="240" w:right="600"/>
        <w:jc w:val="both"/>
      </w:pPr>
      <w:r>
        <w:t>That socioeconomic status (SES) and roadway proximity are proxies that explain how transportation activity impacts the public health of low-income households is well defined in the research literature. In Baltimore, strong evidence exists that proximity to heavily trafficked roadways and SES conspire to place communities at risk for health threats that range from cardiovascular disease to cancer, although research is needed to fully elucidate the nature of the risk and to develop strategies for mitigation.</w:t>
      </w:r>
    </w:p>
    <w:p w14:paraId="5C00147D" w14:textId="77777777" w:rsidR="00B95BD5" w:rsidRDefault="00B95BD5">
      <w:pPr>
        <w:pStyle w:val="BodyText"/>
        <w:spacing w:before="8"/>
        <w:rPr>
          <w:sz w:val="27"/>
        </w:rPr>
      </w:pPr>
    </w:p>
    <w:p w14:paraId="0A1EE11F" w14:textId="77777777" w:rsidR="00B95BD5" w:rsidRDefault="00EC09D2">
      <w:pPr>
        <w:pStyle w:val="Heading3"/>
      </w:pPr>
      <w:r>
        <w:t>Food Deserts and Environmental Justice</w:t>
      </w:r>
    </w:p>
    <w:p w14:paraId="5DAF1057" w14:textId="77777777" w:rsidR="00B95BD5" w:rsidRDefault="00B95BD5">
      <w:pPr>
        <w:pStyle w:val="BodyText"/>
        <w:spacing w:before="1"/>
        <w:rPr>
          <w:b/>
        </w:rPr>
      </w:pPr>
    </w:p>
    <w:p w14:paraId="2012CEA5" w14:textId="77777777" w:rsidR="00B95BD5" w:rsidRDefault="00EC09D2">
      <w:pPr>
        <w:pStyle w:val="BodyText"/>
        <w:ind w:left="240" w:right="599"/>
        <w:jc w:val="both"/>
      </w:pPr>
      <w:r>
        <w:t>Maps in Figures 19-20 show environmental racism as it relates to food access in the State of Maryland. In the simplest terms, environmental justice as defined in the EJ executive order mandates that federal funds not be spent in a way that has a disparate impact on low income and minority communities. Simply stated, EJ is the notion that all members of society, regardless of race and socioeconomic class, should share environment burdens and benefits equitably (Reynolds, 2013, p. 15). Figures 21-22 show the number of people with the least and most</w:t>
      </w:r>
      <w:r>
        <w:rPr>
          <w:spacing w:val="-5"/>
        </w:rPr>
        <w:t xml:space="preserve"> </w:t>
      </w:r>
      <w:r>
        <w:t>access.</w:t>
      </w:r>
    </w:p>
    <w:p w14:paraId="0C8E5F25" w14:textId="77777777" w:rsidR="00B95BD5" w:rsidRDefault="00B95BD5">
      <w:pPr>
        <w:jc w:val="both"/>
        <w:sectPr w:rsidR="00B95BD5">
          <w:pgSz w:w="12240" w:h="15840"/>
          <w:pgMar w:top="1400" w:right="60" w:bottom="280" w:left="1080" w:header="720" w:footer="720" w:gutter="0"/>
          <w:cols w:space="720"/>
        </w:sectPr>
      </w:pPr>
    </w:p>
    <w:p w14:paraId="4CE4C1B1" w14:textId="77777777" w:rsidR="00B95BD5" w:rsidRDefault="00B95BD5">
      <w:pPr>
        <w:pStyle w:val="BodyText"/>
        <w:spacing w:before="8"/>
        <w:rPr>
          <w:sz w:val="27"/>
        </w:rPr>
      </w:pPr>
    </w:p>
    <w:p w14:paraId="4FD73A90" w14:textId="77777777" w:rsidR="008454A9" w:rsidRDefault="008454A9">
      <w:pPr>
        <w:ind w:left="240"/>
        <w:rPr>
          <w:b/>
          <w:sz w:val="24"/>
        </w:rPr>
      </w:pPr>
    </w:p>
    <w:p w14:paraId="0154DF41" w14:textId="77777777" w:rsidR="00543D59" w:rsidRDefault="00543D59" w:rsidP="008454A9">
      <w:pPr>
        <w:ind w:left="240"/>
        <w:rPr>
          <w:b/>
          <w:sz w:val="24"/>
        </w:rPr>
      </w:pPr>
    </w:p>
    <w:p w14:paraId="5B3AF3ED" w14:textId="77777777" w:rsidR="00543D59" w:rsidRDefault="00543D59" w:rsidP="008454A9">
      <w:pPr>
        <w:ind w:left="240"/>
        <w:rPr>
          <w:b/>
          <w:sz w:val="24"/>
        </w:rPr>
      </w:pPr>
    </w:p>
    <w:p w14:paraId="1E3BE195" w14:textId="77777777" w:rsidR="00543D59" w:rsidRDefault="00543D59" w:rsidP="008454A9">
      <w:pPr>
        <w:ind w:left="240"/>
        <w:rPr>
          <w:b/>
          <w:sz w:val="24"/>
        </w:rPr>
      </w:pPr>
    </w:p>
    <w:p w14:paraId="131D0FB7" w14:textId="1C47AA1D" w:rsidR="00B95BD5" w:rsidRDefault="00EC09D2" w:rsidP="008454A9">
      <w:pPr>
        <w:ind w:left="240"/>
        <w:rPr>
          <w:sz w:val="28"/>
        </w:rPr>
      </w:pPr>
      <w:r>
        <w:rPr>
          <w:b/>
          <w:sz w:val="24"/>
        </w:rPr>
        <w:t>Figure 19: 2010 Population Totals</w:t>
      </w:r>
      <w:r w:rsidR="008454A9">
        <w:rPr>
          <w:b/>
          <w:sz w:val="24"/>
        </w:rPr>
        <w:t xml:space="preserve"> </w:t>
      </w:r>
    </w:p>
    <w:p w14:paraId="5CF0ACBB" w14:textId="77777777" w:rsidR="00B95BD5" w:rsidRDefault="00B95BD5">
      <w:pPr>
        <w:spacing w:line="318" w:lineRule="exact"/>
        <w:rPr>
          <w:sz w:val="28"/>
        </w:rPr>
        <w:sectPr w:rsidR="00B95BD5">
          <w:type w:val="continuous"/>
          <w:pgSz w:w="12240" w:h="15840"/>
          <w:pgMar w:top="1500" w:right="60" w:bottom="280" w:left="1080" w:header="720" w:footer="720" w:gutter="0"/>
          <w:cols w:num="2" w:space="720" w:equalWidth="0">
            <w:col w:w="3761" w:space="6139"/>
            <w:col w:w="1200"/>
          </w:cols>
        </w:sectPr>
      </w:pPr>
    </w:p>
    <w:p w14:paraId="181F6631" w14:textId="77777777" w:rsidR="00B95BD5" w:rsidRDefault="00EC09D2">
      <w:pPr>
        <w:pStyle w:val="BodyText"/>
        <w:ind w:left="270"/>
        <w:rPr>
          <w:sz w:val="20"/>
        </w:rPr>
      </w:pPr>
      <w:r>
        <w:rPr>
          <w:noProof/>
          <w:sz w:val="20"/>
        </w:rPr>
        <w:drawing>
          <wp:inline distT="0" distB="0" distL="0" distR="0" wp14:anchorId="2D1AF965" wp14:editId="7EDE658A">
            <wp:extent cx="6705957" cy="3505200"/>
            <wp:effectExtent l="0" t="0" r="0" b="0"/>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46" cstate="print"/>
                    <a:stretch>
                      <a:fillRect/>
                    </a:stretch>
                  </pic:blipFill>
                  <pic:spPr>
                    <a:xfrm>
                      <a:off x="0" y="0"/>
                      <a:ext cx="6705957" cy="3505200"/>
                    </a:xfrm>
                    <a:prstGeom prst="rect">
                      <a:avLst/>
                    </a:prstGeom>
                  </pic:spPr>
                </pic:pic>
              </a:graphicData>
            </a:graphic>
          </wp:inline>
        </w:drawing>
      </w:r>
    </w:p>
    <w:p w14:paraId="07A01AA1" w14:textId="77777777" w:rsidR="00B95BD5" w:rsidRDefault="00B95BD5">
      <w:pPr>
        <w:pStyle w:val="BodyText"/>
        <w:spacing w:before="8"/>
        <w:rPr>
          <w:sz w:val="25"/>
        </w:rPr>
      </w:pPr>
    </w:p>
    <w:p w14:paraId="242A4824" w14:textId="77777777" w:rsidR="00B95BD5" w:rsidRDefault="00EC09D2">
      <w:pPr>
        <w:spacing w:before="90"/>
        <w:ind w:left="240"/>
        <w:rPr>
          <w:b/>
          <w:sz w:val="24"/>
        </w:rPr>
      </w:pPr>
      <w:r>
        <w:rPr>
          <w:noProof/>
        </w:rPr>
        <w:drawing>
          <wp:anchor distT="0" distB="0" distL="0" distR="0" simplePos="0" relativeHeight="25" behindDoc="0" locked="0" layoutInCell="1" allowOverlap="1" wp14:anchorId="34EA54C5" wp14:editId="1CC2EA4D">
            <wp:simplePos x="0" y="0"/>
            <wp:positionH relativeFrom="page">
              <wp:posOffset>857250</wp:posOffset>
            </wp:positionH>
            <wp:positionV relativeFrom="paragraph">
              <wp:posOffset>289917</wp:posOffset>
            </wp:positionV>
            <wp:extent cx="6628964" cy="3352800"/>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47" cstate="print"/>
                    <a:stretch>
                      <a:fillRect/>
                    </a:stretch>
                  </pic:blipFill>
                  <pic:spPr>
                    <a:xfrm>
                      <a:off x="0" y="0"/>
                      <a:ext cx="6628964" cy="3352800"/>
                    </a:xfrm>
                    <a:prstGeom prst="rect">
                      <a:avLst/>
                    </a:prstGeom>
                  </pic:spPr>
                </pic:pic>
              </a:graphicData>
            </a:graphic>
          </wp:anchor>
        </w:drawing>
      </w:r>
      <w:r>
        <w:rPr>
          <w:b/>
          <w:sz w:val="24"/>
        </w:rPr>
        <w:t>Figure 20: Low Income Census Tracts</w:t>
      </w:r>
    </w:p>
    <w:p w14:paraId="051E42A8" w14:textId="77777777" w:rsidR="00B95BD5" w:rsidRDefault="00B95BD5">
      <w:pPr>
        <w:pStyle w:val="BodyText"/>
        <w:rPr>
          <w:b/>
          <w:sz w:val="20"/>
        </w:rPr>
      </w:pPr>
    </w:p>
    <w:p w14:paraId="74EFD5A2" w14:textId="77777777" w:rsidR="00B95BD5" w:rsidRDefault="00B95BD5">
      <w:pPr>
        <w:pStyle w:val="BodyText"/>
        <w:rPr>
          <w:b/>
          <w:sz w:val="20"/>
        </w:rPr>
      </w:pPr>
    </w:p>
    <w:p w14:paraId="2FE3A74E" w14:textId="77777777" w:rsidR="00B95BD5" w:rsidRDefault="00B95BD5">
      <w:pPr>
        <w:pStyle w:val="BodyText"/>
        <w:rPr>
          <w:b/>
          <w:sz w:val="20"/>
        </w:rPr>
      </w:pPr>
    </w:p>
    <w:p w14:paraId="4B963420" w14:textId="77777777" w:rsidR="00B95BD5" w:rsidRDefault="00B95BD5">
      <w:pPr>
        <w:pStyle w:val="BodyText"/>
        <w:rPr>
          <w:b/>
          <w:sz w:val="20"/>
        </w:rPr>
      </w:pPr>
    </w:p>
    <w:p w14:paraId="5C5A92D4" w14:textId="77777777" w:rsidR="00B95BD5" w:rsidRDefault="00B95BD5">
      <w:pPr>
        <w:pStyle w:val="BodyText"/>
        <w:rPr>
          <w:b/>
          <w:sz w:val="20"/>
        </w:rPr>
      </w:pPr>
    </w:p>
    <w:p w14:paraId="6B920AA3" w14:textId="77777777" w:rsidR="00B95BD5" w:rsidRDefault="00B95BD5">
      <w:pPr>
        <w:jc w:val="right"/>
        <w:sectPr w:rsidR="00B95BD5">
          <w:pgSz w:w="12240" w:h="15840"/>
          <w:pgMar w:top="1460" w:right="60" w:bottom="280" w:left="1080" w:header="720" w:footer="720" w:gutter="0"/>
          <w:cols w:space="720"/>
        </w:sectPr>
      </w:pPr>
    </w:p>
    <w:p w14:paraId="5CAF0C45" w14:textId="77777777" w:rsidR="00B95BD5" w:rsidRDefault="00EC09D2">
      <w:pPr>
        <w:spacing w:before="66"/>
        <w:ind w:left="240"/>
        <w:rPr>
          <w:b/>
          <w:sz w:val="24"/>
        </w:rPr>
      </w:pPr>
      <w:r>
        <w:rPr>
          <w:noProof/>
        </w:rPr>
        <w:drawing>
          <wp:anchor distT="0" distB="0" distL="0" distR="0" simplePos="0" relativeHeight="26" behindDoc="0" locked="0" layoutInCell="1" allowOverlap="1" wp14:anchorId="7CA3528D" wp14:editId="20A2EF79">
            <wp:simplePos x="0" y="0"/>
            <wp:positionH relativeFrom="page">
              <wp:posOffset>857250</wp:posOffset>
            </wp:positionH>
            <wp:positionV relativeFrom="paragraph">
              <wp:posOffset>277945</wp:posOffset>
            </wp:positionV>
            <wp:extent cx="6690608" cy="3657600"/>
            <wp:effectExtent l="0" t="0" r="0" b="0"/>
            <wp:wrapTopAndBottom/>
            <wp:docPr id="5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8" cstate="print"/>
                    <a:stretch>
                      <a:fillRect/>
                    </a:stretch>
                  </pic:blipFill>
                  <pic:spPr>
                    <a:xfrm>
                      <a:off x="0" y="0"/>
                      <a:ext cx="6690608" cy="3657600"/>
                    </a:xfrm>
                    <a:prstGeom prst="rect">
                      <a:avLst/>
                    </a:prstGeom>
                  </pic:spPr>
                </pic:pic>
              </a:graphicData>
            </a:graphic>
          </wp:anchor>
        </w:drawing>
      </w:r>
      <w:r>
        <w:rPr>
          <w:b/>
          <w:sz w:val="24"/>
        </w:rPr>
        <w:t>Figure 21: Low Access White Population at 1 Mile</w:t>
      </w:r>
    </w:p>
    <w:p w14:paraId="4276930D" w14:textId="77777777" w:rsidR="00B95BD5" w:rsidRDefault="00B95BD5">
      <w:pPr>
        <w:pStyle w:val="BodyText"/>
        <w:spacing w:before="7"/>
        <w:rPr>
          <w:b/>
          <w:sz w:val="31"/>
        </w:rPr>
      </w:pPr>
    </w:p>
    <w:p w14:paraId="59F42759" w14:textId="77777777" w:rsidR="00B95BD5" w:rsidRDefault="00EC09D2">
      <w:pPr>
        <w:spacing w:before="1"/>
        <w:ind w:left="240"/>
        <w:rPr>
          <w:b/>
          <w:sz w:val="24"/>
        </w:rPr>
      </w:pPr>
      <w:r>
        <w:rPr>
          <w:b/>
          <w:sz w:val="24"/>
        </w:rPr>
        <w:t>Figure 22: Low Access Black Population at 1 Mile</w:t>
      </w:r>
    </w:p>
    <w:p w14:paraId="06966211" w14:textId="77777777" w:rsidR="00B95BD5" w:rsidRDefault="00EC09D2">
      <w:pPr>
        <w:pStyle w:val="BodyText"/>
        <w:spacing w:before="7"/>
        <w:rPr>
          <w:b/>
          <w:sz w:val="11"/>
        </w:rPr>
      </w:pPr>
      <w:r>
        <w:rPr>
          <w:noProof/>
        </w:rPr>
        <w:drawing>
          <wp:anchor distT="0" distB="0" distL="0" distR="0" simplePos="0" relativeHeight="27" behindDoc="0" locked="0" layoutInCell="1" allowOverlap="1" wp14:anchorId="25C9BF5D" wp14:editId="47BF146C">
            <wp:simplePos x="0" y="0"/>
            <wp:positionH relativeFrom="page">
              <wp:posOffset>838200</wp:posOffset>
            </wp:positionH>
            <wp:positionV relativeFrom="paragraph">
              <wp:posOffset>109608</wp:posOffset>
            </wp:positionV>
            <wp:extent cx="6510055" cy="3733800"/>
            <wp:effectExtent l="0" t="0" r="0" b="0"/>
            <wp:wrapTopAndBottom/>
            <wp:docPr id="5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9" cstate="print"/>
                    <a:stretch>
                      <a:fillRect/>
                    </a:stretch>
                  </pic:blipFill>
                  <pic:spPr>
                    <a:xfrm>
                      <a:off x="0" y="0"/>
                      <a:ext cx="6510055" cy="3733800"/>
                    </a:xfrm>
                    <a:prstGeom prst="rect">
                      <a:avLst/>
                    </a:prstGeom>
                  </pic:spPr>
                </pic:pic>
              </a:graphicData>
            </a:graphic>
          </wp:anchor>
        </w:drawing>
      </w:r>
    </w:p>
    <w:p w14:paraId="523CECC2" w14:textId="77777777" w:rsidR="00B95BD5" w:rsidRDefault="00B95BD5">
      <w:pPr>
        <w:rPr>
          <w:sz w:val="11"/>
        </w:rPr>
        <w:sectPr w:rsidR="00B95BD5">
          <w:pgSz w:w="12240" w:h="15840"/>
          <w:pgMar w:top="1300" w:right="60" w:bottom="280" w:left="1080" w:header="720" w:footer="720" w:gutter="0"/>
          <w:cols w:space="720"/>
        </w:sectPr>
      </w:pPr>
    </w:p>
    <w:p w14:paraId="5308361D" w14:textId="77777777" w:rsidR="00B95BD5" w:rsidRDefault="00EC09D2">
      <w:pPr>
        <w:pStyle w:val="BodyText"/>
        <w:spacing w:before="8"/>
        <w:ind w:left="240" w:right="605"/>
        <w:jc w:val="both"/>
      </w:pPr>
      <w:r>
        <w:t>Disparities in Healthy Food Access shows the percent of low SES and racial minority/people of color who live in neighborhoods within councilmanic districts where there are constraints to accessing healthy, and affordable food options. Like air pollution (point and mobile) food deserts are associated with disproportionately high rates of diet-related disease.</w:t>
      </w:r>
    </w:p>
    <w:p w14:paraId="7D10D790" w14:textId="77777777" w:rsidR="00B95BD5" w:rsidRDefault="00B95BD5">
      <w:pPr>
        <w:pStyle w:val="BodyText"/>
        <w:spacing w:before="11"/>
      </w:pPr>
    </w:p>
    <w:p w14:paraId="0A2AB823" w14:textId="77777777" w:rsidR="00B95BD5" w:rsidRDefault="00EC09D2">
      <w:pPr>
        <w:ind w:left="240"/>
        <w:jc w:val="both"/>
        <w:rPr>
          <w:b/>
          <w:sz w:val="24"/>
        </w:rPr>
      </w:pPr>
      <w:r>
        <w:rPr>
          <w:b/>
          <w:sz w:val="24"/>
        </w:rPr>
        <w:t>Figure 23: Proximity to supermarket: areas more than 1⁄4 mile from nearest supermarket*</w:t>
      </w:r>
    </w:p>
    <w:p w14:paraId="23E6BDE8" w14:textId="77777777" w:rsidR="00B95BD5" w:rsidRDefault="00B95BD5">
      <w:pPr>
        <w:pStyle w:val="BodyText"/>
        <w:rPr>
          <w:b/>
          <w:sz w:val="20"/>
        </w:rPr>
      </w:pPr>
    </w:p>
    <w:p w14:paraId="661020AE" w14:textId="77777777" w:rsidR="00B95BD5" w:rsidRDefault="00EC09D2">
      <w:pPr>
        <w:pStyle w:val="BodyText"/>
        <w:spacing w:before="5"/>
        <w:rPr>
          <w:b/>
          <w:sz w:val="22"/>
        </w:rPr>
      </w:pPr>
      <w:r>
        <w:rPr>
          <w:noProof/>
        </w:rPr>
        <w:drawing>
          <wp:anchor distT="0" distB="0" distL="0" distR="0" simplePos="0" relativeHeight="28" behindDoc="0" locked="0" layoutInCell="1" allowOverlap="1" wp14:anchorId="087F5193" wp14:editId="17691BD1">
            <wp:simplePos x="0" y="0"/>
            <wp:positionH relativeFrom="page">
              <wp:posOffset>2561197</wp:posOffset>
            </wp:positionH>
            <wp:positionV relativeFrom="paragraph">
              <wp:posOffset>188855</wp:posOffset>
            </wp:positionV>
            <wp:extent cx="3088184" cy="3834765"/>
            <wp:effectExtent l="0" t="0" r="0" b="0"/>
            <wp:wrapTopAndBottom/>
            <wp:docPr id="6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50" cstate="print"/>
                    <a:stretch>
                      <a:fillRect/>
                    </a:stretch>
                  </pic:blipFill>
                  <pic:spPr>
                    <a:xfrm>
                      <a:off x="0" y="0"/>
                      <a:ext cx="3088184" cy="3834765"/>
                    </a:xfrm>
                    <a:prstGeom prst="rect">
                      <a:avLst/>
                    </a:prstGeom>
                  </pic:spPr>
                </pic:pic>
              </a:graphicData>
            </a:graphic>
          </wp:anchor>
        </w:drawing>
      </w:r>
    </w:p>
    <w:p w14:paraId="13C2A448" w14:textId="77777777" w:rsidR="00B95BD5" w:rsidRDefault="00B95BD5">
      <w:pPr>
        <w:pStyle w:val="BodyText"/>
        <w:rPr>
          <w:b/>
          <w:sz w:val="20"/>
        </w:rPr>
      </w:pPr>
    </w:p>
    <w:p w14:paraId="2D25154E" w14:textId="77777777" w:rsidR="00B95BD5" w:rsidRDefault="00B95BD5">
      <w:pPr>
        <w:pStyle w:val="BodyText"/>
        <w:rPr>
          <w:b/>
          <w:sz w:val="20"/>
        </w:rPr>
      </w:pPr>
    </w:p>
    <w:p w14:paraId="02AF1F31" w14:textId="77777777" w:rsidR="00B95BD5" w:rsidRDefault="00B95BD5">
      <w:pPr>
        <w:pStyle w:val="BodyText"/>
        <w:rPr>
          <w:b/>
          <w:sz w:val="20"/>
        </w:rPr>
      </w:pPr>
    </w:p>
    <w:p w14:paraId="134C43B7" w14:textId="77777777" w:rsidR="00B95BD5" w:rsidRDefault="00B95BD5">
      <w:pPr>
        <w:pStyle w:val="BodyText"/>
        <w:rPr>
          <w:b/>
          <w:sz w:val="20"/>
        </w:rPr>
      </w:pPr>
    </w:p>
    <w:p w14:paraId="6FCE7DB3" w14:textId="77777777" w:rsidR="00B95BD5" w:rsidRDefault="00B95BD5">
      <w:pPr>
        <w:pStyle w:val="BodyText"/>
        <w:rPr>
          <w:b/>
          <w:sz w:val="20"/>
        </w:rPr>
      </w:pPr>
    </w:p>
    <w:p w14:paraId="5FB9320A" w14:textId="77777777" w:rsidR="00B95BD5" w:rsidRDefault="00B95BD5">
      <w:pPr>
        <w:pStyle w:val="BodyText"/>
        <w:rPr>
          <w:b/>
          <w:sz w:val="20"/>
        </w:rPr>
      </w:pPr>
    </w:p>
    <w:p w14:paraId="5EC186C4" w14:textId="77777777" w:rsidR="00B95BD5" w:rsidRDefault="00B95BD5">
      <w:pPr>
        <w:pStyle w:val="BodyText"/>
        <w:rPr>
          <w:b/>
          <w:sz w:val="20"/>
        </w:rPr>
      </w:pPr>
    </w:p>
    <w:p w14:paraId="415C04F0" w14:textId="77777777" w:rsidR="00B95BD5" w:rsidRDefault="00B95BD5">
      <w:pPr>
        <w:pStyle w:val="BodyText"/>
        <w:rPr>
          <w:b/>
          <w:sz w:val="20"/>
        </w:rPr>
      </w:pPr>
    </w:p>
    <w:p w14:paraId="02364F12" w14:textId="77777777" w:rsidR="00B95BD5" w:rsidRDefault="00B95BD5">
      <w:pPr>
        <w:pStyle w:val="BodyText"/>
        <w:rPr>
          <w:b/>
          <w:sz w:val="20"/>
        </w:rPr>
      </w:pPr>
    </w:p>
    <w:p w14:paraId="78841DE2" w14:textId="77777777" w:rsidR="00B95BD5" w:rsidRDefault="00B95BD5">
      <w:pPr>
        <w:pStyle w:val="BodyText"/>
        <w:spacing w:before="9"/>
        <w:rPr>
          <w:b/>
          <w:sz w:val="26"/>
        </w:rPr>
      </w:pPr>
    </w:p>
    <w:p w14:paraId="7F7B57B8" w14:textId="77777777" w:rsidR="00B95BD5" w:rsidRDefault="00B95BD5">
      <w:pPr>
        <w:rPr>
          <w:sz w:val="26"/>
        </w:rPr>
        <w:sectPr w:rsidR="00B95BD5">
          <w:pgSz w:w="12240" w:h="15840"/>
          <w:pgMar w:top="1300" w:right="60" w:bottom="280" w:left="1080" w:header="720" w:footer="720" w:gutter="0"/>
          <w:cols w:space="720"/>
        </w:sectPr>
      </w:pPr>
    </w:p>
    <w:p w14:paraId="39E11EE9" w14:textId="77777777" w:rsidR="00B95BD5" w:rsidRDefault="00B95BD5">
      <w:pPr>
        <w:pStyle w:val="BodyText"/>
        <w:rPr>
          <w:b/>
          <w:sz w:val="37"/>
        </w:rPr>
      </w:pPr>
    </w:p>
    <w:p w14:paraId="0C6BAE3C" w14:textId="77777777" w:rsidR="00B95BD5" w:rsidRDefault="00EC09D2">
      <w:pPr>
        <w:ind w:left="240"/>
        <w:rPr>
          <w:b/>
          <w:sz w:val="24"/>
        </w:rPr>
      </w:pPr>
      <w:r>
        <w:rPr>
          <w:b/>
          <w:sz w:val="24"/>
        </w:rPr>
        <w:t>Figure 24: Percentage of Each Population Group Living In Food Deserts in Baltimore City*</w:t>
      </w:r>
    </w:p>
    <w:p w14:paraId="1A07E241" w14:textId="1DBF7E05" w:rsidR="00B95BD5" w:rsidRDefault="00EC09D2">
      <w:pPr>
        <w:spacing w:before="88"/>
        <w:ind w:left="240"/>
        <w:rPr>
          <w:sz w:val="28"/>
        </w:rPr>
      </w:pPr>
      <w:r>
        <w:br w:type="column"/>
      </w:r>
    </w:p>
    <w:p w14:paraId="3B7FA2C4" w14:textId="77777777" w:rsidR="00B95BD5" w:rsidRDefault="00B95BD5">
      <w:pPr>
        <w:rPr>
          <w:sz w:val="28"/>
        </w:rPr>
        <w:sectPr w:rsidR="00B95BD5">
          <w:type w:val="continuous"/>
          <w:pgSz w:w="12240" w:h="15840"/>
          <w:pgMar w:top="1500" w:right="60" w:bottom="280" w:left="1080" w:header="720" w:footer="720" w:gutter="0"/>
          <w:cols w:num="2" w:space="720" w:equalWidth="0">
            <w:col w:w="9673" w:space="227"/>
            <w:col w:w="1200"/>
          </w:cols>
        </w:sectPr>
      </w:pPr>
    </w:p>
    <w:p w14:paraId="2A941A29" w14:textId="77777777" w:rsidR="00B95BD5" w:rsidRDefault="00EC09D2">
      <w:pPr>
        <w:pStyle w:val="BodyText"/>
        <w:ind w:left="308"/>
        <w:rPr>
          <w:sz w:val="20"/>
        </w:rPr>
      </w:pPr>
      <w:r>
        <w:rPr>
          <w:noProof/>
          <w:sz w:val="20"/>
        </w:rPr>
        <w:drawing>
          <wp:inline distT="0" distB="0" distL="0" distR="0" wp14:anchorId="365CE93C" wp14:editId="256C6124">
            <wp:extent cx="6288200" cy="1962911"/>
            <wp:effectExtent l="0" t="0" r="0" b="0"/>
            <wp:docPr id="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png"/>
                    <pic:cNvPicPr/>
                  </pic:nvPicPr>
                  <pic:blipFill>
                    <a:blip r:embed="rId51" cstate="print"/>
                    <a:stretch>
                      <a:fillRect/>
                    </a:stretch>
                  </pic:blipFill>
                  <pic:spPr>
                    <a:xfrm>
                      <a:off x="0" y="0"/>
                      <a:ext cx="6288200" cy="1962911"/>
                    </a:xfrm>
                    <a:prstGeom prst="rect">
                      <a:avLst/>
                    </a:prstGeom>
                  </pic:spPr>
                </pic:pic>
              </a:graphicData>
            </a:graphic>
          </wp:inline>
        </w:drawing>
      </w:r>
    </w:p>
    <w:p w14:paraId="0EBC7263" w14:textId="77777777" w:rsidR="00B95BD5" w:rsidRDefault="00B95BD5">
      <w:pPr>
        <w:pStyle w:val="BodyText"/>
        <w:spacing w:before="1"/>
        <w:rPr>
          <w:sz w:val="25"/>
        </w:rPr>
      </w:pPr>
    </w:p>
    <w:p w14:paraId="6E7CEB1F" w14:textId="77777777" w:rsidR="00B95BD5" w:rsidRDefault="00EC09D2">
      <w:pPr>
        <w:spacing w:before="90"/>
        <w:ind w:left="240"/>
        <w:jc w:val="both"/>
        <w:rPr>
          <w:b/>
          <w:sz w:val="24"/>
        </w:rPr>
      </w:pPr>
      <w:r>
        <w:rPr>
          <w:b/>
          <w:sz w:val="24"/>
        </w:rPr>
        <w:t>*Source: Mapping Baltimore City’s Food Environment, 2015 Report</w:t>
      </w:r>
    </w:p>
    <w:p w14:paraId="4954F614" w14:textId="77777777" w:rsidR="00B95BD5" w:rsidRDefault="00B95BD5">
      <w:pPr>
        <w:pStyle w:val="BodyText"/>
        <w:spacing w:before="7"/>
        <w:rPr>
          <w:b/>
          <w:sz w:val="20"/>
        </w:rPr>
      </w:pPr>
    </w:p>
    <w:p w14:paraId="5B7133CE" w14:textId="77777777" w:rsidR="00B95BD5" w:rsidRDefault="00EC09D2">
      <w:pPr>
        <w:pStyle w:val="Heading3"/>
        <w:jc w:val="both"/>
        <w:rPr>
          <w:rFonts w:ascii="Cambria"/>
        </w:rPr>
      </w:pPr>
      <w:r>
        <w:rPr>
          <w:rFonts w:ascii="Cambria"/>
        </w:rPr>
        <w:t>Environmental Justice Policy Considerations</w:t>
      </w:r>
    </w:p>
    <w:p w14:paraId="20DD5E2C" w14:textId="77777777" w:rsidR="00B95BD5" w:rsidRDefault="00B95BD5">
      <w:pPr>
        <w:pStyle w:val="BodyText"/>
        <w:spacing w:before="4"/>
        <w:rPr>
          <w:rFonts w:ascii="Cambria"/>
          <w:b/>
          <w:sz w:val="36"/>
        </w:rPr>
      </w:pPr>
    </w:p>
    <w:p w14:paraId="67728CE2" w14:textId="77777777" w:rsidR="00B95BD5" w:rsidRDefault="00EC09D2">
      <w:pPr>
        <w:pStyle w:val="BodyText"/>
        <w:spacing w:before="1" w:line="242" w:lineRule="auto"/>
        <w:ind w:left="240" w:right="604"/>
        <w:jc w:val="both"/>
      </w:pPr>
      <w:r>
        <w:t>Predictably in at-risk neighborhoods a mix of problematic actions conspire to work against revitalization--out-migration, housing abandonment, predatory real estate practices, expanding criminal activity, random violence, and personal fear. The fact is that, because of the long process of demographic, social, racial, class and physical change, poor neighborhoods have been left out revitalization in many historic core cities. The following issues require remedial legislative</w:t>
      </w:r>
      <w:r>
        <w:rPr>
          <w:spacing w:val="-6"/>
        </w:rPr>
        <w:t xml:space="preserve"> </w:t>
      </w:r>
      <w:r>
        <w:t>actions.</w:t>
      </w:r>
    </w:p>
    <w:p w14:paraId="30939E35" w14:textId="77777777" w:rsidR="00B95BD5" w:rsidRDefault="00B95BD5">
      <w:pPr>
        <w:pStyle w:val="BodyText"/>
        <w:spacing w:before="5"/>
      </w:pPr>
    </w:p>
    <w:p w14:paraId="2A292482" w14:textId="77777777" w:rsidR="00B95BD5" w:rsidRDefault="00EC09D2">
      <w:pPr>
        <w:pStyle w:val="ListParagraph"/>
        <w:numPr>
          <w:ilvl w:val="0"/>
          <w:numId w:val="9"/>
        </w:numPr>
        <w:tabs>
          <w:tab w:val="left" w:pos="960"/>
        </w:tabs>
        <w:spacing w:line="319" w:lineRule="exact"/>
        <w:rPr>
          <w:sz w:val="28"/>
        </w:rPr>
      </w:pPr>
      <w:r>
        <w:rPr>
          <w:sz w:val="28"/>
        </w:rPr>
        <w:t>Source of income discrimination needs to be</w:t>
      </w:r>
      <w:r>
        <w:rPr>
          <w:spacing w:val="-12"/>
          <w:sz w:val="28"/>
        </w:rPr>
        <w:t xml:space="preserve"> </w:t>
      </w:r>
      <w:r>
        <w:rPr>
          <w:sz w:val="28"/>
        </w:rPr>
        <w:t>addressed.</w:t>
      </w:r>
    </w:p>
    <w:p w14:paraId="076A4D1F" w14:textId="77777777" w:rsidR="00B95BD5" w:rsidRDefault="00EC09D2">
      <w:pPr>
        <w:pStyle w:val="ListParagraph"/>
        <w:numPr>
          <w:ilvl w:val="0"/>
          <w:numId w:val="9"/>
        </w:numPr>
        <w:tabs>
          <w:tab w:val="left" w:pos="960"/>
        </w:tabs>
        <w:spacing w:before="1" w:line="235" w:lineRule="auto"/>
        <w:ind w:right="611"/>
        <w:rPr>
          <w:sz w:val="28"/>
        </w:rPr>
      </w:pPr>
      <w:r>
        <w:rPr>
          <w:sz w:val="28"/>
        </w:rPr>
        <w:t>The cumulative impacts of projects need to be considered and eliminated or ameliorated</w:t>
      </w:r>
    </w:p>
    <w:p w14:paraId="141D5317" w14:textId="77777777" w:rsidR="00B95BD5" w:rsidRDefault="00EC09D2">
      <w:pPr>
        <w:pStyle w:val="BodyText"/>
        <w:spacing w:line="316" w:lineRule="exact"/>
        <w:ind w:left="960"/>
      </w:pPr>
      <w:r>
        <w:t>where possible.</w:t>
      </w:r>
    </w:p>
    <w:p w14:paraId="44094F01" w14:textId="77777777" w:rsidR="00B95BD5" w:rsidRDefault="00EC09D2">
      <w:pPr>
        <w:pStyle w:val="ListParagraph"/>
        <w:numPr>
          <w:ilvl w:val="0"/>
          <w:numId w:val="9"/>
        </w:numPr>
        <w:tabs>
          <w:tab w:val="left" w:pos="960"/>
        </w:tabs>
        <w:spacing w:before="40" w:line="223" w:lineRule="auto"/>
        <w:ind w:right="780"/>
        <w:rPr>
          <w:sz w:val="28"/>
        </w:rPr>
      </w:pPr>
      <w:r>
        <w:rPr>
          <w:sz w:val="28"/>
        </w:rPr>
        <w:t>Use</w:t>
      </w:r>
      <w:r>
        <w:rPr>
          <w:spacing w:val="-7"/>
          <w:sz w:val="28"/>
        </w:rPr>
        <w:t xml:space="preserve"> </w:t>
      </w:r>
      <w:r>
        <w:rPr>
          <w:sz w:val="28"/>
        </w:rPr>
        <w:t>Social</w:t>
      </w:r>
      <w:r>
        <w:rPr>
          <w:spacing w:val="-7"/>
          <w:sz w:val="28"/>
        </w:rPr>
        <w:t xml:space="preserve"> </w:t>
      </w:r>
      <w:r>
        <w:rPr>
          <w:sz w:val="28"/>
        </w:rPr>
        <w:t>Equity</w:t>
      </w:r>
      <w:r>
        <w:rPr>
          <w:spacing w:val="-6"/>
          <w:sz w:val="28"/>
        </w:rPr>
        <w:t xml:space="preserve"> </w:t>
      </w:r>
      <w:r>
        <w:rPr>
          <w:sz w:val="28"/>
        </w:rPr>
        <w:t>Impact</w:t>
      </w:r>
      <w:r>
        <w:rPr>
          <w:spacing w:val="-7"/>
          <w:sz w:val="28"/>
        </w:rPr>
        <w:t xml:space="preserve"> </w:t>
      </w:r>
      <w:r>
        <w:rPr>
          <w:sz w:val="28"/>
        </w:rPr>
        <w:t>Assessment</w:t>
      </w:r>
      <w:r>
        <w:rPr>
          <w:spacing w:val="-6"/>
          <w:sz w:val="28"/>
        </w:rPr>
        <w:t xml:space="preserve"> </w:t>
      </w:r>
      <w:r>
        <w:rPr>
          <w:sz w:val="28"/>
        </w:rPr>
        <w:t>to</w:t>
      </w:r>
      <w:r>
        <w:rPr>
          <w:spacing w:val="-7"/>
          <w:sz w:val="28"/>
        </w:rPr>
        <w:t xml:space="preserve"> </w:t>
      </w:r>
      <w:r>
        <w:rPr>
          <w:sz w:val="28"/>
        </w:rPr>
        <w:t>evaluate</w:t>
      </w:r>
      <w:r>
        <w:rPr>
          <w:spacing w:val="-6"/>
          <w:sz w:val="28"/>
        </w:rPr>
        <w:t xml:space="preserve"> </w:t>
      </w:r>
      <w:r>
        <w:rPr>
          <w:sz w:val="28"/>
        </w:rPr>
        <w:t>proposed</w:t>
      </w:r>
      <w:r>
        <w:rPr>
          <w:spacing w:val="-7"/>
          <w:sz w:val="28"/>
        </w:rPr>
        <w:t xml:space="preserve"> </w:t>
      </w:r>
      <w:r>
        <w:rPr>
          <w:sz w:val="28"/>
        </w:rPr>
        <w:t>public</w:t>
      </w:r>
      <w:r>
        <w:rPr>
          <w:spacing w:val="-6"/>
          <w:sz w:val="28"/>
        </w:rPr>
        <w:t xml:space="preserve"> </w:t>
      </w:r>
      <w:r>
        <w:rPr>
          <w:sz w:val="28"/>
        </w:rPr>
        <w:t>policy</w:t>
      </w:r>
      <w:r>
        <w:rPr>
          <w:spacing w:val="-7"/>
          <w:sz w:val="28"/>
        </w:rPr>
        <w:t xml:space="preserve"> </w:t>
      </w:r>
      <w:r>
        <w:rPr>
          <w:sz w:val="28"/>
        </w:rPr>
        <w:t>initiatives before</w:t>
      </w:r>
      <w:r>
        <w:rPr>
          <w:spacing w:val="-2"/>
          <w:sz w:val="28"/>
        </w:rPr>
        <w:t xml:space="preserve"> </w:t>
      </w:r>
      <w:r>
        <w:rPr>
          <w:sz w:val="28"/>
        </w:rPr>
        <w:t>implementation.</w:t>
      </w:r>
    </w:p>
    <w:p w14:paraId="3428B54D" w14:textId="77777777" w:rsidR="00B95BD5" w:rsidRDefault="00B95BD5">
      <w:pPr>
        <w:pStyle w:val="BodyText"/>
        <w:spacing w:before="6"/>
      </w:pPr>
    </w:p>
    <w:p w14:paraId="18C01FF2" w14:textId="77777777" w:rsidR="00B95BD5" w:rsidRDefault="00EC09D2">
      <w:pPr>
        <w:pStyle w:val="BodyText"/>
        <w:ind w:left="240" w:right="599"/>
        <w:jc w:val="both"/>
      </w:pPr>
      <w:r>
        <w:t>Many organizations are issuing statements against racism, but actual actions taken need to be evaluated for effectiveness and follow-through. For any policy or project, decision makers should consider: 1) Distributional Equity: Does the distribution of civic resources and investment explicitly account for potential racially disparate outcomes? 2) Transgenerational Equity: Does the policy or project result in unfair burdens on future generations? 3) Structural Equity: What historic advantages or disadvantages have affected residents in the given community? 4.) Procedural Equity: How are residents who have been historically excluded from planning processes being authentically included in included in the planning, implementation, and evaluation of the proposed policy or project?</w:t>
      </w:r>
    </w:p>
    <w:p w14:paraId="1D9639A5" w14:textId="77777777" w:rsidR="00B95BD5" w:rsidRDefault="00B95BD5">
      <w:pPr>
        <w:pStyle w:val="BodyText"/>
        <w:spacing w:before="9"/>
        <w:rPr>
          <w:sz w:val="20"/>
        </w:rPr>
      </w:pPr>
    </w:p>
    <w:p w14:paraId="55AFCCA6" w14:textId="1B741C32" w:rsidR="00B95BD5" w:rsidRDefault="00B95BD5">
      <w:pPr>
        <w:pStyle w:val="BodyText"/>
        <w:spacing w:before="8"/>
        <w:rPr>
          <w:b/>
          <w:sz w:val="8"/>
        </w:rPr>
      </w:pPr>
      <w:bookmarkStart w:id="1" w:name="_TOC_250001"/>
      <w:bookmarkEnd w:id="1"/>
    </w:p>
    <w:p w14:paraId="506A6C8D" w14:textId="77777777" w:rsidR="008454A9" w:rsidRDefault="008454A9">
      <w:pPr>
        <w:pStyle w:val="BodyText"/>
        <w:spacing w:before="8"/>
        <w:rPr>
          <w:b/>
          <w:sz w:val="8"/>
        </w:rPr>
      </w:pPr>
    </w:p>
    <w:p w14:paraId="56D8ADD9" w14:textId="77777777" w:rsidR="008454A9" w:rsidRDefault="008454A9">
      <w:pPr>
        <w:pStyle w:val="BodyText"/>
        <w:spacing w:before="88"/>
        <w:ind w:left="240" w:right="610"/>
        <w:jc w:val="both"/>
      </w:pPr>
    </w:p>
    <w:p w14:paraId="729F4572" w14:textId="54AA11A7" w:rsidR="008454A9" w:rsidRPr="008454A9" w:rsidRDefault="008454A9">
      <w:pPr>
        <w:pStyle w:val="BodyText"/>
        <w:spacing w:before="88"/>
        <w:ind w:left="240" w:right="610"/>
        <w:jc w:val="both"/>
        <w:rPr>
          <w:b/>
          <w:bCs/>
        </w:rPr>
      </w:pPr>
      <w:r w:rsidRPr="008454A9">
        <w:rPr>
          <w:b/>
          <w:bCs/>
        </w:rPr>
        <w:t>Recommendations</w:t>
      </w:r>
    </w:p>
    <w:p w14:paraId="544AD698" w14:textId="51923F9D" w:rsidR="00B95BD5" w:rsidRDefault="00EC09D2">
      <w:pPr>
        <w:pStyle w:val="BodyText"/>
        <w:spacing w:before="88"/>
        <w:ind w:left="240" w:right="610"/>
        <w:jc w:val="both"/>
      </w:pPr>
      <w:r>
        <w:t>The subtext message in this analysis is that environmental justice is a key equity and anti-racism ingredient in sustaining and improving neighborhood, community, city and regional well-being.</w:t>
      </w:r>
    </w:p>
    <w:p w14:paraId="56175A56" w14:textId="77777777" w:rsidR="00B95BD5" w:rsidRDefault="00B95BD5">
      <w:pPr>
        <w:pStyle w:val="BodyText"/>
        <w:spacing w:before="2"/>
      </w:pPr>
    </w:p>
    <w:p w14:paraId="58F17C44" w14:textId="77777777" w:rsidR="00B95BD5" w:rsidRDefault="00EC09D2">
      <w:pPr>
        <w:pStyle w:val="BodyText"/>
        <w:ind w:left="240" w:right="600"/>
        <w:jc w:val="both"/>
      </w:pPr>
      <w:r>
        <w:t>While federal regulations now exist that identify principles of EJ, the legal system recognizes no universally accepted definition of EJ, and its standing as an enforceable right has been tested through the court system with mixed outcomes. It has only been since 1997 that plaintiffs began winning EJ cases, which did not require proof of intent. That said, we rely on the forward leaning Executive Order 12898 and a steady stream of Title VI complaints, a lagging indicator, to justify and underpin the argument for a more balanced urban development approach. This recognizes that identifying the problem is 9/10ths of the task of identifying the correct analysis approach and, ultimately, a best fit solution. This places great weight on the process of problem formulation and is supported by the NRC 2009 report “Science and Decisions” supports this perspective.</w:t>
      </w:r>
    </w:p>
    <w:p w14:paraId="4339338A" w14:textId="77777777" w:rsidR="00B95BD5" w:rsidRDefault="00B95BD5">
      <w:pPr>
        <w:pStyle w:val="BodyText"/>
        <w:spacing w:before="10"/>
        <w:rPr>
          <w:sz w:val="27"/>
        </w:rPr>
      </w:pPr>
    </w:p>
    <w:p w14:paraId="047B121F" w14:textId="77777777" w:rsidR="00B95BD5" w:rsidRDefault="00EC09D2">
      <w:pPr>
        <w:pStyle w:val="Heading4"/>
        <w:jc w:val="both"/>
      </w:pPr>
      <w:r>
        <w:t>Our Recommendations:</w:t>
      </w:r>
    </w:p>
    <w:p w14:paraId="0072F2B4" w14:textId="77777777" w:rsidR="00B95BD5" w:rsidRDefault="00B95BD5">
      <w:pPr>
        <w:pStyle w:val="BodyText"/>
        <w:spacing w:before="2"/>
        <w:rPr>
          <w:rFonts w:ascii="TimesNewRomanPS-BoldItalicMT"/>
          <w:b/>
          <w:i/>
          <w:sz w:val="24"/>
        </w:rPr>
      </w:pPr>
    </w:p>
    <w:p w14:paraId="54D582C9" w14:textId="77777777" w:rsidR="00B95BD5" w:rsidRDefault="00EC09D2">
      <w:pPr>
        <w:pStyle w:val="ListParagraph"/>
        <w:numPr>
          <w:ilvl w:val="0"/>
          <w:numId w:val="8"/>
        </w:numPr>
        <w:tabs>
          <w:tab w:val="left" w:pos="508"/>
        </w:tabs>
        <w:ind w:right="599" w:firstLine="0"/>
        <w:jc w:val="both"/>
        <w:rPr>
          <w:sz w:val="28"/>
        </w:rPr>
      </w:pPr>
      <w:r>
        <w:rPr>
          <w:rFonts w:ascii="TimesNewRomanPS-BoldItalicMT" w:hAnsi="TimesNewRomanPS-BoldItalicMT"/>
          <w:b/>
          <w:i/>
          <w:sz w:val="28"/>
        </w:rPr>
        <w:t>Require state planning agencies to share and provide data and technical assistance to low- income and communities of color</w:t>
      </w:r>
      <w:r>
        <w:rPr>
          <w:sz w:val="28"/>
        </w:rPr>
        <w:t>. Environmental Justice Analysis requires integration with the community and should not be left wholly in the domain of technicians nor should the public involvement process be denied critical information, even if it is complex (or potentially</w:t>
      </w:r>
      <w:r>
        <w:rPr>
          <w:spacing w:val="-5"/>
          <w:sz w:val="28"/>
        </w:rPr>
        <w:t xml:space="preserve"> </w:t>
      </w:r>
      <w:r>
        <w:rPr>
          <w:sz w:val="28"/>
        </w:rPr>
        <w:t>controversial).</w:t>
      </w:r>
    </w:p>
    <w:p w14:paraId="1E0736FC" w14:textId="77777777" w:rsidR="00B95BD5" w:rsidRDefault="00B95BD5">
      <w:pPr>
        <w:pStyle w:val="BodyText"/>
        <w:spacing w:before="4"/>
        <w:rPr>
          <w:sz w:val="24"/>
        </w:rPr>
      </w:pPr>
    </w:p>
    <w:p w14:paraId="15D517F3" w14:textId="77777777" w:rsidR="00B95BD5" w:rsidRDefault="00EC09D2">
      <w:pPr>
        <w:pStyle w:val="ListParagraph"/>
        <w:numPr>
          <w:ilvl w:val="0"/>
          <w:numId w:val="8"/>
        </w:numPr>
        <w:tabs>
          <w:tab w:val="left" w:pos="573"/>
        </w:tabs>
        <w:ind w:right="599" w:firstLine="0"/>
        <w:jc w:val="both"/>
        <w:rPr>
          <w:sz w:val="28"/>
        </w:rPr>
      </w:pPr>
      <w:r>
        <w:rPr>
          <w:rFonts w:ascii="TimesNewRomanPS-BoldItalicMT" w:hAnsi="TimesNewRomanPS-BoldItalicMT"/>
          <w:b/>
          <w:i/>
          <w:sz w:val="28"/>
        </w:rPr>
        <w:t xml:space="preserve">Pursue anti-racist policy and environmental justice </w:t>
      </w:r>
      <w:r>
        <w:rPr>
          <w:sz w:val="28"/>
        </w:rPr>
        <w:t>through the medium of transit-oriented development projects, context sensitive designs and the mitigation of negative cumulative impacts that promote community well-being through small scale interventions, workforce development, community greening and mixed-use land use developments.</w:t>
      </w:r>
    </w:p>
    <w:p w14:paraId="2B0473CF" w14:textId="77777777" w:rsidR="00B95BD5" w:rsidRDefault="00B95BD5">
      <w:pPr>
        <w:pStyle w:val="BodyText"/>
        <w:spacing w:before="6"/>
      </w:pPr>
    </w:p>
    <w:p w14:paraId="64DB9E52" w14:textId="77777777" w:rsidR="00B95BD5" w:rsidRDefault="00EC09D2">
      <w:pPr>
        <w:pStyle w:val="ListParagraph"/>
        <w:numPr>
          <w:ilvl w:val="0"/>
          <w:numId w:val="8"/>
        </w:numPr>
        <w:tabs>
          <w:tab w:val="left" w:pos="468"/>
        </w:tabs>
        <w:spacing w:line="237" w:lineRule="auto"/>
        <w:ind w:right="601" w:firstLine="0"/>
        <w:jc w:val="both"/>
        <w:rPr>
          <w:sz w:val="28"/>
        </w:rPr>
      </w:pPr>
      <w:r>
        <w:rPr>
          <w:rFonts w:ascii="TimesNewRomanPS-BoldItalicMT" w:hAnsi="TimesNewRomanPS-BoldItalicMT"/>
          <w:b/>
          <w:i/>
          <w:sz w:val="28"/>
        </w:rPr>
        <w:t xml:space="preserve">Ensure, through all possible means, that EJ communities have opportunities and access equitable to those of the most “important” stakeholders. </w:t>
      </w:r>
      <w:r>
        <w:rPr>
          <w:sz w:val="28"/>
        </w:rPr>
        <w:t>Indicators such as travel time, accessibility, number of trips, emissions, noise, and congestion are key measures to discern whether government funded projects conform to existing</w:t>
      </w:r>
      <w:r>
        <w:rPr>
          <w:spacing w:val="-17"/>
          <w:sz w:val="28"/>
        </w:rPr>
        <w:t xml:space="preserve"> </w:t>
      </w:r>
      <w:r>
        <w:rPr>
          <w:sz w:val="28"/>
        </w:rPr>
        <w:t>law.</w:t>
      </w:r>
    </w:p>
    <w:p w14:paraId="58558CA0" w14:textId="77777777" w:rsidR="00B95BD5" w:rsidRDefault="00B95BD5">
      <w:pPr>
        <w:pStyle w:val="BodyText"/>
        <w:spacing w:before="5"/>
      </w:pPr>
    </w:p>
    <w:p w14:paraId="6500B1FC" w14:textId="77777777" w:rsidR="00B95BD5" w:rsidRDefault="00EC09D2">
      <w:pPr>
        <w:pStyle w:val="ListParagraph"/>
        <w:numPr>
          <w:ilvl w:val="0"/>
          <w:numId w:val="8"/>
        </w:numPr>
        <w:tabs>
          <w:tab w:val="left" w:pos="438"/>
        </w:tabs>
        <w:spacing w:before="1"/>
        <w:ind w:right="600" w:firstLine="0"/>
        <w:jc w:val="both"/>
        <w:rPr>
          <w:sz w:val="28"/>
        </w:rPr>
      </w:pPr>
      <w:r>
        <w:rPr>
          <w:rFonts w:ascii="TimesNewRomanPS-BoldItalicMT" w:hAnsi="TimesNewRomanPS-BoldItalicMT"/>
          <w:b/>
          <w:i/>
          <w:sz w:val="28"/>
        </w:rPr>
        <w:t xml:space="preserve">Ensure, through all possible means, that planning organizations are realigned so that EJ communities are treated equitably </w:t>
      </w:r>
      <w:r>
        <w:rPr>
          <w:sz w:val="28"/>
        </w:rPr>
        <w:t>in terms of the opportunities and access afforded them for meaningful public</w:t>
      </w:r>
      <w:r>
        <w:rPr>
          <w:spacing w:val="-6"/>
          <w:sz w:val="28"/>
        </w:rPr>
        <w:t xml:space="preserve"> </w:t>
      </w:r>
      <w:r>
        <w:rPr>
          <w:sz w:val="28"/>
        </w:rPr>
        <w:t>participation.</w:t>
      </w:r>
    </w:p>
    <w:p w14:paraId="66B904E9" w14:textId="77777777" w:rsidR="00B95BD5" w:rsidRDefault="00B95BD5">
      <w:pPr>
        <w:pStyle w:val="BodyText"/>
        <w:spacing w:before="2"/>
      </w:pPr>
    </w:p>
    <w:p w14:paraId="4E4B18E6" w14:textId="77777777" w:rsidR="00B95BD5" w:rsidRDefault="00B95BD5">
      <w:pPr>
        <w:jc w:val="right"/>
        <w:sectPr w:rsidR="00B95BD5">
          <w:pgSz w:w="12240" w:h="15840"/>
          <w:pgMar w:top="1500" w:right="60" w:bottom="280" w:left="1080" w:header="720" w:footer="720" w:gutter="0"/>
          <w:cols w:space="720"/>
        </w:sectPr>
      </w:pPr>
    </w:p>
    <w:p w14:paraId="32070F50" w14:textId="77777777" w:rsidR="00B95BD5" w:rsidRDefault="00EC09D2">
      <w:pPr>
        <w:pStyle w:val="ListParagraph"/>
        <w:numPr>
          <w:ilvl w:val="0"/>
          <w:numId w:val="8"/>
        </w:numPr>
        <w:tabs>
          <w:tab w:val="left" w:pos="438"/>
        </w:tabs>
        <w:spacing w:before="58" w:line="244" w:lineRule="auto"/>
        <w:ind w:right="610" w:firstLine="0"/>
        <w:jc w:val="both"/>
        <w:rPr>
          <w:sz w:val="28"/>
        </w:rPr>
      </w:pPr>
      <w:r>
        <w:rPr>
          <w:rFonts w:ascii="TimesNewRomanPS-BoldItalicMT" w:hAnsi="TimesNewRomanPS-BoldItalicMT"/>
          <w:b/>
          <w:i/>
          <w:sz w:val="28"/>
        </w:rPr>
        <w:t xml:space="preserve">Adopt a flexible standard for analytic tools, data and capabilities across agencies </w:t>
      </w:r>
      <w:r>
        <w:rPr>
          <w:sz w:val="28"/>
        </w:rPr>
        <w:t>that engage in environmental justice evaluations and problem</w:t>
      </w:r>
      <w:r>
        <w:rPr>
          <w:spacing w:val="-14"/>
          <w:sz w:val="28"/>
        </w:rPr>
        <w:t xml:space="preserve"> </w:t>
      </w:r>
      <w:r>
        <w:rPr>
          <w:sz w:val="28"/>
        </w:rPr>
        <w:t>solving.</w:t>
      </w:r>
    </w:p>
    <w:p w14:paraId="53E34F25" w14:textId="77777777" w:rsidR="00B95BD5" w:rsidRDefault="00B95BD5">
      <w:pPr>
        <w:pStyle w:val="BodyText"/>
        <w:rPr>
          <w:sz w:val="24"/>
        </w:rPr>
      </w:pPr>
    </w:p>
    <w:p w14:paraId="52602B89" w14:textId="77777777" w:rsidR="00B95BD5" w:rsidRDefault="00EC09D2">
      <w:pPr>
        <w:pStyle w:val="ListParagraph"/>
        <w:numPr>
          <w:ilvl w:val="0"/>
          <w:numId w:val="7"/>
        </w:numPr>
        <w:tabs>
          <w:tab w:val="left" w:pos="423"/>
        </w:tabs>
        <w:spacing w:line="237" w:lineRule="auto"/>
        <w:ind w:right="600" w:firstLine="0"/>
        <w:jc w:val="both"/>
        <w:rPr>
          <w:sz w:val="28"/>
        </w:rPr>
      </w:pPr>
      <w:r>
        <w:rPr>
          <w:rFonts w:ascii="TimesNewRomanPS-BoldItalicMT" w:hAnsi="TimesNewRomanPS-BoldItalicMT"/>
          <w:b/>
          <w:i/>
          <w:sz w:val="28"/>
        </w:rPr>
        <w:t xml:space="preserve">Center Equity, </w:t>
      </w:r>
      <w:r>
        <w:rPr>
          <w:sz w:val="28"/>
        </w:rPr>
        <w:t>as every problem or assessment of equity or proportionality in benefits or burdens involves “tradeoffs” to all parties. Effective solutions require compromise which comes from informed awareness of the racialized (historical) root causes and resulting (current) disproportionalities, relevant benefits, burdens, and associated</w:t>
      </w:r>
      <w:r>
        <w:rPr>
          <w:spacing w:val="-29"/>
          <w:sz w:val="28"/>
        </w:rPr>
        <w:t xml:space="preserve"> </w:t>
      </w:r>
      <w:r>
        <w:rPr>
          <w:sz w:val="28"/>
        </w:rPr>
        <w:t>trade-offs.</w:t>
      </w:r>
    </w:p>
    <w:p w14:paraId="4E731297" w14:textId="77777777" w:rsidR="00B95BD5" w:rsidRDefault="00B95BD5">
      <w:pPr>
        <w:pStyle w:val="BodyText"/>
        <w:spacing w:before="4"/>
        <w:rPr>
          <w:sz w:val="26"/>
        </w:rPr>
      </w:pPr>
    </w:p>
    <w:p w14:paraId="2F9D134F" w14:textId="77777777" w:rsidR="00B95BD5" w:rsidRDefault="00EC09D2">
      <w:pPr>
        <w:pStyle w:val="ListParagraph"/>
        <w:numPr>
          <w:ilvl w:val="0"/>
          <w:numId w:val="6"/>
        </w:numPr>
        <w:tabs>
          <w:tab w:val="left" w:pos="423"/>
        </w:tabs>
        <w:spacing w:line="235" w:lineRule="auto"/>
        <w:ind w:right="603" w:firstLine="0"/>
        <w:jc w:val="both"/>
        <w:rPr>
          <w:sz w:val="28"/>
        </w:rPr>
      </w:pPr>
      <w:r>
        <w:rPr>
          <w:rFonts w:ascii="TimesNewRomanPS-BoldItalicMT" w:hAnsi="TimesNewRomanPS-BoldItalicMT"/>
          <w:b/>
          <w:i/>
          <w:sz w:val="28"/>
        </w:rPr>
        <w:t xml:space="preserve">Provide EJ research funding at Maryland’s HBCUs, </w:t>
      </w:r>
      <w:r>
        <w:rPr>
          <w:sz w:val="28"/>
        </w:rPr>
        <w:t>to identify communities at risk and to focus on project design that blends a mix of transportation, housing, health, land use and smart growth</w:t>
      </w:r>
      <w:r>
        <w:rPr>
          <w:spacing w:val="-3"/>
          <w:sz w:val="28"/>
        </w:rPr>
        <w:t xml:space="preserve"> </w:t>
      </w:r>
      <w:r>
        <w:rPr>
          <w:sz w:val="28"/>
        </w:rPr>
        <w:t>elements.</w:t>
      </w:r>
    </w:p>
    <w:p w14:paraId="37FA791E" w14:textId="77777777" w:rsidR="00B95BD5" w:rsidRDefault="00B95BD5">
      <w:pPr>
        <w:pStyle w:val="BodyText"/>
        <w:rPr>
          <w:sz w:val="30"/>
        </w:rPr>
      </w:pPr>
    </w:p>
    <w:p w14:paraId="1F054F50" w14:textId="77777777" w:rsidR="00B95BD5" w:rsidRDefault="00B95BD5">
      <w:pPr>
        <w:pStyle w:val="BodyText"/>
        <w:rPr>
          <w:sz w:val="30"/>
        </w:rPr>
      </w:pPr>
    </w:p>
    <w:p w14:paraId="29C07A9E" w14:textId="77777777" w:rsidR="00B95BD5" w:rsidRDefault="00B95BD5">
      <w:pPr>
        <w:pStyle w:val="BodyText"/>
        <w:rPr>
          <w:sz w:val="30"/>
        </w:rPr>
      </w:pPr>
    </w:p>
    <w:p w14:paraId="582CCEF9" w14:textId="77777777" w:rsidR="00B95BD5" w:rsidRDefault="00B95BD5">
      <w:pPr>
        <w:pStyle w:val="BodyText"/>
        <w:rPr>
          <w:sz w:val="30"/>
        </w:rPr>
      </w:pPr>
    </w:p>
    <w:p w14:paraId="4A0CFC8D" w14:textId="77777777" w:rsidR="00B95BD5" w:rsidRDefault="00B95BD5">
      <w:pPr>
        <w:pStyle w:val="BodyText"/>
        <w:rPr>
          <w:sz w:val="30"/>
        </w:rPr>
      </w:pPr>
    </w:p>
    <w:p w14:paraId="6F417BBF" w14:textId="77777777" w:rsidR="00B95BD5" w:rsidRDefault="00B95BD5">
      <w:pPr>
        <w:pStyle w:val="BodyText"/>
        <w:rPr>
          <w:sz w:val="30"/>
        </w:rPr>
      </w:pPr>
    </w:p>
    <w:p w14:paraId="3E353603" w14:textId="77777777" w:rsidR="00B95BD5" w:rsidRDefault="00B95BD5">
      <w:pPr>
        <w:pStyle w:val="BodyText"/>
        <w:rPr>
          <w:sz w:val="30"/>
        </w:rPr>
      </w:pPr>
    </w:p>
    <w:p w14:paraId="1A65F306" w14:textId="77777777" w:rsidR="00B95BD5" w:rsidRDefault="00B95BD5">
      <w:pPr>
        <w:pStyle w:val="BodyText"/>
        <w:rPr>
          <w:sz w:val="30"/>
        </w:rPr>
      </w:pPr>
    </w:p>
    <w:p w14:paraId="5428F02A" w14:textId="77777777" w:rsidR="00B95BD5" w:rsidRDefault="00B95BD5">
      <w:pPr>
        <w:pStyle w:val="BodyText"/>
        <w:rPr>
          <w:sz w:val="30"/>
        </w:rPr>
      </w:pPr>
    </w:p>
    <w:p w14:paraId="419263EF" w14:textId="77777777" w:rsidR="00B95BD5" w:rsidRDefault="00B95BD5">
      <w:pPr>
        <w:pStyle w:val="BodyText"/>
        <w:rPr>
          <w:sz w:val="30"/>
        </w:rPr>
      </w:pPr>
    </w:p>
    <w:p w14:paraId="28109826" w14:textId="77777777" w:rsidR="00B95BD5" w:rsidRDefault="00B95BD5">
      <w:pPr>
        <w:pStyle w:val="BodyText"/>
        <w:rPr>
          <w:sz w:val="30"/>
        </w:rPr>
      </w:pPr>
    </w:p>
    <w:p w14:paraId="1FA9B8DB" w14:textId="77777777" w:rsidR="00B95BD5" w:rsidRDefault="00B95BD5">
      <w:pPr>
        <w:pStyle w:val="BodyText"/>
        <w:rPr>
          <w:sz w:val="30"/>
        </w:rPr>
      </w:pPr>
    </w:p>
    <w:p w14:paraId="4D25753C" w14:textId="77777777" w:rsidR="00B95BD5" w:rsidRDefault="00B95BD5">
      <w:pPr>
        <w:pStyle w:val="BodyText"/>
        <w:rPr>
          <w:sz w:val="30"/>
        </w:rPr>
      </w:pPr>
    </w:p>
    <w:p w14:paraId="310F6A2C" w14:textId="77777777" w:rsidR="00B95BD5" w:rsidRDefault="00B95BD5">
      <w:pPr>
        <w:pStyle w:val="BodyText"/>
        <w:rPr>
          <w:sz w:val="30"/>
        </w:rPr>
      </w:pPr>
    </w:p>
    <w:p w14:paraId="3768D8A0" w14:textId="77777777" w:rsidR="00B95BD5" w:rsidRDefault="00B95BD5">
      <w:pPr>
        <w:pStyle w:val="BodyText"/>
        <w:rPr>
          <w:sz w:val="30"/>
        </w:rPr>
      </w:pPr>
    </w:p>
    <w:p w14:paraId="4C4B4645" w14:textId="77777777" w:rsidR="00B95BD5" w:rsidRDefault="00B95BD5">
      <w:pPr>
        <w:pStyle w:val="BodyText"/>
        <w:rPr>
          <w:sz w:val="30"/>
        </w:rPr>
      </w:pPr>
    </w:p>
    <w:p w14:paraId="7ED39E3A" w14:textId="77777777" w:rsidR="00B95BD5" w:rsidRDefault="00B95BD5">
      <w:pPr>
        <w:pStyle w:val="BodyText"/>
        <w:rPr>
          <w:sz w:val="30"/>
        </w:rPr>
      </w:pPr>
    </w:p>
    <w:p w14:paraId="176A1D1F" w14:textId="77777777" w:rsidR="00B95BD5" w:rsidRDefault="00B95BD5">
      <w:pPr>
        <w:pStyle w:val="BodyText"/>
        <w:rPr>
          <w:sz w:val="30"/>
        </w:rPr>
      </w:pPr>
    </w:p>
    <w:p w14:paraId="5CEBE016" w14:textId="77777777" w:rsidR="00B95BD5" w:rsidRDefault="00B95BD5">
      <w:pPr>
        <w:pStyle w:val="BodyText"/>
        <w:rPr>
          <w:sz w:val="30"/>
        </w:rPr>
      </w:pPr>
    </w:p>
    <w:p w14:paraId="6000A42D" w14:textId="77777777" w:rsidR="00B95BD5" w:rsidRDefault="00B95BD5">
      <w:pPr>
        <w:pStyle w:val="BodyText"/>
        <w:rPr>
          <w:sz w:val="30"/>
        </w:rPr>
      </w:pPr>
    </w:p>
    <w:p w14:paraId="13A739AD" w14:textId="77777777" w:rsidR="00B95BD5" w:rsidRDefault="00B95BD5">
      <w:pPr>
        <w:pStyle w:val="BodyText"/>
        <w:rPr>
          <w:sz w:val="30"/>
        </w:rPr>
      </w:pPr>
    </w:p>
    <w:p w14:paraId="115C67D5" w14:textId="77777777" w:rsidR="00B95BD5" w:rsidRDefault="00B95BD5">
      <w:pPr>
        <w:pStyle w:val="BodyText"/>
        <w:rPr>
          <w:sz w:val="30"/>
        </w:rPr>
      </w:pPr>
    </w:p>
    <w:p w14:paraId="210822E2" w14:textId="77777777" w:rsidR="00B95BD5" w:rsidRDefault="00B95BD5">
      <w:pPr>
        <w:pStyle w:val="BodyText"/>
        <w:rPr>
          <w:sz w:val="30"/>
        </w:rPr>
      </w:pPr>
    </w:p>
    <w:p w14:paraId="502EFD09" w14:textId="77777777" w:rsidR="00B95BD5" w:rsidRDefault="00B95BD5">
      <w:pPr>
        <w:pStyle w:val="BodyText"/>
        <w:rPr>
          <w:sz w:val="30"/>
        </w:rPr>
      </w:pPr>
    </w:p>
    <w:p w14:paraId="35AE204E" w14:textId="77777777" w:rsidR="00B95BD5" w:rsidRDefault="00B95BD5">
      <w:pPr>
        <w:pStyle w:val="BodyText"/>
        <w:rPr>
          <w:sz w:val="30"/>
        </w:rPr>
      </w:pPr>
    </w:p>
    <w:p w14:paraId="741A2899" w14:textId="77777777" w:rsidR="00B95BD5" w:rsidRDefault="00B95BD5">
      <w:pPr>
        <w:pStyle w:val="BodyText"/>
        <w:rPr>
          <w:sz w:val="30"/>
        </w:rPr>
      </w:pPr>
    </w:p>
    <w:p w14:paraId="2A9474BD" w14:textId="77777777" w:rsidR="00B95BD5" w:rsidRDefault="00B95BD5">
      <w:pPr>
        <w:pStyle w:val="BodyText"/>
        <w:spacing w:before="5"/>
        <w:rPr>
          <w:sz w:val="29"/>
        </w:rPr>
      </w:pPr>
    </w:p>
    <w:p w14:paraId="257A8218" w14:textId="77777777" w:rsidR="00B95BD5" w:rsidRDefault="00B95BD5">
      <w:pPr>
        <w:jc w:val="right"/>
        <w:sectPr w:rsidR="00B95BD5">
          <w:pgSz w:w="12240" w:h="15840"/>
          <w:pgMar w:top="1300" w:right="60" w:bottom="280" w:left="1080" w:header="720" w:footer="720" w:gutter="0"/>
          <w:cols w:space="720"/>
        </w:sectPr>
      </w:pPr>
    </w:p>
    <w:p w14:paraId="67DD9793" w14:textId="77777777" w:rsidR="00B95BD5" w:rsidRDefault="00EC09D2">
      <w:pPr>
        <w:pStyle w:val="Heading1"/>
        <w:spacing w:before="66"/>
        <w:jc w:val="both"/>
      </w:pPr>
      <w:r>
        <w:t>Appendix A: References</w:t>
      </w:r>
    </w:p>
    <w:p w14:paraId="3B0CDFD5" w14:textId="77777777" w:rsidR="00B95BD5" w:rsidRDefault="00EC09D2">
      <w:pPr>
        <w:spacing w:before="294" w:line="235" w:lineRule="auto"/>
        <w:ind w:left="240" w:right="610"/>
        <w:jc w:val="both"/>
        <w:rPr>
          <w:sz w:val="24"/>
        </w:rPr>
      </w:pPr>
      <w:proofErr w:type="spellStart"/>
      <w:r>
        <w:rPr>
          <w:sz w:val="24"/>
        </w:rPr>
        <w:t>Apelberg</w:t>
      </w:r>
      <w:proofErr w:type="spellEnd"/>
      <w:r>
        <w:rPr>
          <w:sz w:val="24"/>
        </w:rPr>
        <w:t xml:space="preserve">, B. J.; Buckley, T. J.; White, R. H. Socioeconomic and racial disparities in cancer risk from air toxics in Maryland; </w:t>
      </w:r>
      <w:r>
        <w:rPr>
          <w:i/>
          <w:sz w:val="24"/>
        </w:rPr>
        <w:t xml:space="preserve">Environ. Health </w:t>
      </w:r>
      <w:proofErr w:type="spellStart"/>
      <w:r>
        <w:rPr>
          <w:i/>
          <w:sz w:val="24"/>
        </w:rPr>
        <w:t>Perspect</w:t>
      </w:r>
      <w:proofErr w:type="spellEnd"/>
      <w:r>
        <w:rPr>
          <w:i/>
          <w:sz w:val="24"/>
        </w:rPr>
        <w:t xml:space="preserve">. </w:t>
      </w:r>
      <w:r>
        <w:rPr>
          <w:b/>
          <w:sz w:val="24"/>
        </w:rPr>
        <w:t>2005</w:t>
      </w:r>
      <w:r>
        <w:rPr>
          <w:i/>
          <w:sz w:val="24"/>
        </w:rPr>
        <w:t>, 113</w:t>
      </w:r>
      <w:r>
        <w:rPr>
          <w:sz w:val="24"/>
        </w:rPr>
        <w:t>, 693-699.</w:t>
      </w:r>
    </w:p>
    <w:p w14:paraId="77F3CAC3" w14:textId="77777777" w:rsidR="00B95BD5" w:rsidRDefault="00B95BD5">
      <w:pPr>
        <w:pStyle w:val="BodyText"/>
        <w:spacing w:before="8"/>
        <w:rPr>
          <w:sz w:val="24"/>
        </w:rPr>
      </w:pPr>
    </w:p>
    <w:p w14:paraId="5EB6999E" w14:textId="77777777" w:rsidR="00B95BD5" w:rsidRDefault="00EC09D2">
      <w:pPr>
        <w:spacing w:line="235" w:lineRule="auto"/>
        <w:ind w:left="240" w:right="605"/>
        <w:jc w:val="both"/>
        <w:rPr>
          <w:sz w:val="24"/>
        </w:rPr>
      </w:pPr>
      <w:proofErr w:type="spellStart"/>
      <w:r>
        <w:rPr>
          <w:sz w:val="24"/>
        </w:rPr>
        <w:t>Bigert</w:t>
      </w:r>
      <w:proofErr w:type="spellEnd"/>
      <w:r>
        <w:rPr>
          <w:sz w:val="24"/>
        </w:rPr>
        <w:t xml:space="preserve">, C.; Gustavsson, P.; </w:t>
      </w:r>
      <w:proofErr w:type="spellStart"/>
      <w:r>
        <w:rPr>
          <w:sz w:val="24"/>
        </w:rPr>
        <w:t>Hallqvist</w:t>
      </w:r>
      <w:proofErr w:type="spellEnd"/>
      <w:r>
        <w:rPr>
          <w:sz w:val="24"/>
        </w:rPr>
        <w:t xml:space="preserve">, J.; </w:t>
      </w:r>
      <w:proofErr w:type="spellStart"/>
      <w:r>
        <w:rPr>
          <w:sz w:val="24"/>
        </w:rPr>
        <w:t>Hogstedt</w:t>
      </w:r>
      <w:proofErr w:type="spellEnd"/>
      <w:r>
        <w:rPr>
          <w:sz w:val="24"/>
        </w:rPr>
        <w:t xml:space="preserve">, C.; </w:t>
      </w:r>
      <w:proofErr w:type="spellStart"/>
      <w:r>
        <w:rPr>
          <w:sz w:val="24"/>
        </w:rPr>
        <w:t>Lewne</w:t>
      </w:r>
      <w:proofErr w:type="spellEnd"/>
      <w:r>
        <w:rPr>
          <w:sz w:val="24"/>
        </w:rPr>
        <w:t xml:space="preserve">, M.; Plato, N.; </w:t>
      </w:r>
      <w:proofErr w:type="spellStart"/>
      <w:r>
        <w:rPr>
          <w:sz w:val="24"/>
        </w:rPr>
        <w:t>Reuterwall</w:t>
      </w:r>
      <w:proofErr w:type="spellEnd"/>
      <w:r>
        <w:rPr>
          <w:sz w:val="24"/>
        </w:rPr>
        <w:t>, C.; Scheele, P. Myocardial infarction among professional drivers; Epidemiology 2003, 14, 333-339.</w:t>
      </w:r>
    </w:p>
    <w:p w14:paraId="1E302921" w14:textId="77777777" w:rsidR="00B95BD5" w:rsidRDefault="00B95BD5">
      <w:pPr>
        <w:pStyle w:val="BodyText"/>
        <w:spacing w:before="4"/>
        <w:rPr>
          <w:sz w:val="24"/>
        </w:rPr>
      </w:pPr>
    </w:p>
    <w:p w14:paraId="38A68B97" w14:textId="77777777" w:rsidR="00B95BD5" w:rsidRDefault="00EC09D2">
      <w:pPr>
        <w:spacing w:line="247" w:lineRule="auto"/>
        <w:ind w:left="240" w:right="609"/>
        <w:jc w:val="both"/>
        <w:rPr>
          <w:sz w:val="24"/>
        </w:rPr>
      </w:pPr>
      <w:r>
        <w:rPr>
          <w:sz w:val="24"/>
        </w:rPr>
        <w:t xml:space="preserve">Brown, P. 1995. Race, Class, and Environmental-Health - A Review and Systematization of </w:t>
      </w:r>
      <w:r>
        <w:rPr>
          <w:spacing w:val="-6"/>
          <w:sz w:val="24"/>
        </w:rPr>
        <w:t xml:space="preserve">the  </w:t>
      </w:r>
      <w:r>
        <w:rPr>
          <w:sz w:val="24"/>
        </w:rPr>
        <w:t>Literature. Environmental Research 69:15-30.</w:t>
      </w:r>
    </w:p>
    <w:p w14:paraId="6845E6F6" w14:textId="77777777" w:rsidR="00B95BD5" w:rsidRDefault="00B95BD5">
      <w:pPr>
        <w:pStyle w:val="BodyText"/>
        <w:spacing w:before="3"/>
        <w:rPr>
          <w:sz w:val="22"/>
        </w:rPr>
      </w:pPr>
    </w:p>
    <w:p w14:paraId="5CBA53AA" w14:textId="77777777" w:rsidR="00B95BD5" w:rsidRDefault="00EC09D2">
      <w:pPr>
        <w:spacing w:line="247" w:lineRule="auto"/>
        <w:ind w:left="240" w:right="606"/>
        <w:jc w:val="both"/>
        <w:rPr>
          <w:sz w:val="24"/>
        </w:rPr>
      </w:pPr>
      <w:proofErr w:type="spellStart"/>
      <w:r>
        <w:rPr>
          <w:sz w:val="24"/>
        </w:rPr>
        <w:t>Brunekreef</w:t>
      </w:r>
      <w:proofErr w:type="spellEnd"/>
      <w:r>
        <w:rPr>
          <w:sz w:val="24"/>
        </w:rPr>
        <w:t xml:space="preserve">, B.; Janssen, N. A.; de Hartog, J.; </w:t>
      </w:r>
      <w:proofErr w:type="spellStart"/>
      <w:r>
        <w:rPr>
          <w:sz w:val="24"/>
        </w:rPr>
        <w:t>Harssema</w:t>
      </w:r>
      <w:proofErr w:type="spellEnd"/>
      <w:r>
        <w:rPr>
          <w:sz w:val="24"/>
        </w:rPr>
        <w:t>, H.; Knape, M.; van Vliet, P. Air pollution from truck traffic and lung function in children living near motorways; Epidemiology 1997, 8, 298-303.</w:t>
      </w:r>
    </w:p>
    <w:p w14:paraId="73289AF7" w14:textId="77777777" w:rsidR="00B95BD5" w:rsidRDefault="00B95BD5">
      <w:pPr>
        <w:pStyle w:val="BodyText"/>
        <w:rPr>
          <w:sz w:val="24"/>
        </w:rPr>
      </w:pPr>
    </w:p>
    <w:p w14:paraId="77CDD962" w14:textId="77777777" w:rsidR="00B95BD5" w:rsidRDefault="00EC09D2">
      <w:pPr>
        <w:spacing w:line="235" w:lineRule="auto"/>
        <w:ind w:left="240" w:right="606"/>
        <w:jc w:val="both"/>
        <w:rPr>
          <w:sz w:val="24"/>
        </w:rPr>
      </w:pPr>
      <w:r>
        <w:rPr>
          <w:sz w:val="24"/>
        </w:rPr>
        <w:t xml:space="preserve">Caldwell, JC, Woodruff, TJ, Morello-Frosch, R, </w:t>
      </w:r>
      <w:proofErr w:type="spellStart"/>
      <w:r>
        <w:rPr>
          <w:sz w:val="24"/>
        </w:rPr>
        <w:t>Axelrad</w:t>
      </w:r>
      <w:proofErr w:type="spellEnd"/>
      <w:r>
        <w:rPr>
          <w:sz w:val="24"/>
        </w:rPr>
        <w:t xml:space="preserve">, DA. 1998. Application of health information </w:t>
      </w:r>
      <w:r>
        <w:rPr>
          <w:spacing w:val="-9"/>
          <w:sz w:val="24"/>
        </w:rPr>
        <w:t xml:space="preserve">to </w:t>
      </w:r>
      <w:r>
        <w:rPr>
          <w:sz w:val="24"/>
        </w:rPr>
        <w:t>hazardous air pollutants modeled in EPA's Cumulative Exposure Project. Toxicology and Industrial Health 14:429-454.</w:t>
      </w:r>
    </w:p>
    <w:p w14:paraId="2F1974EC" w14:textId="77777777" w:rsidR="00B95BD5" w:rsidRDefault="00B95BD5">
      <w:pPr>
        <w:pStyle w:val="BodyText"/>
        <w:spacing w:before="3"/>
        <w:rPr>
          <w:sz w:val="24"/>
        </w:rPr>
      </w:pPr>
    </w:p>
    <w:p w14:paraId="7EA73FFF" w14:textId="77777777" w:rsidR="00B95BD5" w:rsidRDefault="00EC09D2">
      <w:pPr>
        <w:spacing w:before="1" w:line="247" w:lineRule="auto"/>
        <w:ind w:left="240" w:right="605"/>
        <w:jc w:val="both"/>
        <w:rPr>
          <w:sz w:val="24"/>
        </w:rPr>
      </w:pPr>
      <w:proofErr w:type="spellStart"/>
      <w:r>
        <w:rPr>
          <w:sz w:val="24"/>
        </w:rPr>
        <w:t>Clinton,WJ</w:t>
      </w:r>
      <w:proofErr w:type="spellEnd"/>
      <w:r>
        <w:rPr>
          <w:sz w:val="24"/>
        </w:rPr>
        <w:t xml:space="preserve">. 1994. Executive Order 12898: Federal actions to address environmental justice in minority population and </w:t>
      </w:r>
      <w:proofErr w:type="gramStart"/>
      <w:r>
        <w:rPr>
          <w:sz w:val="24"/>
        </w:rPr>
        <w:t>low income</w:t>
      </w:r>
      <w:proofErr w:type="gramEnd"/>
      <w:r>
        <w:rPr>
          <w:sz w:val="24"/>
        </w:rPr>
        <w:t xml:space="preserve"> populations. Fed Reg 59(32).</w:t>
      </w:r>
    </w:p>
    <w:p w14:paraId="714F17AA" w14:textId="77777777" w:rsidR="00B95BD5" w:rsidRDefault="00B95BD5">
      <w:pPr>
        <w:pStyle w:val="BodyText"/>
        <w:spacing w:before="3"/>
        <w:rPr>
          <w:sz w:val="22"/>
        </w:rPr>
      </w:pPr>
    </w:p>
    <w:p w14:paraId="024BC2AF" w14:textId="77777777" w:rsidR="00B95BD5" w:rsidRDefault="00EC09D2">
      <w:pPr>
        <w:spacing w:line="242" w:lineRule="auto"/>
        <w:ind w:left="240" w:right="600"/>
        <w:jc w:val="both"/>
        <w:rPr>
          <w:sz w:val="24"/>
        </w:rPr>
      </w:pPr>
      <w:r>
        <w:rPr>
          <w:sz w:val="24"/>
        </w:rPr>
        <w:t xml:space="preserve">Friedman, M. S.; Powell, K. E.; </w:t>
      </w:r>
      <w:proofErr w:type="spellStart"/>
      <w:r>
        <w:rPr>
          <w:sz w:val="24"/>
        </w:rPr>
        <w:t>Hutwagner</w:t>
      </w:r>
      <w:proofErr w:type="spellEnd"/>
      <w:r>
        <w:rPr>
          <w:sz w:val="24"/>
        </w:rPr>
        <w:t xml:space="preserve">, L.; Graham, L. M.; Teague, W. G. Impact of changes </w:t>
      </w:r>
      <w:r>
        <w:rPr>
          <w:spacing w:val="-9"/>
          <w:sz w:val="24"/>
        </w:rPr>
        <w:t xml:space="preserve">in </w:t>
      </w:r>
      <w:r>
        <w:rPr>
          <w:sz w:val="24"/>
        </w:rPr>
        <w:t xml:space="preserve">transportation and commuting behaviors during the 1996 Summer Olympic Games in Atlanta on </w:t>
      </w:r>
      <w:r>
        <w:rPr>
          <w:spacing w:val="-4"/>
          <w:sz w:val="24"/>
        </w:rPr>
        <w:t xml:space="preserve">air </w:t>
      </w:r>
      <w:r>
        <w:rPr>
          <w:sz w:val="24"/>
        </w:rPr>
        <w:t>quality and childhood asthma; JAMA 2001, 285, 897-905.</w:t>
      </w:r>
    </w:p>
    <w:p w14:paraId="2F7852AC" w14:textId="77777777" w:rsidR="00B95BD5" w:rsidRDefault="00B95BD5">
      <w:pPr>
        <w:pStyle w:val="BodyText"/>
        <w:spacing w:before="2"/>
        <w:rPr>
          <w:sz w:val="24"/>
        </w:rPr>
      </w:pPr>
    </w:p>
    <w:p w14:paraId="36085293" w14:textId="77777777" w:rsidR="00B95BD5" w:rsidRDefault="00EC09D2">
      <w:pPr>
        <w:spacing w:line="235" w:lineRule="auto"/>
        <w:ind w:left="240" w:right="598"/>
        <w:jc w:val="both"/>
        <w:rPr>
          <w:sz w:val="24"/>
        </w:rPr>
      </w:pPr>
      <w:r>
        <w:rPr>
          <w:sz w:val="24"/>
        </w:rPr>
        <w:t xml:space="preserve">Green, RS, </w:t>
      </w:r>
      <w:proofErr w:type="spellStart"/>
      <w:r>
        <w:rPr>
          <w:sz w:val="24"/>
        </w:rPr>
        <w:t>Smorodinsky</w:t>
      </w:r>
      <w:proofErr w:type="spellEnd"/>
      <w:r>
        <w:rPr>
          <w:sz w:val="24"/>
        </w:rPr>
        <w:t xml:space="preserve">, S, Kim, JJ, McLaughlin, R, </w:t>
      </w:r>
      <w:proofErr w:type="spellStart"/>
      <w:r>
        <w:rPr>
          <w:sz w:val="24"/>
        </w:rPr>
        <w:t>Ostro</w:t>
      </w:r>
      <w:proofErr w:type="spellEnd"/>
      <w:r>
        <w:rPr>
          <w:sz w:val="24"/>
        </w:rPr>
        <w:t>, B. 2004. Proximity of California public schools to busy roads. Environmental Health Perspectives 112:61-66.</w:t>
      </w:r>
    </w:p>
    <w:p w14:paraId="7854A3D2" w14:textId="77777777" w:rsidR="00B95BD5" w:rsidRDefault="00B95BD5">
      <w:pPr>
        <w:pStyle w:val="BodyText"/>
        <w:spacing w:before="4"/>
        <w:rPr>
          <w:sz w:val="24"/>
        </w:rPr>
      </w:pPr>
    </w:p>
    <w:p w14:paraId="621DA7FF" w14:textId="77777777" w:rsidR="00B95BD5" w:rsidRDefault="00EC09D2">
      <w:pPr>
        <w:spacing w:line="242" w:lineRule="auto"/>
        <w:ind w:left="240" w:right="609"/>
        <w:jc w:val="both"/>
        <w:rPr>
          <w:sz w:val="24"/>
        </w:rPr>
      </w:pPr>
      <w:proofErr w:type="spellStart"/>
      <w:r>
        <w:rPr>
          <w:sz w:val="24"/>
        </w:rPr>
        <w:t>Gunier</w:t>
      </w:r>
      <w:proofErr w:type="spellEnd"/>
      <w:r>
        <w:rPr>
          <w:sz w:val="24"/>
        </w:rPr>
        <w:t xml:space="preserve">, RB, Hertz, A, Von </w:t>
      </w:r>
      <w:proofErr w:type="spellStart"/>
      <w:r>
        <w:rPr>
          <w:sz w:val="24"/>
        </w:rPr>
        <w:t>Behren</w:t>
      </w:r>
      <w:proofErr w:type="spellEnd"/>
      <w:r>
        <w:rPr>
          <w:sz w:val="24"/>
        </w:rPr>
        <w:t xml:space="preserve">, J, Reynolds, P. 2003. Traffic density in California: </w:t>
      </w:r>
      <w:r>
        <w:rPr>
          <w:spacing w:val="-2"/>
          <w:sz w:val="24"/>
        </w:rPr>
        <w:t xml:space="preserve">Socioeconomic  </w:t>
      </w:r>
      <w:r>
        <w:rPr>
          <w:sz w:val="24"/>
        </w:rPr>
        <w:t xml:space="preserve">and ethnic differences among potentially exposed children. Journal of Exposure Analysis </w:t>
      </w:r>
      <w:r>
        <w:rPr>
          <w:spacing w:val="-5"/>
          <w:sz w:val="24"/>
        </w:rPr>
        <w:t xml:space="preserve">and </w:t>
      </w:r>
      <w:r>
        <w:rPr>
          <w:sz w:val="24"/>
        </w:rPr>
        <w:t>Environmental Epidemiology 13:240-246.</w:t>
      </w:r>
    </w:p>
    <w:p w14:paraId="26C2D374" w14:textId="77777777" w:rsidR="00B95BD5" w:rsidRDefault="00B95BD5">
      <w:pPr>
        <w:pStyle w:val="BodyText"/>
        <w:spacing w:before="2"/>
        <w:rPr>
          <w:sz w:val="24"/>
        </w:rPr>
      </w:pPr>
    </w:p>
    <w:p w14:paraId="1B36DF9C" w14:textId="77777777" w:rsidR="00B95BD5" w:rsidRDefault="00EC09D2">
      <w:pPr>
        <w:spacing w:line="235" w:lineRule="auto"/>
        <w:ind w:left="240" w:right="604"/>
        <w:jc w:val="both"/>
        <w:rPr>
          <w:sz w:val="24"/>
        </w:rPr>
      </w:pPr>
      <w:r>
        <w:rPr>
          <w:sz w:val="24"/>
        </w:rPr>
        <w:t>Institute of Medicine, eds. 1999. Toward environmental justice: research, education, and health policy needs. Washington, D.C: National Academies Press.</w:t>
      </w:r>
    </w:p>
    <w:p w14:paraId="232D2EAD" w14:textId="77777777" w:rsidR="00B95BD5" w:rsidRDefault="00B95BD5">
      <w:pPr>
        <w:pStyle w:val="BodyText"/>
        <w:spacing w:before="4"/>
        <w:rPr>
          <w:sz w:val="24"/>
        </w:rPr>
      </w:pPr>
    </w:p>
    <w:p w14:paraId="176475DF" w14:textId="77777777" w:rsidR="00B95BD5" w:rsidRDefault="00EC09D2">
      <w:pPr>
        <w:ind w:left="240"/>
        <w:jc w:val="both"/>
        <w:rPr>
          <w:sz w:val="24"/>
        </w:rPr>
      </w:pPr>
      <w:r>
        <w:rPr>
          <w:sz w:val="24"/>
        </w:rPr>
        <w:t>Knox, E. G. Oil combustion and childhood cancers; J. Epidemiol. Community Health 2005, 59, 755-760.</w:t>
      </w:r>
    </w:p>
    <w:p w14:paraId="040AA962" w14:textId="77777777" w:rsidR="00B95BD5" w:rsidRDefault="00B95BD5">
      <w:pPr>
        <w:pStyle w:val="BodyText"/>
        <w:spacing w:before="7"/>
        <w:rPr>
          <w:sz w:val="24"/>
        </w:rPr>
      </w:pPr>
    </w:p>
    <w:p w14:paraId="2810BF03" w14:textId="77777777" w:rsidR="00B95BD5" w:rsidRDefault="00EC09D2">
      <w:pPr>
        <w:spacing w:line="235" w:lineRule="auto"/>
        <w:ind w:left="240" w:right="607"/>
        <w:jc w:val="both"/>
        <w:rPr>
          <w:sz w:val="24"/>
        </w:rPr>
      </w:pPr>
      <w:r>
        <w:rPr>
          <w:sz w:val="24"/>
        </w:rPr>
        <w:t>Lopez, R. 2002. Segregation and Black/White differences in exposure to air toxics in 1990. Environmental Health Perspectives 110:289-295.</w:t>
      </w:r>
    </w:p>
    <w:p w14:paraId="257CA896" w14:textId="77777777" w:rsidR="00B95BD5" w:rsidRDefault="00B95BD5">
      <w:pPr>
        <w:pStyle w:val="BodyText"/>
        <w:spacing w:before="8"/>
        <w:rPr>
          <w:sz w:val="24"/>
        </w:rPr>
      </w:pPr>
    </w:p>
    <w:p w14:paraId="3A5C5BCF" w14:textId="77777777" w:rsidR="00B95BD5" w:rsidRDefault="00EC09D2">
      <w:pPr>
        <w:spacing w:before="1" w:line="235" w:lineRule="auto"/>
        <w:ind w:left="240" w:right="599"/>
        <w:jc w:val="both"/>
        <w:rPr>
          <w:sz w:val="24"/>
        </w:rPr>
      </w:pPr>
      <w:r>
        <w:rPr>
          <w:sz w:val="24"/>
        </w:rPr>
        <w:t xml:space="preserve">Morello-Frosch, R, Pastor, M, Porras, C, </w:t>
      </w:r>
      <w:proofErr w:type="spellStart"/>
      <w:r>
        <w:rPr>
          <w:sz w:val="24"/>
        </w:rPr>
        <w:t>Sadd</w:t>
      </w:r>
      <w:proofErr w:type="spellEnd"/>
      <w:r>
        <w:rPr>
          <w:sz w:val="24"/>
        </w:rPr>
        <w:t>, J. 2002. Environmental justice and regional inequality in southern California: Implications for future research. Environmental Health Perspectives 110:149-154.</w:t>
      </w:r>
    </w:p>
    <w:p w14:paraId="043ADB76" w14:textId="77777777" w:rsidR="00B95BD5" w:rsidRDefault="00B95BD5">
      <w:pPr>
        <w:pStyle w:val="BodyText"/>
        <w:spacing w:before="7"/>
        <w:rPr>
          <w:sz w:val="24"/>
        </w:rPr>
      </w:pPr>
    </w:p>
    <w:p w14:paraId="6101E760" w14:textId="77777777" w:rsidR="00B95BD5" w:rsidRDefault="00EC09D2">
      <w:pPr>
        <w:spacing w:before="1" w:line="235" w:lineRule="auto"/>
        <w:ind w:left="240" w:right="606"/>
        <w:jc w:val="both"/>
        <w:rPr>
          <w:sz w:val="24"/>
        </w:rPr>
      </w:pPr>
      <w:r>
        <w:rPr>
          <w:sz w:val="24"/>
        </w:rPr>
        <w:t xml:space="preserve">Morello-Frosch, RA, Woodruff, TJ, </w:t>
      </w:r>
      <w:proofErr w:type="spellStart"/>
      <w:r>
        <w:rPr>
          <w:sz w:val="24"/>
        </w:rPr>
        <w:t>Axelrad</w:t>
      </w:r>
      <w:proofErr w:type="spellEnd"/>
      <w:r>
        <w:rPr>
          <w:sz w:val="24"/>
        </w:rPr>
        <w:t>, DA, Caldwell, JC. 2000. Air toxics and health risks in California: The public health implications of outdoor concentrations. Risk Analysis 20:273-291.</w:t>
      </w:r>
    </w:p>
    <w:p w14:paraId="21163FD8" w14:textId="77777777" w:rsidR="00B95BD5" w:rsidRDefault="00B95BD5">
      <w:pPr>
        <w:pStyle w:val="BodyText"/>
        <w:rPr>
          <w:sz w:val="16"/>
        </w:rPr>
      </w:pPr>
    </w:p>
    <w:p w14:paraId="6D9BFF82" w14:textId="77777777" w:rsidR="00B95BD5" w:rsidRDefault="00EC09D2">
      <w:pPr>
        <w:pStyle w:val="BodyText"/>
        <w:spacing w:before="88"/>
        <w:ind w:right="608"/>
        <w:jc w:val="right"/>
      </w:pPr>
      <w:r>
        <w:t>53.</w:t>
      </w:r>
    </w:p>
    <w:p w14:paraId="14A6075B" w14:textId="77777777" w:rsidR="00B95BD5" w:rsidRDefault="00B95BD5">
      <w:pPr>
        <w:jc w:val="right"/>
        <w:sectPr w:rsidR="00B95BD5">
          <w:pgSz w:w="12240" w:h="15840"/>
          <w:pgMar w:top="1300" w:right="60" w:bottom="280" w:left="1080" w:header="720" w:footer="720" w:gutter="0"/>
          <w:cols w:space="720"/>
        </w:sectPr>
      </w:pPr>
    </w:p>
    <w:p w14:paraId="4074DB8A" w14:textId="77777777" w:rsidR="00B95BD5" w:rsidRDefault="00EC09D2">
      <w:pPr>
        <w:spacing w:before="66" w:line="247" w:lineRule="auto"/>
        <w:ind w:left="240" w:right="599"/>
        <w:jc w:val="both"/>
        <w:rPr>
          <w:sz w:val="24"/>
        </w:rPr>
      </w:pPr>
      <w:r>
        <w:rPr>
          <w:sz w:val="24"/>
        </w:rPr>
        <w:t xml:space="preserve">Pastor, M, </w:t>
      </w:r>
      <w:proofErr w:type="spellStart"/>
      <w:r>
        <w:rPr>
          <w:sz w:val="24"/>
        </w:rPr>
        <w:t>Sadd</w:t>
      </w:r>
      <w:proofErr w:type="spellEnd"/>
      <w:r>
        <w:rPr>
          <w:sz w:val="24"/>
        </w:rPr>
        <w:t xml:space="preserve">, J, </w:t>
      </w:r>
      <w:proofErr w:type="spellStart"/>
      <w:r>
        <w:rPr>
          <w:sz w:val="24"/>
        </w:rPr>
        <w:t>Hipp</w:t>
      </w:r>
      <w:proofErr w:type="spellEnd"/>
      <w:r>
        <w:rPr>
          <w:sz w:val="24"/>
        </w:rPr>
        <w:t xml:space="preserve">, J. 2001. Which came first? Toxic facilities, minority move-in, </w:t>
      </w:r>
      <w:r>
        <w:rPr>
          <w:spacing w:val="-6"/>
          <w:sz w:val="24"/>
        </w:rPr>
        <w:t xml:space="preserve">and  </w:t>
      </w:r>
      <w:r>
        <w:rPr>
          <w:sz w:val="24"/>
        </w:rPr>
        <w:t>environmental justice. Journal of Urban Affairs 23:1-21.</w:t>
      </w:r>
    </w:p>
    <w:p w14:paraId="5E1720C9" w14:textId="77777777" w:rsidR="00B95BD5" w:rsidRDefault="00B95BD5">
      <w:pPr>
        <w:pStyle w:val="BodyText"/>
        <w:spacing w:before="11"/>
        <w:rPr>
          <w:sz w:val="23"/>
        </w:rPr>
      </w:pPr>
    </w:p>
    <w:p w14:paraId="3851AF30" w14:textId="77777777" w:rsidR="00B95BD5" w:rsidRDefault="00EC09D2">
      <w:pPr>
        <w:spacing w:line="235" w:lineRule="auto"/>
        <w:ind w:left="240" w:right="612"/>
        <w:jc w:val="both"/>
        <w:rPr>
          <w:sz w:val="24"/>
        </w:rPr>
      </w:pPr>
      <w:r>
        <w:rPr>
          <w:sz w:val="24"/>
        </w:rPr>
        <w:t xml:space="preserve">Pearson, R. L.; Wachtel, H.; </w:t>
      </w:r>
      <w:proofErr w:type="spellStart"/>
      <w:r>
        <w:rPr>
          <w:sz w:val="24"/>
        </w:rPr>
        <w:t>Ebi</w:t>
      </w:r>
      <w:proofErr w:type="spellEnd"/>
      <w:r>
        <w:rPr>
          <w:sz w:val="24"/>
        </w:rPr>
        <w:t xml:space="preserve">, K. L. Distance-weighted traffic density in proximity to a home is a risk factor for leukemia and other childhood cancers; J. Air Waste </w:t>
      </w:r>
      <w:proofErr w:type="spellStart"/>
      <w:r>
        <w:rPr>
          <w:sz w:val="24"/>
        </w:rPr>
        <w:t>Manag</w:t>
      </w:r>
      <w:proofErr w:type="spellEnd"/>
      <w:r>
        <w:rPr>
          <w:sz w:val="24"/>
        </w:rPr>
        <w:t>. Assoc. 2000, 50, 175-180.</w:t>
      </w:r>
    </w:p>
    <w:p w14:paraId="30BA9B0E" w14:textId="77777777" w:rsidR="00B95BD5" w:rsidRDefault="00B95BD5">
      <w:pPr>
        <w:pStyle w:val="BodyText"/>
        <w:spacing w:before="8"/>
        <w:rPr>
          <w:sz w:val="24"/>
        </w:rPr>
      </w:pPr>
    </w:p>
    <w:p w14:paraId="01DB4108" w14:textId="77777777" w:rsidR="00B95BD5" w:rsidRDefault="00EC09D2">
      <w:pPr>
        <w:spacing w:line="235" w:lineRule="auto"/>
        <w:ind w:left="240" w:right="602"/>
        <w:jc w:val="both"/>
        <w:rPr>
          <w:sz w:val="24"/>
        </w:rPr>
      </w:pPr>
      <w:r>
        <w:rPr>
          <w:sz w:val="24"/>
        </w:rPr>
        <w:t xml:space="preserve">Perlin, SA, Wong, D, Sexton, K. 2001. Residential proximity to industrial sources of air pollution: interrelationships among race, poverty, and age. J Air Waste </w:t>
      </w:r>
      <w:proofErr w:type="spellStart"/>
      <w:r>
        <w:rPr>
          <w:sz w:val="24"/>
        </w:rPr>
        <w:t>Manag</w:t>
      </w:r>
      <w:proofErr w:type="spellEnd"/>
      <w:r>
        <w:rPr>
          <w:sz w:val="24"/>
        </w:rPr>
        <w:t xml:space="preserve"> Assoc 51:406-421.</w:t>
      </w:r>
    </w:p>
    <w:p w14:paraId="535A7452" w14:textId="77777777" w:rsidR="00B95BD5" w:rsidRDefault="00B95BD5">
      <w:pPr>
        <w:pStyle w:val="BodyText"/>
        <w:spacing w:before="8"/>
        <w:rPr>
          <w:sz w:val="24"/>
        </w:rPr>
      </w:pPr>
    </w:p>
    <w:p w14:paraId="502D5245" w14:textId="77777777" w:rsidR="00B95BD5" w:rsidRDefault="00EC09D2">
      <w:pPr>
        <w:spacing w:line="235" w:lineRule="auto"/>
        <w:ind w:left="240" w:right="604"/>
        <w:jc w:val="both"/>
        <w:rPr>
          <w:sz w:val="24"/>
        </w:rPr>
      </w:pPr>
      <w:proofErr w:type="spellStart"/>
      <w:r>
        <w:rPr>
          <w:sz w:val="24"/>
        </w:rPr>
        <w:t>Samet</w:t>
      </w:r>
      <w:proofErr w:type="spellEnd"/>
      <w:r>
        <w:rPr>
          <w:sz w:val="24"/>
        </w:rPr>
        <w:t xml:space="preserve">, JM, </w:t>
      </w:r>
      <w:proofErr w:type="spellStart"/>
      <w:r>
        <w:rPr>
          <w:sz w:val="24"/>
        </w:rPr>
        <w:t>Dearry</w:t>
      </w:r>
      <w:proofErr w:type="spellEnd"/>
      <w:r>
        <w:rPr>
          <w:sz w:val="24"/>
        </w:rPr>
        <w:t xml:space="preserve">, A, Eggleston, PA, Ford, J, </w:t>
      </w:r>
      <w:proofErr w:type="spellStart"/>
      <w:r>
        <w:rPr>
          <w:sz w:val="24"/>
        </w:rPr>
        <w:t>Froines</w:t>
      </w:r>
      <w:proofErr w:type="spellEnd"/>
      <w:r>
        <w:rPr>
          <w:sz w:val="24"/>
        </w:rPr>
        <w:t xml:space="preserve">, J, </w:t>
      </w:r>
      <w:proofErr w:type="spellStart"/>
      <w:r>
        <w:rPr>
          <w:sz w:val="24"/>
        </w:rPr>
        <w:t>Gelobter</w:t>
      </w:r>
      <w:proofErr w:type="spellEnd"/>
      <w:r>
        <w:rPr>
          <w:sz w:val="24"/>
        </w:rPr>
        <w:t xml:space="preserve">, M et al. 2001. Urban air pollution </w:t>
      </w:r>
      <w:r>
        <w:rPr>
          <w:spacing w:val="-6"/>
          <w:sz w:val="24"/>
        </w:rPr>
        <w:t xml:space="preserve">and </w:t>
      </w:r>
      <w:r>
        <w:rPr>
          <w:sz w:val="24"/>
        </w:rPr>
        <w:t>health inequities: A workshop report. Environmental Health Perspectives 109:357-374.</w:t>
      </w:r>
    </w:p>
    <w:p w14:paraId="75BA01CC" w14:textId="77777777" w:rsidR="00B95BD5" w:rsidRDefault="00B95BD5">
      <w:pPr>
        <w:pStyle w:val="BodyText"/>
        <w:spacing w:before="4"/>
        <w:rPr>
          <w:sz w:val="24"/>
        </w:rPr>
      </w:pPr>
    </w:p>
    <w:p w14:paraId="7BE3DC0D" w14:textId="77777777" w:rsidR="00B95BD5" w:rsidRDefault="00EC09D2">
      <w:pPr>
        <w:spacing w:line="247" w:lineRule="auto"/>
        <w:ind w:left="240" w:right="606"/>
        <w:jc w:val="both"/>
        <w:rPr>
          <w:sz w:val="24"/>
        </w:rPr>
      </w:pPr>
      <w:r>
        <w:rPr>
          <w:sz w:val="24"/>
        </w:rPr>
        <w:t>Schweitzer, L and Valenzuela, A. 2004. Environmental injustice and transportation: The claims and the evidence. Journal of Planning Literature 18:383-398.</w:t>
      </w:r>
    </w:p>
    <w:p w14:paraId="6F7DE31E" w14:textId="77777777" w:rsidR="00B95BD5" w:rsidRDefault="00B95BD5">
      <w:pPr>
        <w:pStyle w:val="BodyText"/>
        <w:spacing w:before="3"/>
        <w:rPr>
          <w:sz w:val="22"/>
        </w:rPr>
      </w:pPr>
    </w:p>
    <w:p w14:paraId="4B7EF49A" w14:textId="77777777" w:rsidR="00B95BD5" w:rsidRDefault="00EC09D2">
      <w:pPr>
        <w:spacing w:line="247" w:lineRule="auto"/>
        <w:ind w:left="240" w:right="606"/>
        <w:jc w:val="both"/>
        <w:rPr>
          <w:sz w:val="24"/>
        </w:rPr>
      </w:pPr>
      <w:r>
        <w:rPr>
          <w:sz w:val="24"/>
        </w:rPr>
        <w:t>U.S.EPA. 2004a. Environmental Justice. Available:</w:t>
      </w:r>
      <w:r>
        <w:rPr>
          <w:color w:val="0000FF"/>
          <w:sz w:val="24"/>
        </w:rPr>
        <w:t xml:space="preserve"> </w:t>
      </w:r>
      <w:hyperlink r:id="rId52">
        <w:r>
          <w:rPr>
            <w:color w:val="0000FF"/>
            <w:sz w:val="24"/>
            <w:u w:val="single" w:color="0000FF"/>
          </w:rPr>
          <w:t>http://www.epa.gov/compliance/environmentaljustice/</w:t>
        </w:r>
      </w:hyperlink>
      <w:r>
        <w:rPr>
          <w:sz w:val="24"/>
        </w:rPr>
        <w:t xml:space="preserve"> [accessed: July 2004a].</w:t>
      </w:r>
    </w:p>
    <w:p w14:paraId="607A97C7" w14:textId="77777777" w:rsidR="00B95BD5" w:rsidRDefault="00B95BD5">
      <w:pPr>
        <w:pStyle w:val="BodyText"/>
        <w:rPr>
          <w:sz w:val="24"/>
        </w:rPr>
      </w:pPr>
    </w:p>
    <w:p w14:paraId="5A1D9358" w14:textId="77777777" w:rsidR="00B95BD5" w:rsidRDefault="00EC09D2">
      <w:pPr>
        <w:spacing w:line="235" w:lineRule="auto"/>
        <w:ind w:left="240" w:right="608"/>
        <w:jc w:val="both"/>
        <w:rPr>
          <w:sz w:val="24"/>
        </w:rPr>
      </w:pPr>
      <w:r>
        <w:rPr>
          <w:sz w:val="24"/>
        </w:rPr>
        <w:t xml:space="preserve">Weiland, S. K.; Mundt, K. A.; </w:t>
      </w:r>
      <w:proofErr w:type="spellStart"/>
      <w:r>
        <w:rPr>
          <w:sz w:val="24"/>
        </w:rPr>
        <w:t>Ruckmann</w:t>
      </w:r>
      <w:proofErr w:type="spellEnd"/>
      <w:r>
        <w:rPr>
          <w:sz w:val="24"/>
        </w:rPr>
        <w:t>, A.; Keil, U. Self-reported wheezing and allergic rhinitis in children and traffic density on street of residence; Ann. Epidemiol. 1994, 4, 243-247.</w:t>
      </w:r>
    </w:p>
    <w:p w14:paraId="3BAA7FF2" w14:textId="77777777" w:rsidR="00B95BD5" w:rsidRDefault="00B95BD5">
      <w:pPr>
        <w:pStyle w:val="BodyText"/>
        <w:spacing w:before="8"/>
        <w:rPr>
          <w:sz w:val="24"/>
        </w:rPr>
      </w:pPr>
    </w:p>
    <w:p w14:paraId="16FB2CC0" w14:textId="77777777" w:rsidR="00B95BD5" w:rsidRDefault="00EC09D2">
      <w:pPr>
        <w:spacing w:before="1" w:line="235" w:lineRule="auto"/>
        <w:ind w:left="240" w:right="600"/>
        <w:jc w:val="both"/>
        <w:rPr>
          <w:sz w:val="24"/>
        </w:rPr>
      </w:pPr>
      <w:proofErr w:type="spellStart"/>
      <w:r>
        <w:rPr>
          <w:sz w:val="24"/>
        </w:rPr>
        <w:t>Wjst</w:t>
      </w:r>
      <w:proofErr w:type="spellEnd"/>
      <w:r>
        <w:rPr>
          <w:sz w:val="24"/>
        </w:rPr>
        <w:t xml:space="preserve">, M.; </w:t>
      </w:r>
      <w:proofErr w:type="spellStart"/>
      <w:r>
        <w:rPr>
          <w:sz w:val="24"/>
        </w:rPr>
        <w:t>Reitmeir</w:t>
      </w:r>
      <w:proofErr w:type="spellEnd"/>
      <w:r>
        <w:rPr>
          <w:sz w:val="24"/>
        </w:rPr>
        <w:t xml:space="preserve">, P.; </w:t>
      </w:r>
      <w:proofErr w:type="spellStart"/>
      <w:r>
        <w:rPr>
          <w:sz w:val="24"/>
        </w:rPr>
        <w:t>Dold</w:t>
      </w:r>
      <w:proofErr w:type="spellEnd"/>
      <w:r>
        <w:rPr>
          <w:sz w:val="24"/>
        </w:rPr>
        <w:t xml:space="preserve">, S.; Wulff, A.; Nicolai, T.; von </w:t>
      </w:r>
      <w:proofErr w:type="spellStart"/>
      <w:r>
        <w:rPr>
          <w:sz w:val="24"/>
        </w:rPr>
        <w:t>Loeffelholz-Colberg</w:t>
      </w:r>
      <w:proofErr w:type="spellEnd"/>
      <w:r>
        <w:rPr>
          <w:sz w:val="24"/>
        </w:rPr>
        <w:t xml:space="preserve">, E. F.; von </w:t>
      </w:r>
      <w:proofErr w:type="spellStart"/>
      <w:r>
        <w:rPr>
          <w:sz w:val="24"/>
        </w:rPr>
        <w:t>Mutius</w:t>
      </w:r>
      <w:proofErr w:type="spellEnd"/>
      <w:r>
        <w:rPr>
          <w:sz w:val="24"/>
        </w:rPr>
        <w:t>, E. Road traffic and adverse effects on respiratory health in children; BMJ 1993, 307, 596-600.</w:t>
      </w:r>
    </w:p>
    <w:p w14:paraId="3CF08051" w14:textId="77777777" w:rsidR="00B95BD5" w:rsidRDefault="00B95BD5">
      <w:pPr>
        <w:pStyle w:val="BodyText"/>
        <w:spacing w:before="3"/>
        <w:rPr>
          <w:sz w:val="24"/>
        </w:rPr>
      </w:pPr>
    </w:p>
    <w:p w14:paraId="71777099" w14:textId="77777777" w:rsidR="00B95BD5" w:rsidRDefault="00EC09D2">
      <w:pPr>
        <w:spacing w:line="242" w:lineRule="auto"/>
        <w:ind w:left="240" w:right="599"/>
        <w:jc w:val="both"/>
        <w:rPr>
          <w:sz w:val="24"/>
        </w:rPr>
      </w:pPr>
      <w:r>
        <w:rPr>
          <w:sz w:val="24"/>
        </w:rPr>
        <w:t xml:space="preserve">Woodruff, TJ, </w:t>
      </w:r>
      <w:proofErr w:type="spellStart"/>
      <w:r>
        <w:rPr>
          <w:sz w:val="24"/>
        </w:rPr>
        <w:t>Axelrad</w:t>
      </w:r>
      <w:proofErr w:type="spellEnd"/>
      <w:r>
        <w:rPr>
          <w:sz w:val="24"/>
        </w:rPr>
        <w:t>, DA, Caldwell, J, Morello-Frosch, R, Rosenbaum, A. 1998. Public health implications of 1990 air toxics concentrations across the United States. Environmental Health Perspectives 106:245-251.</w:t>
      </w:r>
    </w:p>
    <w:p w14:paraId="0E27A13C" w14:textId="77777777" w:rsidR="00B95BD5" w:rsidRDefault="00B95BD5">
      <w:pPr>
        <w:pStyle w:val="BodyText"/>
        <w:spacing w:before="2"/>
        <w:rPr>
          <w:sz w:val="24"/>
        </w:rPr>
      </w:pPr>
    </w:p>
    <w:p w14:paraId="216133D2" w14:textId="77777777" w:rsidR="00B95BD5" w:rsidRDefault="00EC09D2">
      <w:pPr>
        <w:spacing w:before="1" w:line="235" w:lineRule="auto"/>
        <w:ind w:left="240" w:right="611"/>
        <w:jc w:val="both"/>
        <w:rPr>
          <w:sz w:val="24"/>
        </w:rPr>
      </w:pPr>
      <w:r>
        <w:rPr>
          <w:sz w:val="24"/>
        </w:rPr>
        <w:t xml:space="preserve">Woodruff, TJ, Caldwell, J, </w:t>
      </w:r>
      <w:proofErr w:type="spellStart"/>
      <w:r>
        <w:rPr>
          <w:sz w:val="24"/>
        </w:rPr>
        <w:t>Cogliano</w:t>
      </w:r>
      <w:proofErr w:type="spellEnd"/>
      <w:r>
        <w:rPr>
          <w:sz w:val="24"/>
        </w:rPr>
        <w:t xml:space="preserve">, VJ, </w:t>
      </w:r>
      <w:proofErr w:type="spellStart"/>
      <w:r>
        <w:rPr>
          <w:sz w:val="24"/>
        </w:rPr>
        <w:t>Axelrad</w:t>
      </w:r>
      <w:proofErr w:type="spellEnd"/>
      <w:r>
        <w:rPr>
          <w:sz w:val="24"/>
        </w:rPr>
        <w:t>, DA. 2000. Estimating cancer risk from outdoor concentrations of hazardous air pollutants in 1990. Environmental Research 82:194-206.</w:t>
      </w:r>
    </w:p>
    <w:p w14:paraId="290DBB88" w14:textId="77777777" w:rsidR="00B95BD5" w:rsidRDefault="00B95BD5">
      <w:pPr>
        <w:pStyle w:val="BodyText"/>
        <w:rPr>
          <w:sz w:val="26"/>
        </w:rPr>
      </w:pPr>
    </w:p>
    <w:p w14:paraId="0EE02BBF" w14:textId="77777777" w:rsidR="00B95BD5" w:rsidRDefault="00B95BD5">
      <w:pPr>
        <w:pStyle w:val="BodyText"/>
        <w:rPr>
          <w:sz w:val="26"/>
        </w:rPr>
      </w:pPr>
    </w:p>
    <w:p w14:paraId="48FB01F9" w14:textId="77777777" w:rsidR="00B95BD5" w:rsidRDefault="00B95BD5">
      <w:pPr>
        <w:pStyle w:val="BodyText"/>
        <w:rPr>
          <w:sz w:val="26"/>
        </w:rPr>
      </w:pPr>
    </w:p>
    <w:p w14:paraId="60878126" w14:textId="77777777" w:rsidR="00B95BD5" w:rsidRDefault="00B95BD5">
      <w:pPr>
        <w:pStyle w:val="BodyText"/>
        <w:rPr>
          <w:sz w:val="26"/>
        </w:rPr>
      </w:pPr>
    </w:p>
    <w:p w14:paraId="49728AE3" w14:textId="77777777" w:rsidR="00B95BD5" w:rsidRDefault="00B95BD5">
      <w:pPr>
        <w:pStyle w:val="BodyText"/>
        <w:rPr>
          <w:sz w:val="26"/>
        </w:rPr>
      </w:pPr>
    </w:p>
    <w:p w14:paraId="4A46F883" w14:textId="77777777" w:rsidR="00B95BD5" w:rsidRDefault="00B95BD5">
      <w:pPr>
        <w:pStyle w:val="BodyText"/>
        <w:rPr>
          <w:sz w:val="26"/>
        </w:rPr>
      </w:pPr>
    </w:p>
    <w:p w14:paraId="1FB88F76" w14:textId="77777777" w:rsidR="00B95BD5" w:rsidRDefault="00B95BD5">
      <w:pPr>
        <w:pStyle w:val="BodyText"/>
        <w:rPr>
          <w:sz w:val="26"/>
        </w:rPr>
      </w:pPr>
    </w:p>
    <w:p w14:paraId="06645B7E" w14:textId="77777777" w:rsidR="00B95BD5" w:rsidRDefault="00B95BD5">
      <w:pPr>
        <w:pStyle w:val="BodyText"/>
        <w:rPr>
          <w:sz w:val="26"/>
        </w:rPr>
      </w:pPr>
    </w:p>
    <w:p w14:paraId="53169809" w14:textId="77777777" w:rsidR="00B95BD5" w:rsidRDefault="00B95BD5">
      <w:pPr>
        <w:pStyle w:val="BodyText"/>
        <w:rPr>
          <w:sz w:val="26"/>
        </w:rPr>
      </w:pPr>
    </w:p>
    <w:p w14:paraId="24D37201" w14:textId="77777777" w:rsidR="00B95BD5" w:rsidRDefault="00B95BD5">
      <w:pPr>
        <w:pStyle w:val="BodyText"/>
        <w:rPr>
          <w:sz w:val="26"/>
        </w:rPr>
      </w:pPr>
    </w:p>
    <w:p w14:paraId="5EC956F2" w14:textId="77777777" w:rsidR="00B95BD5" w:rsidRDefault="00B95BD5">
      <w:pPr>
        <w:pStyle w:val="BodyText"/>
        <w:rPr>
          <w:sz w:val="26"/>
        </w:rPr>
      </w:pPr>
    </w:p>
    <w:p w14:paraId="6D195FCC" w14:textId="77777777" w:rsidR="00B95BD5" w:rsidRDefault="00B95BD5">
      <w:pPr>
        <w:pStyle w:val="BodyText"/>
        <w:rPr>
          <w:sz w:val="26"/>
        </w:rPr>
      </w:pPr>
    </w:p>
    <w:p w14:paraId="017D05CE" w14:textId="77777777" w:rsidR="00B95BD5" w:rsidRDefault="00B95BD5">
      <w:pPr>
        <w:pStyle w:val="BodyText"/>
        <w:rPr>
          <w:sz w:val="26"/>
        </w:rPr>
      </w:pPr>
    </w:p>
    <w:p w14:paraId="34546A81" w14:textId="77777777" w:rsidR="00B95BD5" w:rsidRDefault="00B95BD5">
      <w:pPr>
        <w:pStyle w:val="BodyText"/>
        <w:rPr>
          <w:sz w:val="26"/>
        </w:rPr>
      </w:pPr>
    </w:p>
    <w:p w14:paraId="2586B952" w14:textId="77777777" w:rsidR="00B95BD5" w:rsidRDefault="00B95BD5">
      <w:pPr>
        <w:pStyle w:val="BodyText"/>
        <w:rPr>
          <w:sz w:val="26"/>
        </w:rPr>
      </w:pPr>
    </w:p>
    <w:p w14:paraId="22B0FBC7" w14:textId="77777777" w:rsidR="00B95BD5" w:rsidRDefault="00B95BD5">
      <w:pPr>
        <w:jc w:val="right"/>
        <w:sectPr w:rsidR="00B95BD5">
          <w:pgSz w:w="12240" w:h="15840"/>
          <w:pgMar w:top="1300" w:right="60" w:bottom="280" w:left="1080" w:header="720" w:footer="720" w:gutter="0"/>
          <w:cols w:space="720"/>
        </w:sectPr>
      </w:pPr>
    </w:p>
    <w:p w14:paraId="7AB7D49C" w14:textId="77777777" w:rsidR="00B95BD5" w:rsidRDefault="00EC09D2">
      <w:pPr>
        <w:spacing w:before="62" w:line="235" w:lineRule="auto"/>
        <w:ind w:left="240" w:right="2226"/>
        <w:rPr>
          <w:b/>
          <w:sz w:val="30"/>
        </w:rPr>
      </w:pPr>
      <w:r>
        <w:rPr>
          <w:b/>
          <w:sz w:val="44"/>
        </w:rPr>
        <w:t>L</w:t>
      </w:r>
      <w:r>
        <w:rPr>
          <w:b/>
          <w:sz w:val="30"/>
        </w:rPr>
        <w:t xml:space="preserve">AW </w:t>
      </w:r>
      <w:r>
        <w:rPr>
          <w:b/>
          <w:sz w:val="44"/>
        </w:rPr>
        <w:t>E</w:t>
      </w:r>
      <w:r>
        <w:rPr>
          <w:b/>
          <w:sz w:val="30"/>
        </w:rPr>
        <w:t xml:space="preserve">NFORCEMENT AND </w:t>
      </w:r>
      <w:r>
        <w:rPr>
          <w:b/>
          <w:sz w:val="44"/>
        </w:rPr>
        <w:t>R</w:t>
      </w:r>
      <w:r>
        <w:rPr>
          <w:b/>
          <w:sz w:val="30"/>
        </w:rPr>
        <w:t xml:space="preserve">ACISM IN </w:t>
      </w:r>
      <w:r>
        <w:rPr>
          <w:b/>
          <w:sz w:val="44"/>
        </w:rPr>
        <w:t>M</w:t>
      </w:r>
      <w:r>
        <w:rPr>
          <w:b/>
          <w:sz w:val="30"/>
        </w:rPr>
        <w:t>ARYLAND</w:t>
      </w:r>
      <w:r>
        <w:rPr>
          <w:b/>
          <w:sz w:val="44"/>
        </w:rPr>
        <w:t>: D</w:t>
      </w:r>
      <w:r>
        <w:rPr>
          <w:b/>
          <w:sz w:val="30"/>
        </w:rPr>
        <w:t xml:space="preserve">ATA AND </w:t>
      </w:r>
      <w:r>
        <w:rPr>
          <w:b/>
          <w:sz w:val="44"/>
        </w:rPr>
        <w:t>R</w:t>
      </w:r>
      <w:r>
        <w:rPr>
          <w:b/>
          <w:sz w:val="30"/>
        </w:rPr>
        <w:t>ECOMMENDATIONS</w:t>
      </w:r>
    </w:p>
    <w:p w14:paraId="79646446" w14:textId="77777777" w:rsidR="00B95BD5" w:rsidRDefault="00B95BD5">
      <w:pPr>
        <w:pStyle w:val="BodyText"/>
        <w:spacing w:before="8"/>
        <w:rPr>
          <w:b/>
          <w:sz w:val="44"/>
        </w:rPr>
      </w:pPr>
    </w:p>
    <w:p w14:paraId="1B67B829" w14:textId="77777777" w:rsidR="00B95BD5" w:rsidRDefault="00EC09D2">
      <w:pPr>
        <w:pStyle w:val="Heading3"/>
        <w:spacing w:before="1"/>
      </w:pPr>
      <w:r>
        <w:t>Introduction</w:t>
      </w:r>
    </w:p>
    <w:p w14:paraId="7510B191" w14:textId="77777777" w:rsidR="00B95BD5" w:rsidRDefault="00B95BD5">
      <w:pPr>
        <w:pStyle w:val="BodyText"/>
        <w:spacing w:before="3"/>
        <w:rPr>
          <w:b/>
        </w:rPr>
      </w:pPr>
    </w:p>
    <w:p w14:paraId="1C78FC1E" w14:textId="77777777" w:rsidR="00B95BD5" w:rsidRDefault="00EC09D2">
      <w:pPr>
        <w:pStyle w:val="BodyText"/>
        <w:spacing w:line="237" w:lineRule="auto"/>
        <w:ind w:left="240" w:right="601"/>
        <w:jc w:val="both"/>
      </w:pPr>
      <w:r>
        <w:t>The American justice system from arrest to trial has always been a fickle lover toward African Americans. That same fickleness applies to the Maryland justice system that has a history of racism where its police forces grew exponentially after the Civil War to control the movement, bodies and influence of the newly manumitted Africans in America. Beginning with Violet Hill Whyte</w:t>
      </w:r>
      <w:r>
        <w:rPr>
          <w:vertAlign w:val="superscript"/>
        </w:rPr>
        <w:t>22</w:t>
      </w:r>
      <w:r>
        <w:t xml:space="preserve"> in 1937, the first Black police officer in Maryland and John R. Hargrove</w:t>
      </w:r>
      <w:r>
        <w:rPr>
          <w:vertAlign w:val="superscript"/>
        </w:rPr>
        <w:t>23</w:t>
      </w:r>
      <w:r>
        <w:t xml:space="preserve"> in 1962 the first Black judge in the Maryland, African Americans have struggled to achieve “equal justice” in their dealings with law enforcement.</w:t>
      </w:r>
    </w:p>
    <w:p w14:paraId="686CC8DD" w14:textId="77777777" w:rsidR="00B95BD5" w:rsidRDefault="00B95BD5">
      <w:pPr>
        <w:pStyle w:val="BodyText"/>
        <w:spacing w:before="9"/>
      </w:pPr>
    </w:p>
    <w:p w14:paraId="3062A871" w14:textId="77777777" w:rsidR="00B95BD5" w:rsidRDefault="00EC09D2">
      <w:pPr>
        <w:pStyle w:val="BodyText"/>
        <w:ind w:left="240" w:right="603"/>
        <w:jc w:val="both"/>
      </w:pPr>
      <w:r>
        <w:t>This section of the report will focus on four aspects of law enforcement and racism in Maryland: 1) state and local per capita expenditure of police departments in the United States compared to Maryland and police per capita in Maryland; 2) racial disparities in juvenile incarceration in Maryland; 3) incarceration rates by race in Maryland, and 4) recommendations.</w:t>
      </w:r>
    </w:p>
    <w:p w14:paraId="53E4CEF1" w14:textId="77777777" w:rsidR="00B95BD5" w:rsidRDefault="00B95BD5">
      <w:pPr>
        <w:pStyle w:val="BodyText"/>
        <w:spacing w:before="3"/>
      </w:pPr>
    </w:p>
    <w:p w14:paraId="0BE3CFDE" w14:textId="77777777" w:rsidR="00B95BD5" w:rsidRDefault="00EC09D2">
      <w:pPr>
        <w:spacing w:before="1" w:line="244" w:lineRule="auto"/>
        <w:ind w:left="240"/>
        <w:rPr>
          <w:b/>
          <w:sz w:val="19"/>
        </w:rPr>
      </w:pPr>
      <w:r>
        <w:rPr>
          <w:b/>
          <w:w w:val="105"/>
          <w:sz w:val="28"/>
        </w:rPr>
        <w:t>S</w:t>
      </w:r>
      <w:r>
        <w:rPr>
          <w:b/>
          <w:w w:val="105"/>
          <w:sz w:val="19"/>
        </w:rPr>
        <w:t xml:space="preserve">TATE OF </w:t>
      </w:r>
      <w:r>
        <w:rPr>
          <w:b/>
          <w:w w:val="105"/>
          <w:sz w:val="28"/>
        </w:rPr>
        <w:t>M</w:t>
      </w:r>
      <w:r>
        <w:rPr>
          <w:b/>
          <w:w w:val="105"/>
          <w:sz w:val="19"/>
        </w:rPr>
        <w:t xml:space="preserve">ARYLAND </w:t>
      </w:r>
      <w:r>
        <w:rPr>
          <w:b/>
          <w:w w:val="105"/>
          <w:sz w:val="28"/>
        </w:rPr>
        <w:t>P</w:t>
      </w:r>
      <w:r>
        <w:rPr>
          <w:b/>
          <w:w w:val="105"/>
          <w:sz w:val="19"/>
        </w:rPr>
        <w:t xml:space="preserve">ER </w:t>
      </w:r>
      <w:r>
        <w:rPr>
          <w:b/>
          <w:w w:val="105"/>
          <w:sz w:val="28"/>
        </w:rPr>
        <w:t>C</w:t>
      </w:r>
      <w:r>
        <w:rPr>
          <w:b/>
          <w:w w:val="105"/>
          <w:sz w:val="19"/>
        </w:rPr>
        <w:t xml:space="preserve">APITA </w:t>
      </w:r>
      <w:r>
        <w:rPr>
          <w:b/>
          <w:w w:val="105"/>
          <w:sz w:val="28"/>
        </w:rPr>
        <w:t>E</w:t>
      </w:r>
      <w:r>
        <w:rPr>
          <w:b/>
          <w:w w:val="105"/>
          <w:sz w:val="19"/>
        </w:rPr>
        <w:t xml:space="preserve">XPENDITURE ON </w:t>
      </w:r>
      <w:r>
        <w:rPr>
          <w:b/>
          <w:w w:val="105"/>
          <w:sz w:val="28"/>
        </w:rPr>
        <w:t>L</w:t>
      </w:r>
      <w:r>
        <w:rPr>
          <w:b/>
          <w:w w:val="105"/>
          <w:sz w:val="19"/>
        </w:rPr>
        <w:t xml:space="preserve">AW </w:t>
      </w:r>
      <w:r>
        <w:rPr>
          <w:b/>
          <w:w w:val="105"/>
          <w:sz w:val="28"/>
        </w:rPr>
        <w:t>E</w:t>
      </w:r>
      <w:r>
        <w:rPr>
          <w:b/>
          <w:w w:val="105"/>
          <w:sz w:val="19"/>
        </w:rPr>
        <w:t xml:space="preserve">NFORCEMENT AND </w:t>
      </w:r>
      <w:r>
        <w:rPr>
          <w:b/>
          <w:w w:val="105"/>
          <w:sz w:val="28"/>
        </w:rPr>
        <w:t>P</w:t>
      </w:r>
      <w:r>
        <w:rPr>
          <w:b/>
          <w:w w:val="105"/>
          <w:sz w:val="19"/>
        </w:rPr>
        <w:t xml:space="preserve">ER </w:t>
      </w:r>
      <w:r>
        <w:rPr>
          <w:b/>
          <w:w w:val="105"/>
          <w:sz w:val="28"/>
        </w:rPr>
        <w:t>C</w:t>
      </w:r>
      <w:r>
        <w:rPr>
          <w:b/>
          <w:w w:val="105"/>
          <w:sz w:val="19"/>
        </w:rPr>
        <w:t xml:space="preserve">APITA </w:t>
      </w:r>
      <w:r>
        <w:rPr>
          <w:b/>
          <w:w w:val="105"/>
          <w:sz w:val="28"/>
        </w:rPr>
        <w:t>P</w:t>
      </w:r>
      <w:r>
        <w:rPr>
          <w:b/>
          <w:w w:val="105"/>
          <w:sz w:val="19"/>
        </w:rPr>
        <w:t xml:space="preserve">RESENCE OF </w:t>
      </w:r>
      <w:r>
        <w:rPr>
          <w:b/>
          <w:w w:val="105"/>
          <w:sz w:val="28"/>
        </w:rPr>
        <w:t>P</w:t>
      </w:r>
      <w:r>
        <w:rPr>
          <w:b/>
          <w:w w:val="105"/>
          <w:sz w:val="19"/>
        </w:rPr>
        <w:t>OLICE</w:t>
      </w:r>
    </w:p>
    <w:p w14:paraId="3DAA22BC" w14:textId="77777777" w:rsidR="00B95BD5" w:rsidRDefault="00B95BD5">
      <w:pPr>
        <w:pStyle w:val="BodyText"/>
        <w:spacing w:before="4"/>
        <w:rPr>
          <w:b/>
          <w:sz w:val="26"/>
        </w:rPr>
      </w:pPr>
    </w:p>
    <w:p w14:paraId="43034AC8" w14:textId="77777777" w:rsidR="00B95BD5" w:rsidRDefault="00EC09D2">
      <w:pPr>
        <w:pStyle w:val="BodyText"/>
        <w:ind w:left="240" w:right="603"/>
        <w:jc w:val="both"/>
      </w:pPr>
      <w:r>
        <w:t>State and local governments spent a combined total of $115 billion on police in fiscal 2017, according to the Urban Institute.</w:t>
      </w:r>
      <w:r>
        <w:rPr>
          <w:vertAlign w:val="superscript"/>
        </w:rPr>
        <w:t>24</w:t>
      </w:r>
      <w:r>
        <w:t xml:space="preserve"> It is remarkable that Maryland has one of the highest expenditures per capita ($443) while simultaneously experiencing higher levels of violent crimes than other states that spend far less. Clearly, more money to police departments in Maryland does not equal lower crime</w:t>
      </w:r>
      <w:r>
        <w:rPr>
          <w:spacing w:val="-14"/>
        </w:rPr>
        <w:t xml:space="preserve"> </w:t>
      </w:r>
      <w:r>
        <w:t>rates.</w:t>
      </w:r>
    </w:p>
    <w:p w14:paraId="7058B53E" w14:textId="77777777" w:rsidR="00B95BD5" w:rsidRDefault="00B95BD5">
      <w:pPr>
        <w:pStyle w:val="BodyText"/>
        <w:spacing w:before="3"/>
      </w:pPr>
    </w:p>
    <w:p w14:paraId="162DFC85" w14:textId="77777777" w:rsidR="00B95BD5" w:rsidRDefault="00EC09D2">
      <w:pPr>
        <w:pStyle w:val="BodyText"/>
        <w:ind w:left="240" w:right="600"/>
        <w:jc w:val="both"/>
      </w:pPr>
      <w:r>
        <w:t>The current movement to “Defund the Police!”, is a shorthand way of saying reallocate money earmarked for traditional policing to healthcare workers, psychologists and social workers who are better trained for many of the crises for which police are summoned. Put simply, Maryland has an abnormally large number of police officers per citizen with little evidence that their presence reduces crime. It ranks 13</w:t>
      </w:r>
      <w:r>
        <w:rPr>
          <w:vertAlign w:val="superscript"/>
        </w:rPr>
        <w:t>th</w:t>
      </w:r>
      <w:r>
        <w:t xml:space="preserve"> out of the fifty states and the District of Columbia on this measure and continues to grow, outpacing the population growth</w:t>
      </w:r>
      <w:r>
        <w:rPr>
          <w:spacing w:val="54"/>
        </w:rPr>
        <w:t xml:space="preserve"> </w:t>
      </w:r>
      <w:r>
        <w:t>of</w:t>
      </w:r>
      <w:r>
        <w:rPr>
          <w:spacing w:val="54"/>
        </w:rPr>
        <w:t xml:space="preserve"> </w:t>
      </w:r>
      <w:r>
        <w:t>the</w:t>
      </w:r>
      <w:r>
        <w:rPr>
          <w:spacing w:val="54"/>
        </w:rPr>
        <w:t xml:space="preserve"> </w:t>
      </w:r>
      <w:r>
        <w:t>state.</w:t>
      </w:r>
      <w:r>
        <w:rPr>
          <w:spacing w:val="54"/>
        </w:rPr>
        <w:t xml:space="preserve"> </w:t>
      </w:r>
      <w:r>
        <w:t>Precise</w:t>
      </w:r>
      <w:r>
        <w:rPr>
          <w:spacing w:val="54"/>
        </w:rPr>
        <w:t xml:space="preserve"> </w:t>
      </w:r>
      <w:r>
        <w:t>analysis</w:t>
      </w:r>
      <w:r>
        <w:rPr>
          <w:spacing w:val="55"/>
        </w:rPr>
        <w:t xml:space="preserve"> </w:t>
      </w:r>
      <w:r>
        <w:t>of</w:t>
      </w:r>
      <w:r>
        <w:rPr>
          <w:spacing w:val="54"/>
        </w:rPr>
        <w:t xml:space="preserve"> </w:t>
      </w:r>
      <w:r>
        <w:t>expenditures</w:t>
      </w:r>
      <w:r>
        <w:rPr>
          <w:spacing w:val="54"/>
        </w:rPr>
        <w:t xml:space="preserve"> </w:t>
      </w:r>
      <w:r>
        <w:t>to</w:t>
      </w:r>
      <w:r>
        <w:rPr>
          <w:spacing w:val="54"/>
        </w:rPr>
        <w:t xml:space="preserve"> </w:t>
      </w:r>
      <w:r>
        <w:t>law</w:t>
      </w:r>
      <w:r>
        <w:rPr>
          <w:spacing w:val="54"/>
        </w:rPr>
        <w:t xml:space="preserve"> </w:t>
      </w:r>
      <w:r>
        <w:t>enforcement</w:t>
      </w:r>
      <w:r>
        <w:rPr>
          <w:spacing w:val="54"/>
        </w:rPr>
        <w:t xml:space="preserve"> </w:t>
      </w:r>
      <w:r>
        <w:t>agencies and</w:t>
      </w:r>
    </w:p>
    <w:p w14:paraId="7D3D2A7E" w14:textId="77777777" w:rsidR="00B95BD5" w:rsidRDefault="00B95BD5">
      <w:pPr>
        <w:pStyle w:val="BodyText"/>
        <w:rPr>
          <w:sz w:val="20"/>
        </w:rPr>
      </w:pPr>
    </w:p>
    <w:p w14:paraId="2E941C1C" w14:textId="77777777" w:rsidR="00B95BD5" w:rsidRDefault="00F67781">
      <w:pPr>
        <w:pStyle w:val="BodyText"/>
        <w:spacing w:before="8"/>
        <w:rPr>
          <w:sz w:val="27"/>
        </w:rPr>
      </w:pPr>
      <w:r>
        <w:rPr>
          <w:noProof/>
        </w:rPr>
      </w:r>
      <w:r w:rsidR="00F67781">
        <w:rPr>
          <w:noProof/>
        </w:rPr>
        <w:pict w14:anchorId="3088E609">
          <v:rect id="_x0000_s1032" alt="" style="position:absolute;margin-left:66pt;margin-top:17.9pt;width:2in;height:.75pt;z-index:-15713792;mso-wrap-edited:f;mso-width-percent:0;mso-height-percent:0;mso-wrap-distance-left:0;mso-wrap-distance-right:0;mso-position-horizontal-relative:page;mso-width-percent:0;mso-height-percent:0" fillcolor="black" stroked="f">
            <w10:wrap type="topAndBottom" anchorx="page"/>
          </v:rect>
        </w:pict>
      </w:r>
    </w:p>
    <w:p w14:paraId="03072D3A" w14:textId="77777777" w:rsidR="00B95BD5" w:rsidRDefault="00EC09D2">
      <w:pPr>
        <w:spacing w:before="54"/>
        <w:ind w:left="240"/>
        <w:rPr>
          <w:sz w:val="20"/>
        </w:rPr>
      </w:pPr>
      <w:r>
        <w:rPr>
          <w:sz w:val="20"/>
          <w:vertAlign w:val="superscript"/>
        </w:rPr>
        <w:t>22</w:t>
      </w:r>
      <w:r>
        <w:rPr>
          <w:sz w:val="20"/>
        </w:rPr>
        <w:t xml:space="preserve"> https://en.wikipedia.org/wiki/Violet_Hill_Whyte</w:t>
      </w:r>
    </w:p>
    <w:p w14:paraId="455EAF62" w14:textId="77777777" w:rsidR="00B95BD5" w:rsidRDefault="00EC09D2">
      <w:pPr>
        <w:spacing w:before="10"/>
        <w:ind w:left="240"/>
        <w:rPr>
          <w:sz w:val="20"/>
        </w:rPr>
      </w:pPr>
      <w:r>
        <w:rPr>
          <w:sz w:val="20"/>
          <w:vertAlign w:val="superscript"/>
        </w:rPr>
        <w:t>23</w:t>
      </w:r>
      <w:r>
        <w:rPr>
          <w:sz w:val="20"/>
        </w:rPr>
        <w:t xml:space="preserve"> https</w:t>
      </w:r>
      <w:hyperlink r:id="rId53">
        <w:r>
          <w:rPr>
            <w:sz w:val="20"/>
          </w:rPr>
          <w:t>://www.mdd.uscourts.gov/biography-judge-john-r-hargrove</w:t>
        </w:r>
      </w:hyperlink>
    </w:p>
    <w:p w14:paraId="5C7B2DFA" w14:textId="77777777" w:rsidR="00B95BD5" w:rsidRDefault="00EC09D2">
      <w:pPr>
        <w:spacing w:before="44" w:line="235" w:lineRule="auto"/>
        <w:ind w:left="240" w:right="1883"/>
        <w:rPr>
          <w:sz w:val="20"/>
        </w:rPr>
      </w:pPr>
      <w:r>
        <w:rPr>
          <w:sz w:val="20"/>
          <w:vertAlign w:val="superscript"/>
        </w:rPr>
        <w:t>24</w:t>
      </w:r>
      <w:r>
        <w:rPr>
          <w:sz w:val="20"/>
        </w:rPr>
        <w:t xml:space="preserve"> </w:t>
      </w:r>
      <w:hyperlink r:id="rId54">
        <w:r>
          <w:rPr>
            <w:color w:val="0000FF"/>
            <w:sz w:val="20"/>
            <w:u w:val="single" w:color="0000FF"/>
          </w:rPr>
          <w:t>https://www.urban.org/policy-centers/cross-center-initiatives/state-and-local-finance-initiative/state-and-local</w:t>
        </w:r>
      </w:hyperlink>
      <w:r>
        <w:rPr>
          <w:color w:val="0000FF"/>
          <w:sz w:val="20"/>
        </w:rPr>
        <w:t xml:space="preserve"> </w:t>
      </w:r>
      <w:r>
        <w:rPr>
          <w:sz w:val="20"/>
        </w:rPr>
        <w:t>backgrounders/police-and-corrections-expenditures</w:t>
      </w:r>
    </w:p>
    <w:p w14:paraId="7C9FA576" w14:textId="77777777" w:rsidR="00B95BD5" w:rsidRDefault="00B95BD5">
      <w:pPr>
        <w:spacing w:line="235" w:lineRule="auto"/>
        <w:rPr>
          <w:sz w:val="20"/>
        </w:rPr>
        <w:sectPr w:rsidR="00B95BD5">
          <w:pgSz w:w="12240" w:h="15840"/>
          <w:pgMar w:top="1320" w:right="60" w:bottom="280" w:left="1080" w:header="720" w:footer="720" w:gutter="0"/>
          <w:cols w:space="720"/>
        </w:sectPr>
      </w:pPr>
    </w:p>
    <w:p w14:paraId="139B9150" w14:textId="77777777" w:rsidR="00B95BD5" w:rsidRDefault="00EC09D2">
      <w:pPr>
        <w:pStyle w:val="BodyText"/>
        <w:spacing w:before="58" w:line="244" w:lineRule="auto"/>
        <w:ind w:left="240" w:right="602"/>
      </w:pPr>
      <w:r>
        <w:t>unchecked hiring practices during contract negotiations with police unions should be analyzed far more carefully than they are now in Maryland.</w:t>
      </w:r>
    </w:p>
    <w:p w14:paraId="52225DD6" w14:textId="77777777" w:rsidR="00B95BD5" w:rsidRDefault="00B95BD5">
      <w:pPr>
        <w:pStyle w:val="BodyText"/>
        <w:rPr>
          <w:sz w:val="30"/>
        </w:rPr>
      </w:pPr>
    </w:p>
    <w:p w14:paraId="0B76C84A" w14:textId="77777777" w:rsidR="00B95BD5" w:rsidRDefault="00B95BD5">
      <w:pPr>
        <w:pStyle w:val="BodyText"/>
        <w:spacing w:before="1"/>
        <w:rPr>
          <w:sz w:val="25"/>
        </w:rPr>
      </w:pPr>
    </w:p>
    <w:p w14:paraId="67DC201B" w14:textId="77777777" w:rsidR="00B95BD5" w:rsidRDefault="00EC09D2">
      <w:pPr>
        <w:spacing w:before="20" w:line="235" w:lineRule="auto"/>
        <w:ind w:left="240" w:right="602"/>
        <w:rPr>
          <w:i/>
          <w:sz w:val="24"/>
        </w:rPr>
      </w:pPr>
      <w:r>
        <w:rPr>
          <w:b/>
          <w:sz w:val="24"/>
        </w:rPr>
        <w:t xml:space="preserve">FIGURE 25: </w:t>
      </w:r>
      <w:r>
        <w:rPr>
          <w:sz w:val="24"/>
        </w:rPr>
        <w:t xml:space="preserve">State and Local Per Capita Expenditure of Police Departments, 2017. </w:t>
      </w:r>
      <w:r>
        <w:rPr>
          <w:b/>
          <w:sz w:val="24"/>
        </w:rPr>
        <w:t xml:space="preserve">Source: </w:t>
      </w:r>
      <w:r>
        <w:rPr>
          <w:i/>
          <w:sz w:val="24"/>
        </w:rPr>
        <w:t>US Census Bureau, 2010.</w:t>
      </w:r>
    </w:p>
    <w:p w14:paraId="02C88FD8" w14:textId="77777777" w:rsidR="00B95BD5" w:rsidRDefault="00B95BD5">
      <w:pPr>
        <w:pStyle w:val="BodyText"/>
        <w:rPr>
          <w:i/>
          <w:sz w:val="20"/>
        </w:rPr>
      </w:pPr>
    </w:p>
    <w:p w14:paraId="6342F163" w14:textId="77777777" w:rsidR="00B95BD5" w:rsidRDefault="00B95BD5">
      <w:pPr>
        <w:pStyle w:val="BodyText"/>
        <w:rPr>
          <w:i/>
          <w:sz w:val="20"/>
        </w:rPr>
      </w:pPr>
    </w:p>
    <w:p w14:paraId="1A334B58" w14:textId="77777777" w:rsidR="00B95BD5" w:rsidRDefault="00EC09D2">
      <w:pPr>
        <w:pStyle w:val="BodyText"/>
        <w:spacing w:before="1"/>
        <w:rPr>
          <w:i/>
          <w:sz w:val="25"/>
        </w:rPr>
      </w:pPr>
      <w:r>
        <w:rPr>
          <w:noProof/>
        </w:rPr>
        <w:drawing>
          <wp:anchor distT="0" distB="0" distL="0" distR="0" simplePos="0" relativeHeight="30" behindDoc="0" locked="0" layoutInCell="1" allowOverlap="1" wp14:anchorId="769D085E" wp14:editId="0156E45B">
            <wp:simplePos x="0" y="0"/>
            <wp:positionH relativeFrom="page">
              <wp:posOffset>1318468</wp:posOffset>
            </wp:positionH>
            <wp:positionV relativeFrom="paragraph">
              <wp:posOffset>208344</wp:posOffset>
            </wp:positionV>
            <wp:extent cx="5004715" cy="2734055"/>
            <wp:effectExtent l="0" t="0" r="0" b="0"/>
            <wp:wrapTopAndBottom/>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55" cstate="print"/>
                    <a:stretch>
                      <a:fillRect/>
                    </a:stretch>
                  </pic:blipFill>
                  <pic:spPr>
                    <a:xfrm>
                      <a:off x="0" y="0"/>
                      <a:ext cx="5004715" cy="2734055"/>
                    </a:xfrm>
                    <a:prstGeom prst="rect">
                      <a:avLst/>
                    </a:prstGeom>
                  </pic:spPr>
                </pic:pic>
              </a:graphicData>
            </a:graphic>
          </wp:anchor>
        </w:drawing>
      </w:r>
    </w:p>
    <w:p w14:paraId="3CDE3A6C" w14:textId="77777777" w:rsidR="00B95BD5" w:rsidRDefault="00B95BD5">
      <w:pPr>
        <w:rPr>
          <w:sz w:val="25"/>
        </w:rPr>
        <w:sectPr w:rsidR="00B95BD5">
          <w:pgSz w:w="12240" w:h="15840"/>
          <w:pgMar w:top="1300" w:right="60" w:bottom="280" w:left="1080" w:header="720" w:footer="720" w:gutter="0"/>
          <w:cols w:space="720"/>
        </w:sectPr>
      </w:pPr>
    </w:p>
    <w:p w14:paraId="347417B4" w14:textId="77777777" w:rsidR="00B95BD5" w:rsidRDefault="00B95BD5">
      <w:pPr>
        <w:pStyle w:val="BodyText"/>
        <w:rPr>
          <w:i/>
          <w:sz w:val="20"/>
        </w:rPr>
      </w:pPr>
    </w:p>
    <w:p w14:paraId="64BE1F64" w14:textId="77777777" w:rsidR="00B95BD5" w:rsidRDefault="00B95BD5">
      <w:pPr>
        <w:pStyle w:val="BodyText"/>
        <w:rPr>
          <w:i/>
          <w:sz w:val="20"/>
        </w:rPr>
      </w:pPr>
    </w:p>
    <w:p w14:paraId="6CC738B6" w14:textId="77777777" w:rsidR="00B95BD5" w:rsidRDefault="00B95BD5">
      <w:pPr>
        <w:pStyle w:val="BodyText"/>
        <w:rPr>
          <w:i/>
          <w:sz w:val="20"/>
        </w:rPr>
      </w:pPr>
    </w:p>
    <w:p w14:paraId="31D781D9" w14:textId="77777777" w:rsidR="00B95BD5" w:rsidRDefault="00B95BD5">
      <w:pPr>
        <w:pStyle w:val="BodyText"/>
        <w:rPr>
          <w:i/>
          <w:sz w:val="20"/>
        </w:rPr>
      </w:pPr>
    </w:p>
    <w:p w14:paraId="339D32AE" w14:textId="77777777" w:rsidR="00B95BD5" w:rsidRDefault="00B95BD5">
      <w:pPr>
        <w:pStyle w:val="BodyText"/>
        <w:rPr>
          <w:i/>
          <w:sz w:val="20"/>
        </w:rPr>
      </w:pPr>
    </w:p>
    <w:p w14:paraId="21A8C00B" w14:textId="77777777" w:rsidR="00B95BD5" w:rsidRDefault="00EC09D2">
      <w:pPr>
        <w:spacing w:before="20" w:after="9" w:line="235" w:lineRule="auto"/>
        <w:ind w:left="240" w:right="801"/>
        <w:rPr>
          <w:i/>
          <w:sz w:val="24"/>
        </w:rPr>
      </w:pPr>
      <w:r>
        <w:rPr>
          <w:b/>
          <w:sz w:val="24"/>
        </w:rPr>
        <w:t xml:space="preserve">TABLE 20: </w:t>
      </w:r>
      <w:r>
        <w:rPr>
          <w:sz w:val="24"/>
        </w:rPr>
        <w:t xml:space="preserve">Full-Time Law Enforcement Staff by State, 2018. </w:t>
      </w:r>
      <w:r>
        <w:rPr>
          <w:b/>
          <w:sz w:val="24"/>
        </w:rPr>
        <w:t xml:space="preserve">SOURCE: </w:t>
      </w:r>
      <w:r>
        <w:rPr>
          <w:i/>
          <w:sz w:val="24"/>
        </w:rPr>
        <w:t>Criminal Justice Information Services Division, 2018</w:t>
      </w:r>
    </w:p>
    <w:tbl>
      <w:tblPr>
        <w:tblW w:w="0" w:type="auto"/>
        <w:tblInd w:w="120" w:type="dxa"/>
        <w:tblBorders>
          <w:top w:val="single" w:sz="6" w:space="0" w:color="5B9AD5"/>
          <w:left w:val="single" w:sz="6" w:space="0" w:color="5B9AD5"/>
          <w:bottom w:val="single" w:sz="6" w:space="0" w:color="5B9AD5"/>
          <w:right w:val="single" w:sz="6" w:space="0" w:color="5B9AD5"/>
          <w:insideH w:val="single" w:sz="6" w:space="0" w:color="5B9AD5"/>
          <w:insideV w:val="single" w:sz="6" w:space="0" w:color="5B9AD5"/>
        </w:tblBorders>
        <w:tblLayout w:type="fixed"/>
        <w:tblCellMar>
          <w:left w:w="0" w:type="dxa"/>
          <w:right w:w="0" w:type="dxa"/>
        </w:tblCellMar>
        <w:tblLook w:val="01E0" w:firstRow="1" w:lastRow="1" w:firstColumn="1" w:lastColumn="1" w:noHBand="0" w:noVBand="0"/>
      </w:tblPr>
      <w:tblGrid>
        <w:gridCol w:w="2070"/>
        <w:gridCol w:w="1710"/>
        <w:gridCol w:w="900"/>
        <w:gridCol w:w="1080"/>
        <w:gridCol w:w="900"/>
        <w:gridCol w:w="900"/>
        <w:gridCol w:w="990"/>
        <w:gridCol w:w="1260"/>
        <w:gridCol w:w="720"/>
      </w:tblGrid>
      <w:tr w:rsidR="00B95BD5" w:rsidRPr="008454A9" w14:paraId="4AA35923" w14:textId="77777777">
        <w:trPr>
          <w:trHeight w:val="645"/>
        </w:trPr>
        <w:tc>
          <w:tcPr>
            <w:tcW w:w="2070" w:type="dxa"/>
            <w:vMerge w:val="restart"/>
            <w:tcBorders>
              <w:left w:val="single" w:sz="6" w:space="0" w:color="000000"/>
              <w:bottom w:val="single" w:sz="6" w:space="0" w:color="000000"/>
              <w:right w:val="single" w:sz="6" w:space="0" w:color="000000"/>
            </w:tcBorders>
          </w:tcPr>
          <w:p w14:paraId="61DC2DA0" w14:textId="77777777" w:rsidR="00B95BD5" w:rsidRPr="008454A9" w:rsidRDefault="00EC09D2">
            <w:pPr>
              <w:pStyle w:val="TableParagraph"/>
              <w:ind w:left="680" w:right="694"/>
              <w:rPr>
                <w:b/>
                <w:color w:val="000000" w:themeColor="text1"/>
                <w:sz w:val="20"/>
              </w:rPr>
            </w:pPr>
            <w:r w:rsidRPr="008454A9">
              <w:rPr>
                <w:b/>
                <w:color w:val="000000" w:themeColor="text1"/>
                <w:sz w:val="20"/>
              </w:rPr>
              <w:t>State</w:t>
            </w:r>
          </w:p>
        </w:tc>
        <w:tc>
          <w:tcPr>
            <w:tcW w:w="1710" w:type="dxa"/>
            <w:vMerge w:val="restart"/>
            <w:tcBorders>
              <w:left w:val="single" w:sz="6" w:space="0" w:color="000000"/>
              <w:bottom w:val="single" w:sz="6" w:space="0" w:color="000000"/>
              <w:right w:val="single" w:sz="6" w:space="0" w:color="000000"/>
            </w:tcBorders>
          </w:tcPr>
          <w:p w14:paraId="56CF45D7" w14:textId="77777777" w:rsidR="00B95BD5" w:rsidRPr="008454A9" w:rsidRDefault="00EC09D2">
            <w:pPr>
              <w:pStyle w:val="TableParagraph"/>
              <w:spacing w:line="235" w:lineRule="auto"/>
              <w:ind w:left="397" w:right="400" w:firstLine="45"/>
              <w:jc w:val="left"/>
              <w:rPr>
                <w:b/>
                <w:color w:val="000000" w:themeColor="text1"/>
                <w:sz w:val="20"/>
              </w:rPr>
            </w:pPr>
            <w:r w:rsidRPr="008454A9">
              <w:rPr>
                <w:b/>
                <w:color w:val="000000" w:themeColor="text1"/>
                <w:sz w:val="20"/>
              </w:rPr>
              <w:t>Total law employees</w:t>
            </w:r>
          </w:p>
        </w:tc>
        <w:tc>
          <w:tcPr>
            <w:tcW w:w="1980" w:type="dxa"/>
            <w:gridSpan w:val="2"/>
            <w:tcBorders>
              <w:left w:val="single" w:sz="6" w:space="0" w:color="000000"/>
              <w:bottom w:val="single" w:sz="6" w:space="0" w:color="000000"/>
              <w:right w:val="single" w:sz="6" w:space="0" w:color="000000"/>
            </w:tcBorders>
          </w:tcPr>
          <w:p w14:paraId="68B72677" w14:textId="77777777" w:rsidR="00B95BD5" w:rsidRPr="008454A9" w:rsidRDefault="00EC09D2">
            <w:pPr>
              <w:pStyle w:val="TableParagraph"/>
              <w:spacing w:line="235" w:lineRule="auto"/>
              <w:ind w:left="652" w:right="660" w:firstLine="90"/>
              <w:jc w:val="left"/>
              <w:rPr>
                <w:b/>
                <w:color w:val="000000" w:themeColor="text1"/>
                <w:sz w:val="20"/>
              </w:rPr>
            </w:pPr>
            <w:r w:rsidRPr="008454A9">
              <w:rPr>
                <w:b/>
                <w:color w:val="000000" w:themeColor="text1"/>
                <w:sz w:val="20"/>
              </w:rPr>
              <w:t>Total officers</w:t>
            </w:r>
          </w:p>
        </w:tc>
        <w:tc>
          <w:tcPr>
            <w:tcW w:w="1800" w:type="dxa"/>
            <w:gridSpan w:val="2"/>
            <w:tcBorders>
              <w:left w:val="single" w:sz="6" w:space="0" w:color="000000"/>
              <w:bottom w:val="single" w:sz="6" w:space="0" w:color="000000"/>
              <w:right w:val="single" w:sz="6" w:space="0" w:color="000000"/>
            </w:tcBorders>
          </w:tcPr>
          <w:p w14:paraId="554B8982" w14:textId="77777777" w:rsidR="00B95BD5" w:rsidRPr="008454A9" w:rsidRDefault="00EC09D2">
            <w:pPr>
              <w:pStyle w:val="TableParagraph"/>
              <w:spacing w:line="235" w:lineRule="auto"/>
              <w:ind w:left="532" w:right="532" w:firstLine="120"/>
              <w:jc w:val="left"/>
              <w:rPr>
                <w:b/>
                <w:color w:val="000000" w:themeColor="text1"/>
                <w:sz w:val="20"/>
              </w:rPr>
            </w:pPr>
            <w:r w:rsidRPr="008454A9">
              <w:rPr>
                <w:b/>
                <w:color w:val="000000" w:themeColor="text1"/>
                <w:sz w:val="20"/>
              </w:rPr>
              <w:t>Total civilians</w:t>
            </w:r>
          </w:p>
        </w:tc>
        <w:tc>
          <w:tcPr>
            <w:tcW w:w="990" w:type="dxa"/>
            <w:vMerge w:val="restart"/>
            <w:tcBorders>
              <w:left w:val="single" w:sz="6" w:space="0" w:color="000000"/>
              <w:bottom w:val="single" w:sz="6" w:space="0" w:color="000000"/>
              <w:right w:val="single" w:sz="6" w:space="0" w:color="000000"/>
            </w:tcBorders>
          </w:tcPr>
          <w:p w14:paraId="4DE717BE" w14:textId="77777777" w:rsidR="00B95BD5" w:rsidRPr="008454A9" w:rsidRDefault="00EC09D2">
            <w:pPr>
              <w:pStyle w:val="TableParagraph"/>
              <w:spacing w:line="235" w:lineRule="auto"/>
              <w:ind w:left="127" w:right="117" w:firstLine="90"/>
              <w:jc w:val="left"/>
              <w:rPr>
                <w:b/>
                <w:color w:val="000000" w:themeColor="text1"/>
                <w:sz w:val="20"/>
              </w:rPr>
            </w:pPr>
            <w:r w:rsidRPr="008454A9">
              <w:rPr>
                <w:b/>
                <w:color w:val="000000" w:themeColor="text1"/>
                <w:sz w:val="20"/>
              </w:rPr>
              <w:t>No. of agencies</w:t>
            </w:r>
          </w:p>
        </w:tc>
        <w:tc>
          <w:tcPr>
            <w:tcW w:w="1260" w:type="dxa"/>
            <w:vMerge w:val="restart"/>
            <w:tcBorders>
              <w:left w:val="single" w:sz="6" w:space="0" w:color="000000"/>
              <w:bottom w:val="single" w:sz="6" w:space="0" w:color="000000"/>
              <w:right w:val="single" w:sz="6" w:space="0" w:color="000000"/>
            </w:tcBorders>
          </w:tcPr>
          <w:p w14:paraId="3586B3DC" w14:textId="77777777" w:rsidR="00B95BD5" w:rsidRPr="008454A9" w:rsidRDefault="00EC09D2">
            <w:pPr>
              <w:pStyle w:val="TableParagraph"/>
              <w:spacing w:line="221" w:lineRule="exact"/>
              <w:ind w:left="93" w:right="111"/>
              <w:rPr>
                <w:b/>
                <w:color w:val="000000" w:themeColor="text1"/>
                <w:sz w:val="20"/>
              </w:rPr>
            </w:pPr>
            <w:r w:rsidRPr="008454A9">
              <w:rPr>
                <w:b/>
                <w:color w:val="000000" w:themeColor="text1"/>
                <w:sz w:val="20"/>
              </w:rPr>
              <w:t>2018</w:t>
            </w:r>
          </w:p>
          <w:p w14:paraId="0BAEBE9D" w14:textId="77777777" w:rsidR="00B95BD5" w:rsidRPr="008454A9" w:rsidRDefault="00EC09D2">
            <w:pPr>
              <w:pStyle w:val="TableParagraph"/>
              <w:spacing w:before="1" w:line="235" w:lineRule="auto"/>
              <w:ind w:left="157" w:right="163" w:hanging="11"/>
              <w:rPr>
                <w:b/>
                <w:color w:val="000000" w:themeColor="text1"/>
                <w:sz w:val="20"/>
              </w:rPr>
            </w:pPr>
            <w:r w:rsidRPr="008454A9">
              <w:rPr>
                <w:b/>
                <w:color w:val="000000" w:themeColor="text1"/>
                <w:sz w:val="20"/>
              </w:rPr>
              <w:t>estimated population</w:t>
            </w:r>
          </w:p>
        </w:tc>
        <w:tc>
          <w:tcPr>
            <w:tcW w:w="720" w:type="dxa"/>
            <w:tcBorders>
              <w:left w:val="single" w:sz="6" w:space="0" w:color="000000"/>
              <w:bottom w:val="single" w:sz="6" w:space="0" w:color="000000"/>
              <w:right w:val="single" w:sz="6" w:space="0" w:color="000000"/>
            </w:tcBorders>
          </w:tcPr>
          <w:p w14:paraId="49D34FA5" w14:textId="77777777" w:rsidR="00B95BD5" w:rsidRPr="008454A9" w:rsidRDefault="00B95BD5">
            <w:pPr>
              <w:pStyle w:val="TableParagraph"/>
              <w:spacing w:line="240" w:lineRule="auto"/>
              <w:jc w:val="left"/>
              <w:rPr>
                <w:color w:val="000000" w:themeColor="text1"/>
                <w:sz w:val="20"/>
              </w:rPr>
            </w:pPr>
          </w:p>
        </w:tc>
      </w:tr>
      <w:tr w:rsidR="00B95BD5" w:rsidRPr="008454A9" w14:paraId="2ABE4496" w14:textId="77777777">
        <w:trPr>
          <w:trHeight w:val="1380"/>
        </w:trPr>
        <w:tc>
          <w:tcPr>
            <w:tcW w:w="2070" w:type="dxa"/>
            <w:vMerge/>
            <w:tcBorders>
              <w:top w:val="nil"/>
              <w:left w:val="single" w:sz="6" w:space="0" w:color="000000"/>
              <w:bottom w:val="single" w:sz="6" w:space="0" w:color="000000"/>
              <w:right w:val="single" w:sz="6" w:space="0" w:color="000000"/>
            </w:tcBorders>
          </w:tcPr>
          <w:p w14:paraId="779F78A4" w14:textId="77777777" w:rsidR="00B95BD5" w:rsidRPr="008454A9" w:rsidRDefault="00B95BD5">
            <w:pPr>
              <w:rPr>
                <w:color w:val="000000" w:themeColor="text1"/>
                <w:sz w:val="2"/>
                <w:szCs w:val="2"/>
              </w:rPr>
            </w:pPr>
          </w:p>
        </w:tc>
        <w:tc>
          <w:tcPr>
            <w:tcW w:w="1710" w:type="dxa"/>
            <w:vMerge/>
            <w:tcBorders>
              <w:top w:val="nil"/>
              <w:left w:val="single" w:sz="6" w:space="0" w:color="000000"/>
              <w:bottom w:val="single" w:sz="6" w:space="0" w:color="000000"/>
              <w:right w:val="single" w:sz="6" w:space="0" w:color="000000"/>
            </w:tcBorders>
          </w:tcPr>
          <w:p w14:paraId="3BE41F1E" w14:textId="77777777" w:rsidR="00B95BD5" w:rsidRPr="008454A9" w:rsidRDefault="00B95BD5">
            <w:pPr>
              <w:rPr>
                <w:color w:val="000000" w:themeColor="text1"/>
                <w:sz w:val="2"/>
                <w:szCs w:val="2"/>
              </w:rPr>
            </w:pPr>
          </w:p>
        </w:tc>
        <w:tc>
          <w:tcPr>
            <w:tcW w:w="900" w:type="dxa"/>
            <w:tcBorders>
              <w:top w:val="single" w:sz="6" w:space="0" w:color="000000"/>
              <w:left w:val="single" w:sz="6" w:space="0" w:color="000000"/>
              <w:bottom w:val="single" w:sz="6" w:space="0" w:color="000000"/>
              <w:right w:val="single" w:sz="6" w:space="0" w:color="000000"/>
            </w:tcBorders>
          </w:tcPr>
          <w:p w14:paraId="398A9F56" w14:textId="77777777" w:rsidR="00B95BD5" w:rsidRPr="008454A9" w:rsidRDefault="00EC09D2">
            <w:pPr>
              <w:pStyle w:val="TableParagraph"/>
              <w:ind w:right="257"/>
              <w:jc w:val="right"/>
              <w:rPr>
                <w:rFonts w:ascii="TimesNewRomanPS-BoldItalicMT"/>
                <w:b/>
                <w:i/>
                <w:color w:val="000000" w:themeColor="text1"/>
                <w:sz w:val="20"/>
              </w:rPr>
            </w:pPr>
            <w:r w:rsidRPr="008454A9">
              <w:rPr>
                <w:rFonts w:ascii="TimesNewRomanPS-BoldItalicMT"/>
                <w:b/>
                <w:i/>
                <w:color w:val="000000" w:themeColor="text1"/>
                <w:sz w:val="20"/>
              </w:rPr>
              <w:t>Men</w:t>
            </w:r>
          </w:p>
        </w:tc>
        <w:tc>
          <w:tcPr>
            <w:tcW w:w="1080" w:type="dxa"/>
            <w:tcBorders>
              <w:top w:val="single" w:sz="6" w:space="0" w:color="000000"/>
              <w:left w:val="single" w:sz="6" w:space="0" w:color="000000"/>
              <w:bottom w:val="single" w:sz="6" w:space="0" w:color="000000"/>
              <w:right w:val="single" w:sz="6" w:space="0" w:color="000000"/>
            </w:tcBorders>
          </w:tcPr>
          <w:p w14:paraId="160F6D21" w14:textId="77777777" w:rsidR="00B95BD5" w:rsidRPr="008454A9" w:rsidRDefault="00EC09D2">
            <w:pPr>
              <w:pStyle w:val="TableParagraph"/>
              <w:ind w:right="227"/>
              <w:jc w:val="right"/>
              <w:rPr>
                <w:rFonts w:ascii="TimesNewRomanPS-BoldItalicMT"/>
                <w:b/>
                <w:i/>
                <w:color w:val="000000" w:themeColor="text1"/>
                <w:sz w:val="20"/>
              </w:rPr>
            </w:pPr>
            <w:r w:rsidRPr="008454A9">
              <w:rPr>
                <w:rFonts w:ascii="TimesNewRomanPS-BoldItalicMT"/>
                <w:b/>
                <w:i/>
                <w:color w:val="000000" w:themeColor="text1"/>
                <w:sz w:val="20"/>
              </w:rPr>
              <w:t>Women</w:t>
            </w:r>
          </w:p>
        </w:tc>
        <w:tc>
          <w:tcPr>
            <w:tcW w:w="900" w:type="dxa"/>
            <w:tcBorders>
              <w:top w:val="single" w:sz="6" w:space="0" w:color="000000"/>
              <w:left w:val="single" w:sz="6" w:space="0" w:color="000000"/>
              <w:bottom w:val="single" w:sz="6" w:space="0" w:color="000000"/>
              <w:right w:val="single" w:sz="6" w:space="0" w:color="000000"/>
            </w:tcBorders>
          </w:tcPr>
          <w:p w14:paraId="68DA3805" w14:textId="77777777" w:rsidR="00B95BD5" w:rsidRPr="008454A9" w:rsidRDefault="00EC09D2">
            <w:pPr>
              <w:pStyle w:val="TableParagraph"/>
              <w:ind w:right="257"/>
              <w:jc w:val="right"/>
              <w:rPr>
                <w:rFonts w:ascii="TimesNewRomanPS-BoldItalicMT"/>
                <w:b/>
                <w:i/>
                <w:color w:val="000000" w:themeColor="text1"/>
                <w:sz w:val="20"/>
              </w:rPr>
            </w:pPr>
            <w:r w:rsidRPr="008454A9">
              <w:rPr>
                <w:rFonts w:ascii="TimesNewRomanPS-BoldItalicMT"/>
                <w:b/>
                <w:i/>
                <w:color w:val="000000" w:themeColor="text1"/>
                <w:sz w:val="20"/>
              </w:rPr>
              <w:t>Men</w:t>
            </w:r>
          </w:p>
        </w:tc>
        <w:tc>
          <w:tcPr>
            <w:tcW w:w="900" w:type="dxa"/>
            <w:tcBorders>
              <w:top w:val="single" w:sz="6" w:space="0" w:color="000000"/>
              <w:left w:val="single" w:sz="6" w:space="0" w:color="000000"/>
              <w:bottom w:val="single" w:sz="6" w:space="0" w:color="000000"/>
              <w:right w:val="single" w:sz="6" w:space="0" w:color="000000"/>
            </w:tcBorders>
          </w:tcPr>
          <w:p w14:paraId="16A3F807" w14:textId="77777777" w:rsidR="00B95BD5" w:rsidRPr="008454A9" w:rsidRDefault="00EC09D2">
            <w:pPr>
              <w:pStyle w:val="TableParagraph"/>
              <w:ind w:left="93" w:right="117"/>
              <w:rPr>
                <w:rFonts w:ascii="TimesNewRomanPS-BoldItalicMT"/>
                <w:b/>
                <w:i/>
                <w:color w:val="000000" w:themeColor="text1"/>
                <w:sz w:val="20"/>
              </w:rPr>
            </w:pPr>
            <w:r w:rsidRPr="008454A9">
              <w:rPr>
                <w:rFonts w:ascii="TimesNewRomanPS-BoldItalicMT"/>
                <w:b/>
                <w:i/>
                <w:color w:val="000000" w:themeColor="text1"/>
                <w:sz w:val="20"/>
              </w:rPr>
              <w:t>Women</w:t>
            </w:r>
          </w:p>
        </w:tc>
        <w:tc>
          <w:tcPr>
            <w:tcW w:w="990" w:type="dxa"/>
            <w:vMerge/>
            <w:tcBorders>
              <w:top w:val="nil"/>
              <w:left w:val="single" w:sz="6" w:space="0" w:color="000000"/>
              <w:bottom w:val="single" w:sz="6" w:space="0" w:color="000000"/>
              <w:right w:val="single" w:sz="6" w:space="0" w:color="000000"/>
            </w:tcBorders>
          </w:tcPr>
          <w:p w14:paraId="2B6EE0B6" w14:textId="77777777" w:rsidR="00B95BD5" w:rsidRPr="008454A9" w:rsidRDefault="00B95BD5">
            <w:pPr>
              <w:rPr>
                <w:color w:val="000000" w:themeColor="text1"/>
                <w:sz w:val="2"/>
                <w:szCs w:val="2"/>
              </w:rPr>
            </w:pPr>
          </w:p>
        </w:tc>
        <w:tc>
          <w:tcPr>
            <w:tcW w:w="1260" w:type="dxa"/>
            <w:vMerge/>
            <w:tcBorders>
              <w:top w:val="nil"/>
              <w:left w:val="single" w:sz="6" w:space="0" w:color="000000"/>
              <w:bottom w:val="single" w:sz="6" w:space="0" w:color="000000"/>
              <w:right w:val="single" w:sz="6" w:space="0" w:color="000000"/>
            </w:tcBorders>
          </w:tcPr>
          <w:p w14:paraId="57AF7A7C" w14:textId="77777777" w:rsidR="00B95BD5" w:rsidRPr="008454A9" w:rsidRDefault="00B95BD5">
            <w:pPr>
              <w:rPr>
                <w:color w:val="000000" w:themeColor="text1"/>
                <w:sz w:val="2"/>
                <w:szCs w:val="2"/>
              </w:rPr>
            </w:pPr>
          </w:p>
        </w:tc>
        <w:tc>
          <w:tcPr>
            <w:tcW w:w="720" w:type="dxa"/>
            <w:tcBorders>
              <w:top w:val="single" w:sz="6" w:space="0" w:color="000000"/>
              <w:left w:val="single" w:sz="6" w:space="0" w:color="000000"/>
              <w:bottom w:val="single" w:sz="6" w:space="0" w:color="000000"/>
              <w:right w:val="single" w:sz="6" w:space="0" w:color="000000"/>
            </w:tcBorders>
          </w:tcPr>
          <w:p w14:paraId="01FAD51F" w14:textId="77777777" w:rsidR="00B95BD5" w:rsidRPr="008454A9" w:rsidRDefault="00EC09D2">
            <w:pPr>
              <w:pStyle w:val="TableParagraph"/>
              <w:spacing w:line="237" w:lineRule="auto"/>
              <w:ind w:left="112" w:right="112" w:hanging="26"/>
              <w:rPr>
                <w:b/>
                <w:color w:val="000000" w:themeColor="text1"/>
                <w:sz w:val="20"/>
              </w:rPr>
            </w:pPr>
            <w:proofErr w:type="spellStart"/>
            <w:r w:rsidRPr="008454A9">
              <w:rPr>
                <w:b/>
                <w:color w:val="000000" w:themeColor="text1"/>
                <w:sz w:val="20"/>
              </w:rPr>
              <w:t>Polic</w:t>
            </w:r>
            <w:proofErr w:type="spellEnd"/>
            <w:r w:rsidRPr="008454A9">
              <w:rPr>
                <w:b/>
                <w:color w:val="000000" w:themeColor="text1"/>
                <w:sz w:val="20"/>
              </w:rPr>
              <w:t xml:space="preserve"> e   </w:t>
            </w:r>
            <w:proofErr w:type="spellStart"/>
            <w:r w:rsidRPr="008454A9">
              <w:rPr>
                <w:b/>
                <w:color w:val="000000" w:themeColor="text1"/>
                <w:sz w:val="20"/>
              </w:rPr>
              <w:t>Offic</w:t>
            </w:r>
            <w:proofErr w:type="spellEnd"/>
            <w:r w:rsidRPr="008454A9">
              <w:rPr>
                <w:b/>
                <w:color w:val="000000" w:themeColor="text1"/>
                <w:sz w:val="20"/>
              </w:rPr>
              <w:t xml:space="preserve"> </w:t>
            </w:r>
            <w:proofErr w:type="spellStart"/>
            <w:r w:rsidRPr="008454A9">
              <w:rPr>
                <w:b/>
                <w:color w:val="000000" w:themeColor="text1"/>
                <w:sz w:val="20"/>
              </w:rPr>
              <w:t>ers</w:t>
            </w:r>
            <w:proofErr w:type="spellEnd"/>
            <w:r w:rsidRPr="008454A9">
              <w:rPr>
                <w:b/>
                <w:color w:val="000000" w:themeColor="text1"/>
                <w:sz w:val="20"/>
              </w:rPr>
              <w:t xml:space="preserve">/ </w:t>
            </w:r>
            <w:proofErr w:type="spellStart"/>
            <w:r w:rsidRPr="008454A9">
              <w:rPr>
                <w:b/>
                <w:color w:val="000000" w:themeColor="text1"/>
                <w:sz w:val="20"/>
              </w:rPr>
              <w:t>Capit</w:t>
            </w:r>
            <w:proofErr w:type="spellEnd"/>
          </w:p>
          <w:p w14:paraId="0ECEB339" w14:textId="77777777" w:rsidR="00B95BD5" w:rsidRPr="008454A9" w:rsidRDefault="00EC09D2">
            <w:pPr>
              <w:pStyle w:val="TableParagraph"/>
              <w:spacing w:line="226" w:lineRule="exact"/>
              <w:ind w:right="18"/>
              <w:rPr>
                <w:b/>
                <w:color w:val="000000" w:themeColor="text1"/>
                <w:sz w:val="20"/>
              </w:rPr>
            </w:pPr>
            <w:r w:rsidRPr="008454A9">
              <w:rPr>
                <w:b/>
                <w:color w:val="000000" w:themeColor="text1"/>
                <w:sz w:val="20"/>
              </w:rPr>
              <w:t>a</w:t>
            </w:r>
          </w:p>
        </w:tc>
      </w:tr>
      <w:tr w:rsidR="00B95BD5" w:rsidRPr="008454A9" w14:paraId="7C9604C7" w14:textId="77777777">
        <w:trPr>
          <w:trHeight w:val="300"/>
        </w:trPr>
        <w:tc>
          <w:tcPr>
            <w:tcW w:w="2070" w:type="dxa"/>
            <w:tcBorders>
              <w:top w:val="single" w:sz="6" w:space="0" w:color="000000"/>
              <w:left w:val="single" w:sz="6" w:space="0" w:color="000000"/>
              <w:bottom w:val="single" w:sz="6" w:space="0" w:color="000000"/>
              <w:right w:val="single" w:sz="6" w:space="0" w:color="000000"/>
            </w:tcBorders>
          </w:tcPr>
          <w:p w14:paraId="605A05C8" w14:textId="77777777" w:rsidR="00B95BD5" w:rsidRPr="008454A9" w:rsidRDefault="00EC09D2">
            <w:pPr>
              <w:pStyle w:val="TableParagraph"/>
              <w:ind w:left="97"/>
              <w:jc w:val="left"/>
              <w:rPr>
                <w:b/>
                <w:color w:val="000000" w:themeColor="text1"/>
                <w:sz w:val="20"/>
              </w:rPr>
            </w:pPr>
            <w:r w:rsidRPr="008454A9">
              <w:rPr>
                <w:b/>
                <w:color w:val="000000" w:themeColor="text1"/>
                <w:sz w:val="20"/>
              </w:rPr>
              <w:t>WASHINGTON DC</w:t>
            </w:r>
          </w:p>
        </w:tc>
        <w:tc>
          <w:tcPr>
            <w:tcW w:w="1710" w:type="dxa"/>
            <w:tcBorders>
              <w:top w:val="single" w:sz="6" w:space="0" w:color="000000"/>
              <w:left w:val="single" w:sz="6" w:space="0" w:color="000000"/>
              <w:bottom w:val="single" w:sz="6" w:space="0" w:color="000000"/>
              <w:right w:val="single" w:sz="6" w:space="0" w:color="000000"/>
            </w:tcBorders>
          </w:tcPr>
          <w:p w14:paraId="789CBAF2" w14:textId="77777777" w:rsidR="00B95BD5" w:rsidRPr="008454A9" w:rsidRDefault="00EC09D2">
            <w:pPr>
              <w:pStyle w:val="TableParagraph"/>
              <w:ind w:left="590" w:right="590"/>
              <w:rPr>
                <w:b/>
                <w:color w:val="000000" w:themeColor="text1"/>
                <w:sz w:val="20"/>
              </w:rPr>
            </w:pPr>
            <w:r w:rsidRPr="008454A9">
              <w:rPr>
                <w:b/>
                <w:color w:val="000000" w:themeColor="text1"/>
                <w:sz w:val="20"/>
              </w:rPr>
              <w:t>5,145</w:t>
            </w:r>
          </w:p>
        </w:tc>
        <w:tc>
          <w:tcPr>
            <w:tcW w:w="900" w:type="dxa"/>
            <w:tcBorders>
              <w:top w:val="single" w:sz="6" w:space="0" w:color="000000"/>
              <w:left w:val="single" w:sz="6" w:space="0" w:color="000000"/>
              <w:bottom w:val="single" w:sz="6" w:space="0" w:color="000000"/>
              <w:right w:val="single" w:sz="6" w:space="0" w:color="000000"/>
            </w:tcBorders>
          </w:tcPr>
          <w:p w14:paraId="2FBCC855" w14:textId="77777777" w:rsidR="00B95BD5" w:rsidRPr="008454A9" w:rsidRDefault="00EC09D2">
            <w:pPr>
              <w:pStyle w:val="TableParagraph"/>
              <w:ind w:right="215"/>
              <w:jc w:val="right"/>
              <w:rPr>
                <w:b/>
                <w:color w:val="000000" w:themeColor="text1"/>
                <w:sz w:val="20"/>
              </w:rPr>
            </w:pPr>
            <w:r w:rsidRPr="008454A9">
              <w:rPr>
                <w:b/>
                <w:color w:val="000000" w:themeColor="text1"/>
                <w:sz w:val="20"/>
              </w:rPr>
              <w:t>3,417</w:t>
            </w:r>
          </w:p>
        </w:tc>
        <w:tc>
          <w:tcPr>
            <w:tcW w:w="1080" w:type="dxa"/>
            <w:tcBorders>
              <w:top w:val="single" w:sz="6" w:space="0" w:color="000000"/>
              <w:left w:val="single" w:sz="6" w:space="0" w:color="000000"/>
              <w:bottom w:val="single" w:sz="6" w:space="0" w:color="000000"/>
              <w:right w:val="single" w:sz="6" w:space="0" w:color="000000"/>
            </w:tcBorders>
          </w:tcPr>
          <w:p w14:paraId="785E2670" w14:textId="77777777" w:rsidR="00B95BD5" w:rsidRPr="008454A9" w:rsidRDefault="00EC09D2">
            <w:pPr>
              <w:pStyle w:val="TableParagraph"/>
              <w:ind w:left="108" w:right="108"/>
              <w:rPr>
                <w:b/>
                <w:color w:val="000000" w:themeColor="text1"/>
                <w:sz w:val="20"/>
              </w:rPr>
            </w:pPr>
            <w:r w:rsidRPr="008454A9">
              <w:rPr>
                <w:b/>
                <w:color w:val="000000" w:themeColor="text1"/>
                <w:sz w:val="20"/>
              </w:rPr>
              <w:t>976</w:t>
            </w:r>
          </w:p>
        </w:tc>
        <w:tc>
          <w:tcPr>
            <w:tcW w:w="900" w:type="dxa"/>
            <w:tcBorders>
              <w:top w:val="single" w:sz="6" w:space="0" w:color="000000"/>
              <w:left w:val="single" w:sz="6" w:space="0" w:color="000000"/>
              <w:bottom w:val="single" w:sz="6" w:space="0" w:color="000000"/>
              <w:right w:val="single" w:sz="6" w:space="0" w:color="000000"/>
            </w:tcBorders>
          </w:tcPr>
          <w:p w14:paraId="4EF5946B" w14:textId="77777777" w:rsidR="00B95BD5" w:rsidRPr="008454A9" w:rsidRDefault="00EC09D2">
            <w:pPr>
              <w:pStyle w:val="TableParagraph"/>
              <w:ind w:left="292"/>
              <w:jc w:val="left"/>
              <w:rPr>
                <w:b/>
                <w:color w:val="000000" w:themeColor="text1"/>
                <w:sz w:val="20"/>
              </w:rPr>
            </w:pPr>
            <w:r w:rsidRPr="008454A9">
              <w:rPr>
                <w:b/>
                <w:color w:val="000000" w:themeColor="text1"/>
                <w:sz w:val="20"/>
              </w:rPr>
              <w:t>320</w:t>
            </w:r>
          </w:p>
        </w:tc>
        <w:tc>
          <w:tcPr>
            <w:tcW w:w="900" w:type="dxa"/>
            <w:tcBorders>
              <w:top w:val="single" w:sz="6" w:space="0" w:color="000000"/>
              <w:left w:val="single" w:sz="6" w:space="0" w:color="000000"/>
              <w:bottom w:val="single" w:sz="6" w:space="0" w:color="000000"/>
              <w:right w:val="single" w:sz="6" w:space="0" w:color="000000"/>
            </w:tcBorders>
          </w:tcPr>
          <w:p w14:paraId="3E4B9EEB" w14:textId="77777777" w:rsidR="00B95BD5" w:rsidRPr="008454A9" w:rsidRDefault="00EC09D2">
            <w:pPr>
              <w:pStyle w:val="TableParagraph"/>
              <w:ind w:left="93" w:right="93"/>
              <w:rPr>
                <w:b/>
                <w:color w:val="000000" w:themeColor="text1"/>
                <w:sz w:val="20"/>
              </w:rPr>
            </w:pPr>
            <w:r w:rsidRPr="008454A9">
              <w:rPr>
                <w:b/>
                <w:color w:val="000000" w:themeColor="text1"/>
                <w:sz w:val="20"/>
              </w:rPr>
              <w:t>432</w:t>
            </w:r>
          </w:p>
        </w:tc>
        <w:tc>
          <w:tcPr>
            <w:tcW w:w="990" w:type="dxa"/>
            <w:tcBorders>
              <w:top w:val="single" w:sz="6" w:space="0" w:color="000000"/>
              <w:left w:val="single" w:sz="6" w:space="0" w:color="000000"/>
              <w:bottom w:val="single" w:sz="6" w:space="0" w:color="000000"/>
              <w:right w:val="single" w:sz="6" w:space="0" w:color="000000"/>
            </w:tcBorders>
          </w:tcPr>
          <w:p w14:paraId="761C733C" w14:textId="77777777" w:rsidR="00B95BD5" w:rsidRPr="008454A9" w:rsidRDefault="00EC09D2">
            <w:pPr>
              <w:pStyle w:val="TableParagraph"/>
              <w:ind w:right="18"/>
              <w:rPr>
                <w:b/>
                <w:color w:val="000000" w:themeColor="text1"/>
                <w:sz w:val="20"/>
              </w:rPr>
            </w:pPr>
            <w:r w:rsidRPr="008454A9">
              <w:rPr>
                <w:b/>
                <w:color w:val="000000" w:themeColor="text1"/>
                <w:sz w:val="20"/>
              </w:rPr>
              <w:t>3</w:t>
            </w:r>
          </w:p>
        </w:tc>
        <w:tc>
          <w:tcPr>
            <w:tcW w:w="1260" w:type="dxa"/>
            <w:tcBorders>
              <w:top w:val="single" w:sz="6" w:space="0" w:color="000000"/>
              <w:left w:val="single" w:sz="6" w:space="0" w:color="000000"/>
              <w:bottom w:val="single" w:sz="6" w:space="0" w:color="000000"/>
              <w:right w:val="single" w:sz="6" w:space="0" w:color="000000"/>
            </w:tcBorders>
          </w:tcPr>
          <w:p w14:paraId="3C7DCB25" w14:textId="77777777" w:rsidR="00B95BD5" w:rsidRPr="008454A9" w:rsidRDefault="00EC09D2">
            <w:pPr>
              <w:pStyle w:val="TableParagraph"/>
              <w:ind w:left="93" w:right="101"/>
              <w:rPr>
                <w:b/>
                <w:color w:val="000000" w:themeColor="text1"/>
                <w:sz w:val="20"/>
              </w:rPr>
            </w:pPr>
            <w:r w:rsidRPr="008454A9">
              <w:rPr>
                <w:b/>
                <w:color w:val="000000" w:themeColor="text1"/>
                <w:sz w:val="20"/>
              </w:rPr>
              <w:t>702,455</w:t>
            </w:r>
          </w:p>
        </w:tc>
        <w:tc>
          <w:tcPr>
            <w:tcW w:w="720" w:type="dxa"/>
            <w:tcBorders>
              <w:top w:val="single" w:sz="6" w:space="0" w:color="000000"/>
              <w:left w:val="single" w:sz="6" w:space="0" w:color="000000"/>
              <w:bottom w:val="single" w:sz="6" w:space="0" w:color="000000"/>
              <w:right w:val="single" w:sz="6" w:space="0" w:color="000000"/>
            </w:tcBorders>
          </w:tcPr>
          <w:p w14:paraId="40E71824" w14:textId="77777777" w:rsidR="00B95BD5" w:rsidRPr="008454A9" w:rsidRDefault="00EC09D2">
            <w:pPr>
              <w:pStyle w:val="TableParagraph"/>
              <w:ind w:left="202"/>
              <w:jc w:val="left"/>
              <w:rPr>
                <w:b/>
                <w:color w:val="000000" w:themeColor="text1"/>
                <w:sz w:val="20"/>
              </w:rPr>
            </w:pPr>
            <w:r w:rsidRPr="008454A9">
              <w:rPr>
                <w:b/>
                <w:color w:val="000000" w:themeColor="text1"/>
                <w:sz w:val="20"/>
              </w:rPr>
              <w:t>160</w:t>
            </w:r>
          </w:p>
        </w:tc>
      </w:tr>
      <w:tr w:rsidR="00B95BD5" w:rsidRPr="008454A9" w14:paraId="5489BA07"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22422F1F" w14:textId="77777777" w:rsidR="00B95BD5" w:rsidRPr="008454A9" w:rsidRDefault="00EC09D2">
            <w:pPr>
              <w:pStyle w:val="TableParagraph"/>
              <w:ind w:left="97"/>
              <w:jc w:val="left"/>
              <w:rPr>
                <w:b/>
                <w:color w:val="000000" w:themeColor="text1"/>
                <w:sz w:val="20"/>
              </w:rPr>
            </w:pPr>
            <w:r w:rsidRPr="008454A9">
              <w:rPr>
                <w:b/>
                <w:color w:val="000000" w:themeColor="text1"/>
                <w:sz w:val="20"/>
              </w:rPr>
              <w:t>NEW JERSEY</w:t>
            </w:r>
          </w:p>
        </w:tc>
        <w:tc>
          <w:tcPr>
            <w:tcW w:w="1710" w:type="dxa"/>
            <w:tcBorders>
              <w:top w:val="single" w:sz="6" w:space="0" w:color="000000"/>
              <w:left w:val="single" w:sz="6" w:space="0" w:color="000000"/>
              <w:bottom w:val="single" w:sz="6" w:space="0" w:color="000000"/>
              <w:right w:val="single" w:sz="6" w:space="0" w:color="000000"/>
            </w:tcBorders>
          </w:tcPr>
          <w:p w14:paraId="6016703B" w14:textId="77777777" w:rsidR="00B95BD5" w:rsidRPr="008454A9" w:rsidRDefault="00EC09D2">
            <w:pPr>
              <w:pStyle w:val="TableParagraph"/>
              <w:ind w:left="562"/>
              <w:jc w:val="left"/>
              <w:rPr>
                <w:b/>
                <w:color w:val="000000" w:themeColor="text1"/>
                <w:sz w:val="20"/>
              </w:rPr>
            </w:pPr>
            <w:r w:rsidRPr="008454A9">
              <w:rPr>
                <w:b/>
                <w:color w:val="000000" w:themeColor="text1"/>
                <w:sz w:val="20"/>
              </w:rPr>
              <w:t>40,847</w:t>
            </w:r>
          </w:p>
        </w:tc>
        <w:tc>
          <w:tcPr>
            <w:tcW w:w="900" w:type="dxa"/>
            <w:tcBorders>
              <w:top w:val="single" w:sz="6" w:space="0" w:color="000000"/>
              <w:left w:val="single" w:sz="6" w:space="0" w:color="000000"/>
              <w:bottom w:val="single" w:sz="6" w:space="0" w:color="000000"/>
              <w:right w:val="single" w:sz="6" w:space="0" w:color="000000"/>
            </w:tcBorders>
          </w:tcPr>
          <w:p w14:paraId="57DC7B92" w14:textId="77777777" w:rsidR="00B95BD5" w:rsidRPr="008454A9" w:rsidRDefault="00EC09D2">
            <w:pPr>
              <w:pStyle w:val="TableParagraph"/>
              <w:ind w:right="175"/>
              <w:jc w:val="right"/>
              <w:rPr>
                <w:b/>
                <w:color w:val="000000" w:themeColor="text1"/>
                <w:sz w:val="20"/>
              </w:rPr>
            </w:pPr>
            <w:r w:rsidRPr="008454A9">
              <w:rPr>
                <w:b/>
                <w:color w:val="000000" w:themeColor="text1"/>
                <w:sz w:val="20"/>
              </w:rPr>
              <w:t>28,659</w:t>
            </w:r>
          </w:p>
        </w:tc>
        <w:tc>
          <w:tcPr>
            <w:tcW w:w="1080" w:type="dxa"/>
            <w:tcBorders>
              <w:top w:val="single" w:sz="6" w:space="0" w:color="000000"/>
              <w:left w:val="single" w:sz="6" w:space="0" w:color="000000"/>
              <w:bottom w:val="single" w:sz="6" w:space="0" w:color="000000"/>
              <w:right w:val="single" w:sz="6" w:space="0" w:color="000000"/>
            </w:tcBorders>
          </w:tcPr>
          <w:p w14:paraId="407D7EB5" w14:textId="77777777" w:rsidR="00B95BD5" w:rsidRPr="008454A9" w:rsidRDefault="00EC09D2">
            <w:pPr>
              <w:pStyle w:val="TableParagraph"/>
              <w:ind w:right="305"/>
              <w:jc w:val="right"/>
              <w:rPr>
                <w:b/>
                <w:color w:val="000000" w:themeColor="text1"/>
                <w:sz w:val="20"/>
              </w:rPr>
            </w:pPr>
            <w:r w:rsidRPr="008454A9">
              <w:rPr>
                <w:b/>
                <w:color w:val="000000" w:themeColor="text1"/>
                <w:sz w:val="20"/>
              </w:rPr>
              <w:t>3,158</w:t>
            </w:r>
          </w:p>
        </w:tc>
        <w:tc>
          <w:tcPr>
            <w:tcW w:w="900" w:type="dxa"/>
            <w:tcBorders>
              <w:top w:val="single" w:sz="6" w:space="0" w:color="000000"/>
              <w:left w:val="single" w:sz="6" w:space="0" w:color="000000"/>
              <w:bottom w:val="single" w:sz="6" w:space="0" w:color="000000"/>
              <w:right w:val="single" w:sz="6" w:space="0" w:color="000000"/>
            </w:tcBorders>
          </w:tcPr>
          <w:p w14:paraId="2972CA76" w14:textId="77777777" w:rsidR="00B95BD5" w:rsidRPr="008454A9" w:rsidRDefault="00EC09D2">
            <w:pPr>
              <w:pStyle w:val="TableParagraph"/>
              <w:ind w:right="215"/>
              <w:jc w:val="right"/>
              <w:rPr>
                <w:b/>
                <w:color w:val="000000" w:themeColor="text1"/>
                <w:sz w:val="20"/>
              </w:rPr>
            </w:pPr>
            <w:r w:rsidRPr="008454A9">
              <w:rPr>
                <w:b/>
                <w:color w:val="000000" w:themeColor="text1"/>
                <w:sz w:val="20"/>
              </w:rPr>
              <w:t>3,521</w:t>
            </w:r>
          </w:p>
        </w:tc>
        <w:tc>
          <w:tcPr>
            <w:tcW w:w="900" w:type="dxa"/>
            <w:tcBorders>
              <w:top w:val="single" w:sz="6" w:space="0" w:color="000000"/>
              <w:left w:val="single" w:sz="6" w:space="0" w:color="000000"/>
              <w:bottom w:val="single" w:sz="6" w:space="0" w:color="000000"/>
              <w:right w:val="single" w:sz="6" w:space="0" w:color="000000"/>
            </w:tcBorders>
          </w:tcPr>
          <w:p w14:paraId="33CDC924" w14:textId="77777777" w:rsidR="00B95BD5" w:rsidRPr="008454A9" w:rsidRDefault="00EC09D2">
            <w:pPr>
              <w:pStyle w:val="TableParagraph"/>
              <w:ind w:left="93" w:right="93"/>
              <w:rPr>
                <w:b/>
                <w:color w:val="000000" w:themeColor="text1"/>
                <w:sz w:val="20"/>
              </w:rPr>
            </w:pPr>
            <w:r w:rsidRPr="008454A9">
              <w:rPr>
                <w:b/>
                <w:color w:val="000000" w:themeColor="text1"/>
                <w:sz w:val="20"/>
              </w:rPr>
              <w:t>5,509</w:t>
            </w:r>
          </w:p>
        </w:tc>
        <w:tc>
          <w:tcPr>
            <w:tcW w:w="990" w:type="dxa"/>
            <w:tcBorders>
              <w:top w:val="single" w:sz="6" w:space="0" w:color="000000"/>
              <w:left w:val="single" w:sz="6" w:space="0" w:color="000000"/>
              <w:bottom w:val="single" w:sz="6" w:space="0" w:color="000000"/>
              <w:right w:val="single" w:sz="6" w:space="0" w:color="000000"/>
            </w:tcBorders>
          </w:tcPr>
          <w:p w14:paraId="78AA2D5C" w14:textId="77777777" w:rsidR="00B95BD5" w:rsidRPr="008454A9" w:rsidRDefault="00EC09D2">
            <w:pPr>
              <w:pStyle w:val="TableParagraph"/>
              <w:ind w:left="138" w:right="138"/>
              <w:rPr>
                <w:b/>
                <w:color w:val="000000" w:themeColor="text1"/>
                <w:sz w:val="20"/>
              </w:rPr>
            </w:pPr>
            <w:r w:rsidRPr="008454A9">
              <w:rPr>
                <w:b/>
                <w:color w:val="000000" w:themeColor="text1"/>
                <w:sz w:val="20"/>
              </w:rPr>
              <w:t>531</w:t>
            </w:r>
          </w:p>
        </w:tc>
        <w:tc>
          <w:tcPr>
            <w:tcW w:w="1260" w:type="dxa"/>
            <w:tcBorders>
              <w:top w:val="single" w:sz="6" w:space="0" w:color="000000"/>
              <w:left w:val="single" w:sz="6" w:space="0" w:color="000000"/>
              <w:bottom w:val="single" w:sz="6" w:space="0" w:color="000000"/>
              <w:right w:val="single" w:sz="6" w:space="0" w:color="000000"/>
            </w:tcBorders>
          </w:tcPr>
          <w:p w14:paraId="339B26F9" w14:textId="77777777" w:rsidR="00B95BD5" w:rsidRPr="008454A9" w:rsidRDefault="00EC09D2">
            <w:pPr>
              <w:pStyle w:val="TableParagraph"/>
              <w:ind w:left="93" w:right="101"/>
              <w:rPr>
                <w:b/>
                <w:color w:val="000000" w:themeColor="text1"/>
                <w:sz w:val="20"/>
              </w:rPr>
            </w:pPr>
            <w:r w:rsidRPr="008454A9">
              <w:rPr>
                <w:b/>
                <w:color w:val="000000" w:themeColor="text1"/>
                <w:sz w:val="20"/>
              </w:rPr>
              <w:t>8,638,529</w:t>
            </w:r>
          </w:p>
        </w:tc>
        <w:tc>
          <w:tcPr>
            <w:tcW w:w="720" w:type="dxa"/>
            <w:tcBorders>
              <w:top w:val="single" w:sz="6" w:space="0" w:color="000000"/>
              <w:left w:val="single" w:sz="6" w:space="0" w:color="000000"/>
              <w:bottom w:val="single" w:sz="6" w:space="0" w:color="000000"/>
              <w:right w:val="single" w:sz="6" w:space="0" w:color="000000"/>
            </w:tcBorders>
          </w:tcPr>
          <w:p w14:paraId="6232DE5E" w14:textId="77777777" w:rsidR="00B95BD5" w:rsidRPr="008454A9" w:rsidRDefault="00EC09D2">
            <w:pPr>
              <w:pStyle w:val="TableParagraph"/>
              <w:ind w:left="202"/>
              <w:jc w:val="left"/>
              <w:rPr>
                <w:b/>
                <w:color w:val="000000" w:themeColor="text1"/>
                <w:sz w:val="20"/>
              </w:rPr>
            </w:pPr>
            <w:r w:rsidRPr="008454A9">
              <w:rPr>
                <w:b/>
                <w:color w:val="000000" w:themeColor="text1"/>
                <w:sz w:val="20"/>
              </w:rPr>
              <w:t>272</w:t>
            </w:r>
          </w:p>
        </w:tc>
      </w:tr>
      <w:tr w:rsidR="00B95BD5" w:rsidRPr="008454A9" w14:paraId="34DAFEC6"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42B27E60" w14:textId="77777777" w:rsidR="00B95BD5" w:rsidRPr="008454A9" w:rsidRDefault="00EC09D2">
            <w:pPr>
              <w:pStyle w:val="TableParagraph"/>
              <w:ind w:left="97"/>
              <w:jc w:val="left"/>
              <w:rPr>
                <w:b/>
                <w:color w:val="000000" w:themeColor="text1"/>
                <w:sz w:val="20"/>
              </w:rPr>
            </w:pPr>
            <w:r w:rsidRPr="008454A9">
              <w:rPr>
                <w:b/>
                <w:color w:val="000000" w:themeColor="text1"/>
                <w:sz w:val="20"/>
              </w:rPr>
              <w:t>NEW YORK</w:t>
            </w:r>
          </w:p>
        </w:tc>
        <w:tc>
          <w:tcPr>
            <w:tcW w:w="1710" w:type="dxa"/>
            <w:tcBorders>
              <w:top w:val="single" w:sz="6" w:space="0" w:color="000000"/>
              <w:left w:val="single" w:sz="6" w:space="0" w:color="000000"/>
              <w:bottom w:val="single" w:sz="6" w:space="0" w:color="000000"/>
              <w:right w:val="single" w:sz="6" w:space="0" w:color="000000"/>
            </w:tcBorders>
          </w:tcPr>
          <w:p w14:paraId="54A70EED" w14:textId="77777777" w:rsidR="00B95BD5" w:rsidRPr="008454A9" w:rsidRDefault="00EC09D2">
            <w:pPr>
              <w:pStyle w:val="TableParagraph"/>
              <w:ind w:left="562"/>
              <w:jc w:val="left"/>
              <w:rPr>
                <w:b/>
                <w:color w:val="000000" w:themeColor="text1"/>
                <w:sz w:val="20"/>
              </w:rPr>
            </w:pPr>
            <w:r w:rsidRPr="008454A9">
              <w:rPr>
                <w:b/>
                <w:color w:val="000000" w:themeColor="text1"/>
                <w:sz w:val="20"/>
              </w:rPr>
              <w:t>84,204</w:t>
            </w:r>
          </w:p>
        </w:tc>
        <w:tc>
          <w:tcPr>
            <w:tcW w:w="900" w:type="dxa"/>
            <w:tcBorders>
              <w:top w:val="single" w:sz="6" w:space="0" w:color="000000"/>
              <w:left w:val="single" w:sz="6" w:space="0" w:color="000000"/>
              <w:bottom w:val="single" w:sz="6" w:space="0" w:color="000000"/>
              <w:right w:val="single" w:sz="6" w:space="0" w:color="000000"/>
            </w:tcBorders>
          </w:tcPr>
          <w:p w14:paraId="27F48313" w14:textId="77777777" w:rsidR="00B95BD5" w:rsidRPr="008454A9" w:rsidRDefault="00EC09D2">
            <w:pPr>
              <w:pStyle w:val="TableParagraph"/>
              <w:ind w:right="175"/>
              <w:jc w:val="right"/>
              <w:rPr>
                <w:b/>
                <w:color w:val="000000" w:themeColor="text1"/>
                <w:sz w:val="20"/>
              </w:rPr>
            </w:pPr>
            <w:r w:rsidRPr="008454A9">
              <w:rPr>
                <w:b/>
                <w:color w:val="000000" w:themeColor="text1"/>
                <w:sz w:val="20"/>
              </w:rPr>
              <w:t>53,072</w:t>
            </w:r>
          </w:p>
        </w:tc>
        <w:tc>
          <w:tcPr>
            <w:tcW w:w="1080" w:type="dxa"/>
            <w:tcBorders>
              <w:top w:val="single" w:sz="6" w:space="0" w:color="000000"/>
              <w:left w:val="single" w:sz="6" w:space="0" w:color="000000"/>
              <w:bottom w:val="single" w:sz="6" w:space="0" w:color="000000"/>
              <w:right w:val="single" w:sz="6" w:space="0" w:color="000000"/>
            </w:tcBorders>
          </w:tcPr>
          <w:p w14:paraId="6A5535BC" w14:textId="77777777" w:rsidR="00B95BD5" w:rsidRPr="008454A9" w:rsidRDefault="00EC09D2">
            <w:pPr>
              <w:pStyle w:val="TableParagraph"/>
              <w:ind w:right="305"/>
              <w:jc w:val="right"/>
              <w:rPr>
                <w:b/>
                <w:color w:val="000000" w:themeColor="text1"/>
                <w:sz w:val="20"/>
              </w:rPr>
            </w:pPr>
            <w:r w:rsidRPr="008454A9">
              <w:rPr>
                <w:b/>
                <w:color w:val="000000" w:themeColor="text1"/>
                <w:sz w:val="20"/>
              </w:rPr>
              <w:t>9,255</w:t>
            </w:r>
          </w:p>
        </w:tc>
        <w:tc>
          <w:tcPr>
            <w:tcW w:w="900" w:type="dxa"/>
            <w:tcBorders>
              <w:top w:val="single" w:sz="6" w:space="0" w:color="000000"/>
              <w:left w:val="single" w:sz="6" w:space="0" w:color="000000"/>
              <w:bottom w:val="single" w:sz="6" w:space="0" w:color="000000"/>
              <w:right w:val="single" w:sz="6" w:space="0" w:color="000000"/>
            </w:tcBorders>
          </w:tcPr>
          <w:p w14:paraId="61FB5239" w14:textId="77777777" w:rsidR="00B95BD5" w:rsidRPr="008454A9" w:rsidRDefault="00EC09D2">
            <w:pPr>
              <w:pStyle w:val="TableParagraph"/>
              <w:ind w:right="215"/>
              <w:jc w:val="right"/>
              <w:rPr>
                <w:b/>
                <w:color w:val="000000" w:themeColor="text1"/>
                <w:sz w:val="20"/>
              </w:rPr>
            </w:pPr>
            <w:r w:rsidRPr="008454A9">
              <w:rPr>
                <w:b/>
                <w:color w:val="000000" w:themeColor="text1"/>
                <w:sz w:val="20"/>
              </w:rPr>
              <w:t>7,860</w:t>
            </w:r>
          </w:p>
        </w:tc>
        <w:tc>
          <w:tcPr>
            <w:tcW w:w="900" w:type="dxa"/>
            <w:tcBorders>
              <w:top w:val="single" w:sz="6" w:space="0" w:color="000000"/>
              <w:left w:val="single" w:sz="6" w:space="0" w:color="000000"/>
              <w:bottom w:val="single" w:sz="6" w:space="0" w:color="000000"/>
              <w:right w:val="single" w:sz="6" w:space="0" w:color="000000"/>
            </w:tcBorders>
          </w:tcPr>
          <w:p w14:paraId="018E4840" w14:textId="77777777" w:rsidR="00B95BD5" w:rsidRPr="008454A9" w:rsidRDefault="00EC09D2">
            <w:pPr>
              <w:pStyle w:val="TableParagraph"/>
              <w:ind w:left="93" w:right="111"/>
              <w:rPr>
                <w:b/>
                <w:color w:val="000000" w:themeColor="text1"/>
                <w:sz w:val="20"/>
              </w:rPr>
            </w:pPr>
            <w:r w:rsidRPr="008454A9">
              <w:rPr>
                <w:b/>
                <w:color w:val="000000" w:themeColor="text1"/>
                <w:sz w:val="20"/>
              </w:rPr>
              <w:t>14,017</w:t>
            </w:r>
          </w:p>
        </w:tc>
        <w:tc>
          <w:tcPr>
            <w:tcW w:w="990" w:type="dxa"/>
            <w:tcBorders>
              <w:top w:val="single" w:sz="6" w:space="0" w:color="000000"/>
              <w:left w:val="single" w:sz="6" w:space="0" w:color="000000"/>
              <w:bottom w:val="single" w:sz="6" w:space="0" w:color="000000"/>
              <w:right w:val="single" w:sz="6" w:space="0" w:color="000000"/>
            </w:tcBorders>
          </w:tcPr>
          <w:p w14:paraId="4A76762C" w14:textId="77777777" w:rsidR="00B95BD5" w:rsidRPr="008454A9" w:rsidRDefault="00EC09D2">
            <w:pPr>
              <w:pStyle w:val="TableParagraph"/>
              <w:ind w:left="138" w:right="138"/>
              <w:rPr>
                <w:b/>
                <w:color w:val="000000" w:themeColor="text1"/>
                <w:sz w:val="20"/>
              </w:rPr>
            </w:pPr>
            <w:r w:rsidRPr="008454A9">
              <w:rPr>
                <w:b/>
                <w:color w:val="000000" w:themeColor="text1"/>
                <w:sz w:val="20"/>
              </w:rPr>
              <w:t>412</w:t>
            </w:r>
          </w:p>
        </w:tc>
        <w:tc>
          <w:tcPr>
            <w:tcW w:w="1260" w:type="dxa"/>
            <w:tcBorders>
              <w:top w:val="single" w:sz="6" w:space="0" w:color="000000"/>
              <w:left w:val="single" w:sz="6" w:space="0" w:color="000000"/>
              <w:bottom w:val="single" w:sz="6" w:space="0" w:color="000000"/>
              <w:right w:val="single" w:sz="6" w:space="0" w:color="000000"/>
            </w:tcBorders>
          </w:tcPr>
          <w:p w14:paraId="3DA0554B" w14:textId="77777777" w:rsidR="00B95BD5" w:rsidRPr="008454A9" w:rsidRDefault="00EC09D2">
            <w:pPr>
              <w:pStyle w:val="TableParagraph"/>
              <w:ind w:left="93" w:right="93"/>
              <w:rPr>
                <w:b/>
                <w:color w:val="000000" w:themeColor="text1"/>
                <w:sz w:val="20"/>
              </w:rPr>
            </w:pPr>
            <w:r w:rsidRPr="008454A9">
              <w:rPr>
                <w:b/>
                <w:color w:val="000000" w:themeColor="text1"/>
                <w:sz w:val="20"/>
              </w:rPr>
              <w:t>18,697,787</w:t>
            </w:r>
          </w:p>
        </w:tc>
        <w:tc>
          <w:tcPr>
            <w:tcW w:w="720" w:type="dxa"/>
            <w:tcBorders>
              <w:top w:val="single" w:sz="6" w:space="0" w:color="000000"/>
              <w:left w:val="single" w:sz="6" w:space="0" w:color="000000"/>
              <w:bottom w:val="single" w:sz="6" w:space="0" w:color="000000"/>
              <w:right w:val="single" w:sz="6" w:space="0" w:color="000000"/>
            </w:tcBorders>
          </w:tcPr>
          <w:p w14:paraId="4AF50559" w14:textId="77777777" w:rsidR="00B95BD5" w:rsidRPr="008454A9" w:rsidRDefault="00EC09D2">
            <w:pPr>
              <w:pStyle w:val="TableParagraph"/>
              <w:ind w:left="202"/>
              <w:jc w:val="left"/>
              <w:rPr>
                <w:b/>
                <w:color w:val="000000" w:themeColor="text1"/>
                <w:sz w:val="20"/>
              </w:rPr>
            </w:pPr>
            <w:r w:rsidRPr="008454A9">
              <w:rPr>
                <w:b/>
                <w:color w:val="000000" w:themeColor="text1"/>
                <w:sz w:val="20"/>
              </w:rPr>
              <w:t>300</w:t>
            </w:r>
          </w:p>
        </w:tc>
      </w:tr>
      <w:tr w:rsidR="00B95BD5" w:rsidRPr="008454A9" w14:paraId="398A186E"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506CCACB" w14:textId="77777777" w:rsidR="00B95BD5" w:rsidRPr="008454A9" w:rsidRDefault="00EC09D2">
            <w:pPr>
              <w:pStyle w:val="TableParagraph"/>
              <w:ind w:left="97"/>
              <w:jc w:val="left"/>
              <w:rPr>
                <w:b/>
                <w:color w:val="000000" w:themeColor="text1"/>
                <w:sz w:val="20"/>
              </w:rPr>
            </w:pPr>
            <w:r w:rsidRPr="008454A9">
              <w:rPr>
                <w:b/>
                <w:color w:val="000000" w:themeColor="text1"/>
                <w:sz w:val="20"/>
              </w:rPr>
              <w:t>LOUISIANA</w:t>
            </w:r>
          </w:p>
        </w:tc>
        <w:tc>
          <w:tcPr>
            <w:tcW w:w="1710" w:type="dxa"/>
            <w:tcBorders>
              <w:top w:val="single" w:sz="6" w:space="0" w:color="000000"/>
              <w:left w:val="single" w:sz="6" w:space="0" w:color="000000"/>
              <w:bottom w:val="single" w:sz="6" w:space="0" w:color="000000"/>
              <w:right w:val="single" w:sz="6" w:space="0" w:color="000000"/>
            </w:tcBorders>
          </w:tcPr>
          <w:p w14:paraId="78ACB7EB" w14:textId="77777777" w:rsidR="00B95BD5" w:rsidRPr="008454A9" w:rsidRDefault="00EC09D2">
            <w:pPr>
              <w:pStyle w:val="TableParagraph"/>
              <w:ind w:left="562"/>
              <w:jc w:val="left"/>
              <w:rPr>
                <w:b/>
                <w:color w:val="000000" w:themeColor="text1"/>
                <w:sz w:val="20"/>
              </w:rPr>
            </w:pPr>
            <w:r w:rsidRPr="008454A9">
              <w:rPr>
                <w:b/>
                <w:color w:val="000000" w:themeColor="text1"/>
                <w:sz w:val="20"/>
              </w:rPr>
              <w:t>18,554</w:t>
            </w:r>
          </w:p>
        </w:tc>
        <w:tc>
          <w:tcPr>
            <w:tcW w:w="900" w:type="dxa"/>
            <w:tcBorders>
              <w:top w:val="single" w:sz="6" w:space="0" w:color="000000"/>
              <w:left w:val="single" w:sz="6" w:space="0" w:color="000000"/>
              <w:bottom w:val="single" w:sz="6" w:space="0" w:color="000000"/>
              <w:right w:val="single" w:sz="6" w:space="0" w:color="000000"/>
            </w:tcBorders>
          </w:tcPr>
          <w:p w14:paraId="15189AF9"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10,990</w:t>
            </w:r>
          </w:p>
        </w:tc>
        <w:tc>
          <w:tcPr>
            <w:tcW w:w="1080" w:type="dxa"/>
            <w:tcBorders>
              <w:top w:val="single" w:sz="6" w:space="0" w:color="000000"/>
              <w:left w:val="single" w:sz="6" w:space="0" w:color="000000"/>
              <w:bottom w:val="single" w:sz="6" w:space="0" w:color="000000"/>
              <w:right w:val="single" w:sz="6" w:space="0" w:color="000000"/>
            </w:tcBorders>
          </w:tcPr>
          <w:p w14:paraId="6BFE0BCF" w14:textId="77777777" w:rsidR="00B95BD5" w:rsidRPr="008454A9" w:rsidRDefault="00EC09D2">
            <w:pPr>
              <w:pStyle w:val="TableParagraph"/>
              <w:ind w:right="305"/>
              <w:jc w:val="right"/>
              <w:rPr>
                <w:b/>
                <w:color w:val="000000" w:themeColor="text1"/>
                <w:sz w:val="20"/>
              </w:rPr>
            </w:pPr>
            <w:r w:rsidRPr="008454A9">
              <w:rPr>
                <w:b/>
                <w:color w:val="000000" w:themeColor="text1"/>
                <w:sz w:val="20"/>
              </w:rPr>
              <w:t>2,970</w:t>
            </w:r>
          </w:p>
        </w:tc>
        <w:tc>
          <w:tcPr>
            <w:tcW w:w="900" w:type="dxa"/>
            <w:tcBorders>
              <w:top w:val="single" w:sz="6" w:space="0" w:color="000000"/>
              <w:left w:val="single" w:sz="6" w:space="0" w:color="000000"/>
              <w:bottom w:val="single" w:sz="6" w:space="0" w:color="000000"/>
              <w:right w:val="single" w:sz="6" w:space="0" w:color="000000"/>
            </w:tcBorders>
          </w:tcPr>
          <w:p w14:paraId="0C17FDBD"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1,592</w:t>
            </w:r>
          </w:p>
        </w:tc>
        <w:tc>
          <w:tcPr>
            <w:tcW w:w="900" w:type="dxa"/>
            <w:tcBorders>
              <w:top w:val="single" w:sz="6" w:space="0" w:color="000000"/>
              <w:left w:val="single" w:sz="6" w:space="0" w:color="000000"/>
              <w:bottom w:val="single" w:sz="6" w:space="0" w:color="000000"/>
              <w:right w:val="single" w:sz="6" w:space="0" w:color="000000"/>
            </w:tcBorders>
          </w:tcPr>
          <w:p w14:paraId="0F6DE0C1" w14:textId="77777777" w:rsidR="00B95BD5" w:rsidRPr="008454A9" w:rsidRDefault="00EC09D2">
            <w:pPr>
              <w:pStyle w:val="TableParagraph"/>
              <w:ind w:left="93" w:right="93"/>
              <w:rPr>
                <w:b/>
                <w:color w:val="000000" w:themeColor="text1"/>
                <w:sz w:val="20"/>
              </w:rPr>
            </w:pPr>
            <w:r w:rsidRPr="008454A9">
              <w:rPr>
                <w:b/>
                <w:color w:val="000000" w:themeColor="text1"/>
                <w:sz w:val="20"/>
              </w:rPr>
              <w:t>3,002</w:t>
            </w:r>
          </w:p>
        </w:tc>
        <w:tc>
          <w:tcPr>
            <w:tcW w:w="990" w:type="dxa"/>
            <w:tcBorders>
              <w:top w:val="single" w:sz="6" w:space="0" w:color="000000"/>
              <w:left w:val="single" w:sz="6" w:space="0" w:color="000000"/>
              <w:bottom w:val="single" w:sz="6" w:space="0" w:color="000000"/>
              <w:right w:val="single" w:sz="6" w:space="0" w:color="000000"/>
            </w:tcBorders>
          </w:tcPr>
          <w:p w14:paraId="0553FC39" w14:textId="77777777" w:rsidR="00B95BD5" w:rsidRPr="008454A9" w:rsidRDefault="00EC09D2">
            <w:pPr>
              <w:pStyle w:val="TableParagraph"/>
              <w:ind w:left="138" w:right="138"/>
              <w:rPr>
                <w:b/>
                <w:color w:val="000000" w:themeColor="text1"/>
                <w:sz w:val="20"/>
              </w:rPr>
            </w:pPr>
            <w:r w:rsidRPr="008454A9">
              <w:rPr>
                <w:b/>
                <w:color w:val="000000" w:themeColor="text1"/>
                <w:sz w:val="20"/>
              </w:rPr>
              <w:t>185</w:t>
            </w:r>
          </w:p>
        </w:tc>
        <w:tc>
          <w:tcPr>
            <w:tcW w:w="1260" w:type="dxa"/>
            <w:tcBorders>
              <w:top w:val="single" w:sz="6" w:space="0" w:color="000000"/>
              <w:left w:val="single" w:sz="6" w:space="0" w:color="000000"/>
              <w:bottom w:val="single" w:sz="6" w:space="0" w:color="000000"/>
              <w:right w:val="single" w:sz="6" w:space="0" w:color="000000"/>
            </w:tcBorders>
          </w:tcPr>
          <w:p w14:paraId="01FFBB5A" w14:textId="77777777" w:rsidR="00B95BD5" w:rsidRPr="008454A9" w:rsidRDefault="00EC09D2">
            <w:pPr>
              <w:pStyle w:val="TableParagraph"/>
              <w:ind w:left="93" w:right="101"/>
              <w:rPr>
                <w:b/>
                <w:color w:val="000000" w:themeColor="text1"/>
                <w:sz w:val="20"/>
              </w:rPr>
            </w:pPr>
            <w:r w:rsidRPr="008454A9">
              <w:rPr>
                <w:b/>
                <w:color w:val="000000" w:themeColor="text1"/>
                <w:sz w:val="20"/>
              </w:rPr>
              <w:t>4,200,142</w:t>
            </w:r>
          </w:p>
        </w:tc>
        <w:tc>
          <w:tcPr>
            <w:tcW w:w="720" w:type="dxa"/>
            <w:tcBorders>
              <w:top w:val="single" w:sz="6" w:space="0" w:color="000000"/>
              <w:left w:val="single" w:sz="6" w:space="0" w:color="000000"/>
              <w:bottom w:val="single" w:sz="6" w:space="0" w:color="000000"/>
              <w:right w:val="single" w:sz="6" w:space="0" w:color="000000"/>
            </w:tcBorders>
          </w:tcPr>
          <w:p w14:paraId="4AC3185A" w14:textId="77777777" w:rsidR="00B95BD5" w:rsidRPr="008454A9" w:rsidRDefault="00EC09D2">
            <w:pPr>
              <w:pStyle w:val="TableParagraph"/>
              <w:ind w:left="202"/>
              <w:jc w:val="left"/>
              <w:rPr>
                <w:b/>
                <w:color w:val="000000" w:themeColor="text1"/>
                <w:sz w:val="20"/>
              </w:rPr>
            </w:pPr>
            <w:r w:rsidRPr="008454A9">
              <w:rPr>
                <w:b/>
                <w:color w:val="000000" w:themeColor="text1"/>
                <w:sz w:val="20"/>
              </w:rPr>
              <w:t>301</w:t>
            </w:r>
          </w:p>
        </w:tc>
      </w:tr>
      <w:tr w:rsidR="00B95BD5" w:rsidRPr="008454A9" w14:paraId="66A62669"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01D7F561" w14:textId="77777777" w:rsidR="00B95BD5" w:rsidRPr="008454A9" w:rsidRDefault="00EC09D2">
            <w:pPr>
              <w:pStyle w:val="TableParagraph"/>
              <w:ind w:left="97"/>
              <w:jc w:val="left"/>
              <w:rPr>
                <w:b/>
                <w:color w:val="000000" w:themeColor="text1"/>
                <w:sz w:val="20"/>
              </w:rPr>
            </w:pPr>
            <w:r w:rsidRPr="008454A9">
              <w:rPr>
                <w:b/>
                <w:color w:val="000000" w:themeColor="text1"/>
                <w:sz w:val="20"/>
              </w:rPr>
              <w:t>ILLINOIS</w:t>
            </w:r>
          </w:p>
        </w:tc>
        <w:tc>
          <w:tcPr>
            <w:tcW w:w="1710" w:type="dxa"/>
            <w:tcBorders>
              <w:top w:val="single" w:sz="6" w:space="0" w:color="000000"/>
              <w:left w:val="single" w:sz="6" w:space="0" w:color="000000"/>
              <w:bottom w:val="single" w:sz="6" w:space="0" w:color="000000"/>
              <w:right w:val="single" w:sz="6" w:space="0" w:color="000000"/>
            </w:tcBorders>
          </w:tcPr>
          <w:p w14:paraId="54ED2D4E" w14:textId="77777777" w:rsidR="00B95BD5" w:rsidRPr="008454A9" w:rsidRDefault="00EC09D2">
            <w:pPr>
              <w:pStyle w:val="TableParagraph"/>
              <w:ind w:left="562"/>
              <w:jc w:val="left"/>
              <w:rPr>
                <w:b/>
                <w:color w:val="000000" w:themeColor="text1"/>
                <w:sz w:val="20"/>
              </w:rPr>
            </w:pPr>
            <w:r w:rsidRPr="008454A9">
              <w:rPr>
                <w:b/>
                <w:color w:val="000000" w:themeColor="text1"/>
                <w:sz w:val="20"/>
              </w:rPr>
              <w:t>36,749</w:t>
            </w:r>
          </w:p>
        </w:tc>
        <w:tc>
          <w:tcPr>
            <w:tcW w:w="900" w:type="dxa"/>
            <w:tcBorders>
              <w:top w:val="single" w:sz="6" w:space="0" w:color="000000"/>
              <w:left w:val="single" w:sz="6" w:space="0" w:color="000000"/>
              <w:bottom w:val="single" w:sz="6" w:space="0" w:color="000000"/>
              <w:right w:val="single" w:sz="6" w:space="0" w:color="000000"/>
            </w:tcBorders>
          </w:tcPr>
          <w:p w14:paraId="29EFE37B" w14:textId="77777777" w:rsidR="00B95BD5" w:rsidRPr="008454A9" w:rsidRDefault="00EC09D2">
            <w:pPr>
              <w:pStyle w:val="TableParagraph"/>
              <w:ind w:right="175"/>
              <w:jc w:val="right"/>
              <w:rPr>
                <w:b/>
                <w:color w:val="000000" w:themeColor="text1"/>
                <w:sz w:val="20"/>
              </w:rPr>
            </w:pPr>
            <w:r w:rsidRPr="008454A9">
              <w:rPr>
                <w:b/>
                <w:color w:val="000000" w:themeColor="text1"/>
                <w:sz w:val="20"/>
              </w:rPr>
              <w:t>22,164</w:t>
            </w:r>
          </w:p>
        </w:tc>
        <w:tc>
          <w:tcPr>
            <w:tcW w:w="1080" w:type="dxa"/>
            <w:tcBorders>
              <w:top w:val="single" w:sz="6" w:space="0" w:color="000000"/>
              <w:left w:val="single" w:sz="6" w:space="0" w:color="000000"/>
              <w:bottom w:val="single" w:sz="6" w:space="0" w:color="000000"/>
              <w:right w:val="single" w:sz="6" w:space="0" w:color="000000"/>
            </w:tcBorders>
          </w:tcPr>
          <w:p w14:paraId="72F69D81" w14:textId="77777777" w:rsidR="00B95BD5" w:rsidRPr="008454A9" w:rsidRDefault="00EC09D2">
            <w:pPr>
              <w:pStyle w:val="TableParagraph"/>
              <w:ind w:right="305"/>
              <w:jc w:val="right"/>
              <w:rPr>
                <w:b/>
                <w:color w:val="000000" w:themeColor="text1"/>
                <w:sz w:val="20"/>
              </w:rPr>
            </w:pPr>
            <w:r w:rsidRPr="008454A9">
              <w:rPr>
                <w:b/>
                <w:color w:val="000000" w:themeColor="text1"/>
                <w:sz w:val="20"/>
              </w:rPr>
              <w:t>4,580</w:t>
            </w:r>
          </w:p>
        </w:tc>
        <w:tc>
          <w:tcPr>
            <w:tcW w:w="900" w:type="dxa"/>
            <w:tcBorders>
              <w:top w:val="single" w:sz="6" w:space="0" w:color="000000"/>
              <w:left w:val="single" w:sz="6" w:space="0" w:color="000000"/>
              <w:bottom w:val="single" w:sz="6" w:space="0" w:color="000000"/>
              <w:right w:val="single" w:sz="6" w:space="0" w:color="000000"/>
            </w:tcBorders>
          </w:tcPr>
          <w:p w14:paraId="7A054410" w14:textId="77777777" w:rsidR="00B95BD5" w:rsidRPr="008454A9" w:rsidRDefault="00EC09D2">
            <w:pPr>
              <w:pStyle w:val="TableParagraph"/>
              <w:ind w:right="215"/>
              <w:jc w:val="right"/>
              <w:rPr>
                <w:b/>
                <w:color w:val="000000" w:themeColor="text1"/>
                <w:sz w:val="20"/>
              </w:rPr>
            </w:pPr>
            <w:r w:rsidRPr="008454A9">
              <w:rPr>
                <w:b/>
                <w:color w:val="000000" w:themeColor="text1"/>
                <w:sz w:val="20"/>
              </w:rPr>
              <w:t>5,343</w:t>
            </w:r>
          </w:p>
        </w:tc>
        <w:tc>
          <w:tcPr>
            <w:tcW w:w="900" w:type="dxa"/>
            <w:tcBorders>
              <w:top w:val="single" w:sz="6" w:space="0" w:color="000000"/>
              <w:left w:val="single" w:sz="6" w:space="0" w:color="000000"/>
              <w:bottom w:val="single" w:sz="6" w:space="0" w:color="000000"/>
              <w:right w:val="single" w:sz="6" w:space="0" w:color="000000"/>
            </w:tcBorders>
          </w:tcPr>
          <w:p w14:paraId="371110B9" w14:textId="77777777" w:rsidR="00B95BD5" w:rsidRPr="008454A9" w:rsidRDefault="00EC09D2">
            <w:pPr>
              <w:pStyle w:val="TableParagraph"/>
              <w:ind w:left="93" w:right="93"/>
              <w:rPr>
                <w:b/>
                <w:color w:val="000000" w:themeColor="text1"/>
                <w:sz w:val="20"/>
              </w:rPr>
            </w:pPr>
            <w:r w:rsidRPr="008454A9">
              <w:rPr>
                <w:b/>
                <w:color w:val="000000" w:themeColor="text1"/>
                <w:sz w:val="20"/>
              </w:rPr>
              <w:t>4,662</w:t>
            </w:r>
          </w:p>
        </w:tc>
        <w:tc>
          <w:tcPr>
            <w:tcW w:w="990" w:type="dxa"/>
            <w:tcBorders>
              <w:top w:val="single" w:sz="6" w:space="0" w:color="000000"/>
              <w:left w:val="single" w:sz="6" w:space="0" w:color="000000"/>
              <w:bottom w:val="single" w:sz="6" w:space="0" w:color="000000"/>
              <w:right w:val="single" w:sz="6" w:space="0" w:color="000000"/>
            </w:tcBorders>
          </w:tcPr>
          <w:p w14:paraId="24BB6D3D" w14:textId="77777777" w:rsidR="00B95BD5" w:rsidRPr="008454A9" w:rsidRDefault="00EC09D2">
            <w:pPr>
              <w:pStyle w:val="TableParagraph"/>
              <w:ind w:left="138" w:right="138"/>
              <w:rPr>
                <w:b/>
                <w:color w:val="000000" w:themeColor="text1"/>
                <w:sz w:val="20"/>
              </w:rPr>
            </w:pPr>
            <w:r w:rsidRPr="008454A9">
              <w:rPr>
                <w:b/>
                <w:color w:val="000000" w:themeColor="text1"/>
                <w:sz w:val="20"/>
              </w:rPr>
              <w:t>371</w:t>
            </w:r>
          </w:p>
        </w:tc>
        <w:tc>
          <w:tcPr>
            <w:tcW w:w="1260" w:type="dxa"/>
            <w:tcBorders>
              <w:top w:val="single" w:sz="6" w:space="0" w:color="000000"/>
              <w:left w:val="single" w:sz="6" w:space="0" w:color="000000"/>
              <w:bottom w:val="single" w:sz="6" w:space="0" w:color="000000"/>
              <w:right w:val="single" w:sz="6" w:space="0" w:color="000000"/>
            </w:tcBorders>
          </w:tcPr>
          <w:p w14:paraId="455A8371" w14:textId="77777777" w:rsidR="00B95BD5" w:rsidRPr="008454A9" w:rsidRDefault="00EC09D2">
            <w:pPr>
              <w:pStyle w:val="TableParagraph"/>
              <w:ind w:left="93" w:right="101"/>
              <w:rPr>
                <w:b/>
                <w:color w:val="000000" w:themeColor="text1"/>
                <w:sz w:val="20"/>
              </w:rPr>
            </w:pPr>
            <w:r w:rsidRPr="008454A9">
              <w:rPr>
                <w:b/>
                <w:color w:val="000000" w:themeColor="text1"/>
                <w:sz w:val="20"/>
              </w:rPr>
              <w:t>8,323,221</w:t>
            </w:r>
          </w:p>
        </w:tc>
        <w:tc>
          <w:tcPr>
            <w:tcW w:w="720" w:type="dxa"/>
            <w:tcBorders>
              <w:top w:val="single" w:sz="6" w:space="0" w:color="000000"/>
              <w:left w:val="single" w:sz="6" w:space="0" w:color="000000"/>
              <w:bottom w:val="single" w:sz="6" w:space="0" w:color="000000"/>
              <w:right w:val="single" w:sz="6" w:space="0" w:color="000000"/>
            </w:tcBorders>
          </w:tcPr>
          <w:p w14:paraId="3C716E6D" w14:textId="77777777" w:rsidR="00B95BD5" w:rsidRPr="008454A9" w:rsidRDefault="00EC09D2">
            <w:pPr>
              <w:pStyle w:val="TableParagraph"/>
              <w:ind w:left="202"/>
              <w:jc w:val="left"/>
              <w:rPr>
                <w:b/>
                <w:color w:val="000000" w:themeColor="text1"/>
                <w:sz w:val="20"/>
              </w:rPr>
            </w:pPr>
            <w:r w:rsidRPr="008454A9">
              <w:rPr>
                <w:b/>
                <w:color w:val="000000" w:themeColor="text1"/>
                <w:sz w:val="20"/>
              </w:rPr>
              <w:t>311</w:t>
            </w:r>
          </w:p>
        </w:tc>
      </w:tr>
      <w:tr w:rsidR="00B95BD5" w:rsidRPr="008454A9" w14:paraId="6C3E104D"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0F1C69AE" w14:textId="77777777" w:rsidR="00B95BD5" w:rsidRPr="008454A9" w:rsidRDefault="00EC09D2">
            <w:pPr>
              <w:pStyle w:val="TableParagraph"/>
              <w:ind w:left="97"/>
              <w:jc w:val="left"/>
              <w:rPr>
                <w:b/>
                <w:color w:val="000000" w:themeColor="text1"/>
                <w:sz w:val="20"/>
              </w:rPr>
            </w:pPr>
            <w:r w:rsidRPr="008454A9">
              <w:rPr>
                <w:b/>
                <w:color w:val="000000" w:themeColor="text1"/>
                <w:sz w:val="20"/>
              </w:rPr>
              <w:t>WYOMING</w:t>
            </w:r>
          </w:p>
        </w:tc>
        <w:tc>
          <w:tcPr>
            <w:tcW w:w="1710" w:type="dxa"/>
            <w:tcBorders>
              <w:top w:val="single" w:sz="6" w:space="0" w:color="000000"/>
              <w:left w:val="single" w:sz="6" w:space="0" w:color="000000"/>
              <w:bottom w:val="single" w:sz="6" w:space="0" w:color="000000"/>
              <w:right w:val="single" w:sz="6" w:space="0" w:color="000000"/>
            </w:tcBorders>
          </w:tcPr>
          <w:p w14:paraId="500F0264" w14:textId="77777777" w:rsidR="00B95BD5" w:rsidRPr="008454A9" w:rsidRDefault="00EC09D2">
            <w:pPr>
              <w:pStyle w:val="TableParagraph"/>
              <w:ind w:left="590" w:right="590"/>
              <w:rPr>
                <w:b/>
                <w:color w:val="000000" w:themeColor="text1"/>
                <w:sz w:val="20"/>
              </w:rPr>
            </w:pPr>
            <w:r w:rsidRPr="008454A9">
              <w:rPr>
                <w:b/>
                <w:color w:val="000000" w:themeColor="text1"/>
                <w:sz w:val="20"/>
              </w:rPr>
              <w:t>2,323</w:t>
            </w:r>
          </w:p>
        </w:tc>
        <w:tc>
          <w:tcPr>
            <w:tcW w:w="900" w:type="dxa"/>
            <w:tcBorders>
              <w:top w:val="single" w:sz="6" w:space="0" w:color="000000"/>
              <w:left w:val="single" w:sz="6" w:space="0" w:color="000000"/>
              <w:bottom w:val="single" w:sz="6" w:space="0" w:color="000000"/>
              <w:right w:val="single" w:sz="6" w:space="0" w:color="000000"/>
            </w:tcBorders>
          </w:tcPr>
          <w:p w14:paraId="6ADB896C"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1,358</w:t>
            </w:r>
          </w:p>
        </w:tc>
        <w:tc>
          <w:tcPr>
            <w:tcW w:w="1080" w:type="dxa"/>
            <w:tcBorders>
              <w:top w:val="single" w:sz="6" w:space="0" w:color="000000"/>
              <w:left w:val="single" w:sz="6" w:space="0" w:color="000000"/>
              <w:bottom w:val="single" w:sz="6" w:space="0" w:color="000000"/>
              <w:right w:val="single" w:sz="6" w:space="0" w:color="000000"/>
            </w:tcBorders>
          </w:tcPr>
          <w:p w14:paraId="0333DEF0" w14:textId="77777777" w:rsidR="00B95BD5" w:rsidRPr="008454A9" w:rsidRDefault="00EC09D2">
            <w:pPr>
              <w:pStyle w:val="TableParagraph"/>
              <w:ind w:left="108" w:right="108"/>
              <w:rPr>
                <w:b/>
                <w:color w:val="000000" w:themeColor="text1"/>
                <w:sz w:val="20"/>
              </w:rPr>
            </w:pPr>
            <w:r w:rsidRPr="008454A9">
              <w:rPr>
                <w:b/>
                <w:color w:val="000000" w:themeColor="text1"/>
                <w:sz w:val="20"/>
              </w:rPr>
              <w:t>132</w:t>
            </w:r>
          </w:p>
        </w:tc>
        <w:tc>
          <w:tcPr>
            <w:tcW w:w="900" w:type="dxa"/>
            <w:tcBorders>
              <w:top w:val="single" w:sz="6" w:space="0" w:color="000000"/>
              <w:left w:val="single" w:sz="6" w:space="0" w:color="000000"/>
              <w:bottom w:val="single" w:sz="6" w:space="0" w:color="000000"/>
              <w:right w:val="single" w:sz="6" w:space="0" w:color="000000"/>
            </w:tcBorders>
          </w:tcPr>
          <w:p w14:paraId="77FC4379" w14:textId="77777777" w:rsidR="00B95BD5" w:rsidRPr="008454A9" w:rsidRDefault="00EC09D2">
            <w:pPr>
              <w:pStyle w:val="TableParagraph"/>
              <w:ind w:left="292"/>
              <w:jc w:val="left"/>
              <w:rPr>
                <w:b/>
                <w:color w:val="000000" w:themeColor="text1"/>
                <w:sz w:val="20"/>
              </w:rPr>
            </w:pPr>
            <w:r w:rsidRPr="008454A9">
              <w:rPr>
                <w:b/>
                <w:color w:val="000000" w:themeColor="text1"/>
                <w:sz w:val="20"/>
              </w:rPr>
              <w:t>292</w:t>
            </w:r>
          </w:p>
        </w:tc>
        <w:tc>
          <w:tcPr>
            <w:tcW w:w="900" w:type="dxa"/>
            <w:tcBorders>
              <w:top w:val="single" w:sz="6" w:space="0" w:color="000000"/>
              <w:left w:val="single" w:sz="6" w:space="0" w:color="000000"/>
              <w:bottom w:val="single" w:sz="6" w:space="0" w:color="000000"/>
              <w:right w:val="single" w:sz="6" w:space="0" w:color="000000"/>
            </w:tcBorders>
          </w:tcPr>
          <w:p w14:paraId="23B57232" w14:textId="77777777" w:rsidR="00B95BD5" w:rsidRPr="008454A9" w:rsidRDefault="00EC09D2">
            <w:pPr>
              <w:pStyle w:val="TableParagraph"/>
              <w:ind w:left="93" w:right="93"/>
              <w:rPr>
                <w:b/>
                <w:color w:val="000000" w:themeColor="text1"/>
                <w:sz w:val="20"/>
              </w:rPr>
            </w:pPr>
            <w:r w:rsidRPr="008454A9">
              <w:rPr>
                <w:b/>
                <w:color w:val="000000" w:themeColor="text1"/>
                <w:sz w:val="20"/>
              </w:rPr>
              <w:t>541</w:t>
            </w:r>
          </w:p>
        </w:tc>
        <w:tc>
          <w:tcPr>
            <w:tcW w:w="990" w:type="dxa"/>
            <w:tcBorders>
              <w:top w:val="single" w:sz="6" w:space="0" w:color="000000"/>
              <w:left w:val="single" w:sz="6" w:space="0" w:color="000000"/>
              <w:bottom w:val="single" w:sz="6" w:space="0" w:color="000000"/>
              <w:right w:val="single" w:sz="6" w:space="0" w:color="000000"/>
            </w:tcBorders>
          </w:tcPr>
          <w:p w14:paraId="02EAAEAD" w14:textId="77777777" w:rsidR="00B95BD5" w:rsidRPr="008454A9" w:rsidRDefault="00EC09D2">
            <w:pPr>
              <w:pStyle w:val="TableParagraph"/>
              <w:ind w:left="138" w:right="146"/>
              <w:rPr>
                <w:b/>
                <w:color w:val="000000" w:themeColor="text1"/>
                <w:sz w:val="20"/>
              </w:rPr>
            </w:pPr>
            <w:r w:rsidRPr="008454A9">
              <w:rPr>
                <w:b/>
                <w:color w:val="000000" w:themeColor="text1"/>
                <w:sz w:val="20"/>
              </w:rPr>
              <w:t>56</w:t>
            </w:r>
          </w:p>
        </w:tc>
        <w:tc>
          <w:tcPr>
            <w:tcW w:w="1260" w:type="dxa"/>
            <w:tcBorders>
              <w:top w:val="single" w:sz="6" w:space="0" w:color="000000"/>
              <w:left w:val="single" w:sz="6" w:space="0" w:color="000000"/>
              <w:bottom w:val="single" w:sz="6" w:space="0" w:color="000000"/>
              <w:right w:val="single" w:sz="6" w:space="0" w:color="000000"/>
            </w:tcBorders>
          </w:tcPr>
          <w:p w14:paraId="003BD368" w14:textId="77777777" w:rsidR="00B95BD5" w:rsidRPr="008454A9" w:rsidRDefault="00EC09D2">
            <w:pPr>
              <w:pStyle w:val="TableParagraph"/>
              <w:ind w:left="93" w:right="101"/>
              <w:rPr>
                <w:b/>
                <w:color w:val="000000" w:themeColor="text1"/>
                <w:sz w:val="20"/>
              </w:rPr>
            </w:pPr>
            <w:r w:rsidRPr="008454A9">
              <w:rPr>
                <w:b/>
                <w:color w:val="000000" w:themeColor="text1"/>
                <w:sz w:val="20"/>
              </w:rPr>
              <w:t>519,563</w:t>
            </w:r>
          </w:p>
        </w:tc>
        <w:tc>
          <w:tcPr>
            <w:tcW w:w="720" w:type="dxa"/>
            <w:tcBorders>
              <w:top w:val="single" w:sz="6" w:space="0" w:color="000000"/>
              <w:left w:val="single" w:sz="6" w:space="0" w:color="000000"/>
              <w:bottom w:val="single" w:sz="6" w:space="0" w:color="000000"/>
              <w:right w:val="single" w:sz="6" w:space="0" w:color="000000"/>
            </w:tcBorders>
          </w:tcPr>
          <w:p w14:paraId="1229E4E0" w14:textId="77777777" w:rsidR="00B95BD5" w:rsidRPr="008454A9" w:rsidRDefault="00EC09D2">
            <w:pPr>
              <w:pStyle w:val="TableParagraph"/>
              <w:ind w:left="202"/>
              <w:jc w:val="left"/>
              <w:rPr>
                <w:b/>
                <w:color w:val="000000" w:themeColor="text1"/>
                <w:sz w:val="20"/>
              </w:rPr>
            </w:pPr>
            <w:r w:rsidRPr="008454A9">
              <w:rPr>
                <w:b/>
                <w:color w:val="000000" w:themeColor="text1"/>
                <w:sz w:val="20"/>
              </w:rPr>
              <w:t>349</w:t>
            </w:r>
          </w:p>
        </w:tc>
      </w:tr>
      <w:tr w:rsidR="00B95BD5" w:rsidRPr="008454A9" w14:paraId="51B866C6"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24044CFD" w14:textId="77777777" w:rsidR="00B95BD5" w:rsidRPr="008454A9" w:rsidRDefault="00EC09D2">
            <w:pPr>
              <w:pStyle w:val="TableParagraph"/>
              <w:ind w:left="97"/>
              <w:jc w:val="left"/>
              <w:rPr>
                <w:b/>
                <w:color w:val="000000" w:themeColor="text1"/>
                <w:sz w:val="20"/>
              </w:rPr>
            </w:pPr>
            <w:r w:rsidRPr="008454A9">
              <w:rPr>
                <w:b/>
                <w:color w:val="000000" w:themeColor="text1"/>
                <w:sz w:val="20"/>
              </w:rPr>
              <w:t>NEW MEXICO</w:t>
            </w:r>
          </w:p>
        </w:tc>
        <w:tc>
          <w:tcPr>
            <w:tcW w:w="1710" w:type="dxa"/>
            <w:tcBorders>
              <w:top w:val="single" w:sz="6" w:space="0" w:color="000000"/>
              <w:left w:val="single" w:sz="6" w:space="0" w:color="000000"/>
              <w:bottom w:val="single" w:sz="6" w:space="0" w:color="000000"/>
              <w:right w:val="single" w:sz="6" w:space="0" w:color="000000"/>
            </w:tcBorders>
          </w:tcPr>
          <w:p w14:paraId="540A58DB" w14:textId="77777777" w:rsidR="00B95BD5" w:rsidRPr="008454A9" w:rsidRDefault="00EC09D2">
            <w:pPr>
              <w:pStyle w:val="TableParagraph"/>
              <w:ind w:left="590" w:right="590"/>
              <w:rPr>
                <w:b/>
                <w:color w:val="000000" w:themeColor="text1"/>
                <w:sz w:val="20"/>
              </w:rPr>
            </w:pPr>
            <w:r w:rsidRPr="008454A9">
              <w:rPr>
                <w:b/>
                <w:color w:val="000000" w:themeColor="text1"/>
                <w:sz w:val="20"/>
              </w:rPr>
              <w:t>3,877</w:t>
            </w:r>
          </w:p>
        </w:tc>
        <w:tc>
          <w:tcPr>
            <w:tcW w:w="900" w:type="dxa"/>
            <w:tcBorders>
              <w:top w:val="single" w:sz="6" w:space="0" w:color="000000"/>
              <w:left w:val="single" w:sz="6" w:space="0" w:color="000000"/>
              <w:bottom w:val="single" w:sz="6" w:space="0" w:color="000000"/>
              <w:right w:val="single" w:sz="6" w:space="0" w:color="000000"/>
            </w:tcBorders>
          </w:tcPr>
          <w:p w14:paraId="2BFFA652"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2,433</w:t>
            </w:r>
          </w:p>
        </w:tc>
        <w:tc>
          <w:tcPr>
            <w:tcW w:w="1080" w:type="dxa"/>
            <w:tcBorders>
              <w:top w:val="single" w:sz="6" w:space="0" w:color="000000"/>
              <w:left w:val="single" w:sz="6" w:space="0" w:color="000000"/>
              <w:bottom w:val="single" w:sz="6" w:space="0" w:color="000000"/>
              <w:right w:val="single" w:sz="6" w:space="0" w:color="000000"/>
            </w:tcBorders>
          </w:tcPr>
          <w:p w14:paraId="099C6CB0" w14:textId="77777777" w:rsidR="00B95BD5" w:rsidRPr="008454A9" w:rsidRDefault="00EC09D2">
            <w:pPr>
              <w:pStyle w:val="TableParagraph"/>
              <w:ind w:left="108" w:right="108"/>
              <w:rPr>
                <w:b/>
                <w:color w:val="000000" w:themeColor="text1"/>
                <w:sz w:val="20"/>
              </w:rPr>
            </w:pPr>
            <w:r w:rsidRPr="008454A9">
              <w:rPr>
                <w:b/>
                <w:color w:val="000000" w:themeColor="text1"/>
                <w:sz w:val="20"/>
              </w:rPr>
              <w:t>277</w:t>
            </w:r>
          </w:p>
        </w:tc>
        <w:tc>
          <w:tcPr>
            <w:tcW w:w="900" w:type="dxa"/>
            <w:tcBorders>
              <w:top w:val="single" w:sz="6" w:space="0" w:color="000000"/>
              <w:left w:val="single" w:sz="6" w:space="0" w:color="000000"/>
              <w:bottom w:val="single" w:sz="6" w:space="0" w:color="000000"/>
              <w:right w:val="single" w:sz="6" w:space="0" w:color="000000"/>
            </w:tcBorders>
          </w:tcPr>
          <w:p w14:paraId="510247B2" w14:textId="77777777" w:rsidR="00B95BD5" w:rsidRPr="008454A9" w:rsidRDefault="00EC09D2">
            <w:pPr>
              <w:pStyle w:val="TableParagraph"/>
              <w:ind w:left="292"/>
              <w:jc w:val="left"/>
              <w:rPr>
                <w:b/>
                <w:color w:val="000000" w:themeColor="text1"/>
                <w:sz w:val="20"/>
              </w:rPr>
            </w:pPr>
            <w:r w:rsidRPr="008454A9">
              <w:rPr>
                <w:b/>
                <w:color w:val="000000" w:themeColor="text1"/>
                <w:sz w:val="20"/>
              </w:rPr>
              <w:t>433</w:t>
            </w:r>
          </w:p>
        </w:tc>
        <w:tc>
          <w:tcPr>
            <w:tcW w:w="900" w:type="dxa"/>
            <w:tcBorders>
              <w:top w:val="single" w:sz="6" w:space="0" w:color="000000"/>
              <w:left w:val="single" w:sz="6" w:space="0" w:color="000000"/>
              <w:bottom w:val="single" w:sz="6" w:space="0" w:color="000000"/>
              <w:right w:val="single" w:sz="6" w:space="0" w:color="000000"/>
            </w:tcBorders>
          </w:tcPr>
          <w:p w14:paraId="5F855480" w14:textId="77777777" w:rsidR="00B95BD5" w:rsidRPr="008454A9" w:rsidRDefault="00EC09D2">
            <w:pPr>
              <w:pStyle w:val="TableParagraph"/>
              <w:ind w:left="93" w:right="93"/>
              <w:rPr>
                <w:b/>
                <w:color w:val="000000" w:themeColor="text1"/>
                <w:sz w:val="20"/>
              </w:rPr>
            </w:pPr>
            <w:r w:rsidRPr="008454A9">
              <w:rPr>
                <w:b/>
                <w:color w:val="000000" w:themeColor="text1"/>
                <w:sz w:val="20"/>
              </w:rPr>
              <w:t>734</w:t>
            </w:r>
          </w:p>
        </w:tc>
        <w:tc>
          <w:tcPr>
            <w:tcW w:w="990" w:type="dxa"/>
            <w:tcBorders>
              <w:top w:val="single" w:sz="6" w:space="0" w:color="000000"/>
              <w:left w:val="single" w:sz="6" w:space="0" w:color="000000"/>
              <w:bottom w:val="single" w:sz="6" w:space="0" w:color="000000"/>
              <w:right w:val="single" w:sz="6" w:space="0" w:color="000000"/>
            </w:tcBorders>
          </w:tcPr>
          <w:p w14:paraId="19078E5D" w14:textId="77777777" w:rsidR="00B95BD5" w:rsidRPr="008454A9" w:rsidRDefault="00EC09D2">
            <w:pPr>
              <w:pStyle w:val="TableParagraph"/>
              <w:ind w:left="138" w:right="138"/>
              <w:rPr>
                <w:b/>
                <w:color w:val="000000" w:themeColor="text1"/>
                <w:sz w:val="20"/>
              </w:rPr>
            </w:pPr>
            <w:r w:rsidRPr="008454A9">
              <w:rPr>
                <w:b/>
                <w:color w:val="000000" w:themeColor="text1"/>
                <w:sz w:val="20"/>
              </w:rPr>
              <w:t>100</w:t>
            </w:r>
          </w:p>
        </w:tc>
        <w:tc>
          <w:tcPr>
            <w:tcW w:w="1260" w:type="dxa"/>
            <w:tcBorders>
              <w:top w:val="single" w:sz="6" w:space="0" w:color="000000"/>
              <w:left w:val="single" w:sz="6" w:space="0" w:color="000000"/>
              <w:bottom w:val="single" w:sz="6" w:space="0" w:color="000000"/>
              <w:right w:val="single" w:sz="6" w:space="0" w:color="000000"/>
            </w:tcBorders>
          </w:tcPr>
          <w:p w14:paraId="51ED53C9" w14:textId="77777777" w:rsidR="00B95BD5" w:rsidRPr="008454A9" w:rsidRDefault="00EC09D2">
            <w:pPr>
              <w:pStyle w:val="TableParagraph"/>
              <w:ind w:left="93" w:right="101"/>
              <w:rPr>
                <w:b/>
                <w:color w:val="000000" w:themeColor="text1"/>
                <w:sz w:val="20"/>
              </w:rPr>
            </w:pPr>
            <w:r w:rsidRPr="008454A9">
              <w:rPr>
                <w:b/>
                <w:color w:val="000000" w:themeColor="text1"/>
                <w:sz w:val="20"/>
              </w:rPr>
              <w:t>994,639</w:t>
            </w:r>
          </w:p>
        </w:tc>
        <w:tc>
          <w:tcPr>
            <w:tcW w:w="720" w:type="dxa"/>
            <w:tcBorders>
              <w:top w:val="single" w:sz="6" w:space="0" w:color="000000"/>
              <w:left w:val="single" w:sz="6" w:space="0" w:color="000000"/>
              <w:bottom w:val="single" w:sz="6" w:space="0" w:color="000000"/>
              <w:right w:val="single" w:sz="6" w:space="0" w:color="000000"/>
            </w:tcBorders>
          </w:tcPr>
          <w:p w14:paraId="18B4233C" w14:textId="77777777" w:rsidR="00B95BD5" w:rsidRPr="008454A9" w:rsidRDefault="00EC09D2">
            <w:pPr>
              <w:pStyle w:val="TableParagraph"/>
              <w:ind w:left="202"/>
              <w:jc w:val="left"/>
              <w:rPr>
                <w:b/>
                <w:color w:val="000000" w:themeColor="text1"/>
                <w:sz w:val="20"/>
              </w:rPr>
            </w:pPr>
            <w:r w:rsidRPr="008454A9">
              <w:rPr>
                <w:b/>
                <w:color w:val="000000" w:themeColor="text1"/>
                <w:sz w:val="20"/>
              </w:rPr>
              <w:t>367</w:t>
            </w:r>
          </w:p>
        </w:tc>
      </w:tr>
      <w:tr w:rsidR="00B95BD5" w:rsidRPr="008454A9" w14:paraId="1ECC70BD"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2A4B99B1" w14:textId="77777777" w:rsidR="00B95BD5" w:rsidRPr="008454A9" w:rsidRDefault="00EC09D2">
            <w:pPr>
              <w:pStyle w:val="TableParagraph"/>
              <w:ind w:left="97"/>
              <w:jc w:val="left"/>
              <w:rPr>
                <w:b/>
                <w:color w:val="000000" w:themeColor="text1"/>
                <w:sz w:val="20"/>
              </w:rPr>
            </w:pPr>
            <w:r w:rsidRPr="008454A9">
              <w:rPr>
                <w:b/>
                <w:color w:val="000000" w:themeColor="text1"/>
                <w:sz w:val="20"/>
              </w:rPr>
              <w:t>GEORGIA</w:t>
            </w:r>
          </w:p>
        </w:tc>
        <w:tc>
          <w:tcPr>
            <w:tcW w:w="1710" w:type="dxa"/>
            <w:tcBorders>
              <w:top w:val="single" w:sz="6" w:space="0" w:color="000000"/>
              <w:left w:val="single" w:sz="6" w:space="0" w:color="000000"/>
              <w:bottom w:val="single" w:sz="6" w:space="0" w:color="000000"/>
              <w:right w:val="single" w:sz="6" w:space="0" w:color="000000"/>
            </w:tcBorders>
          </w:tcPr>
          <w:p w14:paraId="3153D406" w14:textId="77777777" w:rsidR="00B95BD5" w:rsidRPr="008454A9" w:rsidRDefault="00EC09D2">
            <w:pPr>
              <w:pStyle w:val="TableParagraph"/>
              <w:ind w:left="562"/>
              <w:jc w:val="left"/>
              <w:rPr>
                <w:b/>
                <w:color w:val="000000" w:themeColor="text1"/>
                <w:sz w:val="20"/>
              </w:rPr>
            </w:pPr>
            <w:r w:rsidRPr="008454A9">
              <w:rPr>
                <w:b/>
                <w:color w:val="000000" w:themeColor="text1"/>
                <w:sz w:val="20"/>
              </w:rPr>
              <w:t>36,833</w:t>
            </w:r>
          </w:p>
        </w:tc>
        <w:tc>
          <w:tcPr>
            <w:tcW w:w="900" w:type="dxa"/>
            <w:tcBorders>
              <w:top w:val="single" w:sz="6" w:space="0" w:color="000000"/>
              <w:left w:val="single" w:sz="6" w:space="0" w:color="000000"/>
              <w:bottom w:val="single" w:sz="6" w:space="0" w:color="000000"/>
              <w:right w:val="single" w:sz="6" w:space="0" w:color="000000"/>
            </w:tcBorders>
          </w:tcPr>
          <w:p w14:paraId="77F9B0E9" w14:textId="77777777" w:rsidR="00B95BD5" w:rsidRPr="008454A9" w:rsidRDefault="00EC09D2">
            <w:pPr>
              <w:pStyle w:val="TableParagraph"/>
              <w:ind w:right="175"/>
              <w:jc w:val="right"/>
              <w:rPr>
                <w:b/>
                <w:color w:val="000000" w:themeColor="text1"/>
                <w:sz w:val="20"/>
              </w:rPr>
            </w:pPr>
            <w:r w:rsidRPr="008454A9">
              <w:rPr>
                <w:b/>
                <w:color w:val="000000" w:themeColor="text1"/>
                <w:sz w:val="20"/>
              </w:rPr>
              <w:t>22,481</w:t>
            </w:r>
          </w:p>
        </w:tc>
        <w:tc>
          <w:tcPr>
            <w:tcW w:w="1080" w:type="dxa"/>
            <w:tcBorders>
              <w:top w:val="single" w:sz="6" w:space="0" w:color="000000"/>
              <w:left w:val="single" w:sz="6" w:space="0" w:color="000000"/>
              <w:bottom w:val="single" w:sz="6" w:space="0" w:color="000000"/>
              <w:right w:val="single" w:sz="6" w:space="0" w:color="000000"/>
            </w:tcBorders>
          </w:tcPr>
          <w:p w14:paraId="4104C677" w14:textId="77777777" w:rsidR="00B95BD5" w:rsidRPr="008454A9" w:rsidRDefault="00EC09D2">
            <w:pPr>
              <w:pStyle w:val="TableParagraph"/>
              <w:ind w:right="305"/>
              <w:jc w:val="right"/>
              <w:rPr>
                <w:b/>
                <w:color w:val="000000" w:themeColor="text1"/>
                <w:sz w:val="20"/>
              </w:rPr>
            </w:pPr>
            <w:r w:rsidRPr="008454A9">
              <w:rPr>
                <w:b/>
                <w:color w:val="000000" w:themeColor="text1"/>
                <w:sz w:val="20"/>
              </w:rPr>
              <w:t>4,769</w:t>
            </w:r>
          </w:p>
        </w:tc>
        <w:tc>
          <w:tcPr>
            <w:tcW w:w="900" w:type="dxa"/>
            <w:tcBorders>
              <w:top w:val="single" w:sz="6" w:space="0" w:color="000000"/>
              <w:left w:val="single" w:sz="6" w:space="0" w:color="000000"/>
              <w:bottom w:val="single" w:sz="6" w:space="0" w:color="000000"/>
              <w:right w:val="single" w:sz="6" w:space="0" w:color="000000"/>
            </w:tcBorders>
          </w:tcPr>
          <w:p w14:paraId="6F3EABC1" w14:textId="77777777" w:rsidR="00B95BD5" w:rsidRPr="008454A9" w:rsidRDefault="00EC09D2">
            <w:pPr>
              <w:pStyle w:val="TableParagraph"/>
              <w:ind w:right="215"/>
              <w:jc w:val="right"/>
              <w:rPr>
                <w:b/>
                <w:color w:val="000000" w:themeColor="text1"/>
                <w:sz w:val="20"/>
              </w:rPr>
            </w:pPr>
            <w:r w:rsidRPr="008454A9">
              <w:rPr>
                <w:b/>
                <w:color w:val="000000" w:themeColor="text1"/>
                <w:sz w:val="20"/>
              </w:rPr>
              <w:t>3,048</w:t>
            </w:r>
          </w:p>
        </w:tc>
        <w:tc>
          <w:tcPr>
            <w:tcW w:w="900" w:type="dxa"/>
            <w:tcBorders>
              <w:top w:val="single" w:sz="6" w:space="0" w:color="000000"/>
              <w:left w:val="single" w:sz="6" w:space="0" w:color="000000"/>
              <w:bottom w:val="single" w:sz="6" w:space="0" w:color="000000"/>
              <w:right w:val="single" w:sz="6" w:space="0" w:color="000000"/>
            </w:tcBorders>
          </w:tcPr>
          <w:p w14:paraId="524FF3DD" w14:textId="77777777" w:rsidR="00B95BD5" w:rsidRPr="008454A9" w:rsidRDefault="00EC09D2">
            <w:pPr>
              <w:pStyle w:val="TableParagraph"/>
              <w:ind w:left="93" w:right="93"/>
              <w:rPr>
                <w:b/>
                <w:color w:val="000000" w:themeColor="text1"/>
                <w:sz w:val="20"/>
              </w:rPr>
            </w:pPr>
            <w:r w:rsidRPr="008454A9">
              <w:rPr>
                <w:b/>
                <w:color w:val="000000" w:themeColor="text1"/>
                <w:sz w:val="20"/>
              </w:rPr>
              <w:t>6,535</w:t>
            </w:r>
          </w:p>
        </w:tc>
        <w:tc>
          <w:tcPr>
            <w:tcW w:w="990" w:type="dxa"/>
            <w:tcBorders>
              <w:top w:val="single" w:sz="6" w:space="0" w:color="000000"/>
              <w:left w:val="single" w:sz="6" w:space="0" w:color="000000"/>
              <w:bottom w:val="single" w:sz="6" w:space="0" w:color="000000"/>
              <w:right w:val="single" w:sz="6" w:space="0" w:color="000000"/>
            </w:tcBorders>
          </w:tcPr>
          <w:p w14:paraId="604B3CBA" w14:textId="77777777" w:rsidR="00B95BD5" w:rsidRPr="008454A9" w:rsidRDefault="00EC09D2">
            <w:pPr>
              <w:pStyle w:val="TableParagraph"/>
              <w:ind w:left="138" w:right="138"/>
              <w:rPr>
                <w:b/>
                <w:color w:val="000000" w:themeColor="text1"/>
                <w:sz w:val="20"/>
              </w:rPr>
            </w:pPr>
            <w:r w:rsidRPr="008454A9">
              <w:rPr>
                <w:b/>
                <w:color w:val="000000" w:themeColor="text1"/>
                <w:sz w:val="20"/>
              </w:rPr>
              <w:t>527</w:t>
            </w:r>
          </w:p>
        </w:tc>
        <w:tc>
          <w:tcPr>
            <w:tcW w:w="1260" w:type="dxa"/>
            <w:tcBorders>
              <w:top w:val="single" w:sz="6" w:space="0" w:color="000000"/>
              <w:left w:val="single" w:sz="6" w:space="0" w:color="000000"/>
              <w:bottom w:val="single" w:sz="6" w:space="0" w:color="000000"/>
              <w:right w:val="single" w:sz="6" w:space="0" w:color="000000"/>
            </w:tcBorders>
          </w:tcPr>
          <w:p w14:paraId="4165846F" w14:textId="77777777" w:rsidR="00B95BD5" w:rsidRPr="008454A9" w:rsidRDefault="00EC09D2">
            <w:pPr>
              <w:pStyle w:val="TableParagraph"/>
              <w:ind w:left="93" w:right="93"/>
              <w:rPr>
                <w:b/>
                <w:color w:val="000000" w:themeColor="text1"/>
                <w:sz w:val="20"/>
              </w:rPr>
            </w:pPr>
            <w:r w:rsidRPr="008454A9">
              <w:rPr>
                <w:b/>
                <w:color w:val="000000" w:themeColor="text1"/>
                <w:sz w:val="20"/>
              </w:rPr>
              <w:t>10,012,759</w:t>
            </w:r>
          </w:p>
        </w:tc>
        <w:tc>
          <w:tcPr>
            <w:tcW w:w="720" w:type="dxa"/>
            <w:tcBorders>
              <w:top w:val="single" w:sz="6" w:space="0" w:color="000000"/>
              <w:left w:val="single" w:sz="6" w:space="0" w:color="000000"/>
              <w:bottom w:val="single" w:sz="6" w:space="0" w:color="000000"/>
              <w:right w:val="single" w:sz="6" w:space="0" w:color="000000"/>
            </w:tcBorders>
          </w:tcPr>
          <w:p w14:paraId="6E96807F" w14:textId="77777777" w:rsidR="00B95BD5" w:rsidRPr="008454A9" w:rsidRDefault="00EC09D2">
            <w:pPr>
              <w:pStyle w:val="TableParagraph"/>
              <w:ind w:left="202"/>
              <w:jc w:val="left"/>
              <w:rPr>
                <w:b/>
                <w:color w:val="000000" w:themeColor="text1"/>
                <w:sz w:val="20"/>
              </w:rPr>
            </w:pPr>
            <w:r w:rsidRPr="008454A9">
              <w:rPr>
                <w:b/>
                <w:color w:val="000000" w:themeColor="text1"/>
                <w:sz w:val="20"/>
              </w:rPr>
              <w:t>367</w:t>
            </w:r>
          </w:p>
        </w:tc>
      </w:tr>
      <w:tr w:rsidR="00B95BD5" w:rsidRPr="008454A9" w14:paraId="0C6B4697"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240DCC04" w14:textId="77777777" w:rsidR="00B95BD5" w:rsidRPr="008454A9" w:rsidRDefault="00EC09D2">
            <w:pPr>
              <w:pStyle w:val="TableParagraph"/>
              <w:ind w:left="97"/>
              <w:jc w:val="left"/>
              <w:rPr>
                <w:b/>
                <w:color w:val="000000" w:themeColor="text1"/>
                <w:sz w:val="20"/>
              </w:rPr>
            </w:pPr>
            <w:r w:rsidRPr="008454A9">
              <w:rPr>
                <w:b/>
                <w:color w:val="000000" w:themeColor="text1"/>
                <w:sz w:val="20"/>
              </w:rPr>
              <w:t>PENNSYLVANIA</w:t>
            </w:r>
          </w:p>
        </w:tc>
        <w:tc>
          <w:tcPr>
            <w:tcW w:w="1710" w:type="dxa"/>
            <w:tcBorders>
              <w:top w:val="single" w:sz="6" w:space="0" w:color="000000"/>
              <w:left w:val="single" w:sz="6" w:space="0" w:color="000000"/>
              <w:bottom w:val="single" w:sz="6" w:space="0" w:color="000000"/>
              <w:right w:val="single" w:sz="6" w:space="0" w:color="000000"/>
            </w:tcBorders>
          </w:tcPr>
          <w:p w14:paraId="405888A0" w14:textId="77777777" w:rsidR="00B95BD5" w:rsidRPr="008454A9" w:rsidRDefault="00EC09D2">
            <w:pPr>
              <w:pStyle w:val="TableParagraph"/>
              <w:ind w:left="562"/>
              <w:jc w:val="left"/>
              <w:rPr>
                <w:b/>
                <w:color w:val="000000" w:themeColor="text1"/>
                <w:sz w:val="20"/>
              </w:rPr>
            </w:pPr>
            <w:r w:rsidRPr="008454A9">
              <w:rPr>
                <w:b/>
                <w:color w:val="000000" w:themeColor="text1"/>
                <w:sz w:val="20"/>
              </w:rPr>
              <w:t>29,181</w:t>
            </w:r>
          </w:p>
        </w:tc>
        <w:tc>
          <w:tcPr>
            <w:tcW w:w="900" w:type="dxa"/>
            <w:tcBorders>
              <w:top w:val="single" w:sz="6" w:space="0" w:color="000000"/>
              <w:left w:val="single" w:sz="6" w:space="0" w:color="000000"/>
              <w:bottom w:val="single" w:sz="6" w:space="0" w:color="000000"/>
              <w:right w:val="single" w:sz="6" w:space="0" w:color="000000"/>
            </w:tcBorders>
          </w:tcPr>
          <w:p w14:paraId="1F7E2D6E" w14:textId="77777777" w:rsidR="00B95BD5" w:rsidRPr="008454A9" w:rsidRDefault="00EC09D2">
            <w:pPr>
              <w:pStyle w:val="TableParagraph"/>
              <w:ind w:right="175"/>
              <w:jc w:val="right"/>
              <w:rPr>
                <w:b/>
                <w:color w:val="000000" w:themeColor="text1"/>
                <w:sz w:val="20"/>
              </w:rPr>
            </w:pPr>
            <w:r w:rsidRPr="008454A9">
              <w:rPr>
                <w:b/>
                <w:color w:val="000000" w:themeColor="text1"/>
                <w:sz w:val="20"/>
              </w:rPr>
              <w:t>22,863</w:t>
            </w:r>
          </w:p>
        </w:tc>
        <w:tc>
          <w:tcPr>
            <w:tcW w:w="1080" w:type="dxa"/>
            <w:tcBorders>
              <w:top w:val="single" w:sz="6" w:space="0" w:color="000000"/>
              <w:left w:val="single" w:sz="6" w:space="0" w:color="000000"/>
              <w:bottom w:val="single" w:sz="6" w:space="0" w:color="000000"/>
              <w:right w:val="single" w:sz="6" w:space="0" w:color="000000"/>
            </w:tcBorders>
          </w:tcPr>
          <w:p w14:paraId="46A19D7E" w14:textId="77777777" w:rsidR="00B95BD5" w:rsidRPr="008454A9" w:rsidRDefault="00EC09D2">
            <w:pPr>
              <w:pStyle w:val="TableParagraph"/>
              <w:ind w:right="305"/>
              <w:jc w:val="right"/>
              <w:rPr>
                <w:b/>
                <w:color w:val="000000" w:themeColor="text1"/>
                <w:sz w:val="20"/>
              </w:rPr>
            </w:pPr>
            <w:r w:rsidRPr="008454A9">
              <w:rPr>
                <w:b/>
                <w:color w:val="000000" w:themeColor="text1"/>
                <w:sz w:val="20"/>
              </w:rPr>
              <w:t>2,642</w:t>
            </w:r>
          </w:p>
        </w:tc>
        <w:tc>
          <w:tcPr>
            <w:tcW w:w="900" w:type="dxa"/>
            <w:tcBorders>
              <w:top w:val="single" w:sz="6" w:space="0" w:color="000000"/>
              <w:left w:val="single" w:sz="6" w:space="0" w:color="000000"/>
              <w:bottom w:val="single" w:sz="6" w:space="0" w:color="000000"/>
              <w:right w:val="single" w:sz="6" w:space="0" w:color="000000"/>
            </w:tcBorders>
          </w:tcPr>
          <w:p w14:paraId="4123BE05"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1,282</w:t>
            </w:r>
          </w:p>
        </w:tc>
        <w:tc>
          <w:tcPr>
            <w:tcW w:w="900" w:type="dxa"/>
            <w:tcBorders>
              <w:top w:val="single" w:sz="6" w:space="0" w:color="000000"/>
              <w:left w:val="single" w:sz="6" w:space="0" w:color="000000"/>
              <w:bottom w:val="single" w:sz="6" w:space="0" w:color="000000"/>
              <w:right w:val="single" w:sz="6" w:space="0" w:color="000000"/>
            </w:tcBorders>
          </w:tcPr>
          <w:p w14:paraId="133D9817" w14:textId="77777777" w:rsidR="00B95BD5" w:rsidRPr="008454A9" w:rsidRDefault="00EC09D2">
            <w:pPr>
              <w:pStyle w:val="TableParagraph"/>
              <w:ind w:left="93" w:right="93"/>
              <w:rPr>
                <w:b/>
                <w:color w:val="000000" w:themeColor="text1"/>
                <w:sz w:val="20"/>
              </w:rPr>
            </w:pPr>
            <w:r w:rsidRPr="008454A9">
              <w:rPr>
                <w:b/>
                <w:color w:val="000000" w:themeColor="text1"/>
                <w:sz w:val="20"/>
              </w:rPr>
              <w:t>2,394</w:t>
            </w:r>
          </w:p>
        </w:tc>
        <w:tc>
          <w:tcPr>
            <w:tcW w:w="990" w:type="dxa"/>
            <w:tcBorders>
              <w:top w:val="single" w:sz="6" w:space="0" w:color="000000"/>
              <w:left w:val="single" w:sz="6" w:space="0" w:color="000000"/>
              <w:bottom w:val="single" w:sz="6" w:space="0" w:color="000000"/>
              <w:right w:val="single" w:sz="6" w:space="0" w:color="000000"/>
            </w:tcBorders>
          </w:tcPr>
          <w:p w14:paraId="3D006EC4" w14:textId="77777777" w:rsidR="00B95BD5" w:rsidRPr="008454A9" w:rsidRDefault="00EC09D2">
            <w:pPr>
              <w:pStyle w:val="TableParagraph"/>
              <w:ind w:left="138" w:right="138"/>
              <w:rPr>
                <w:b/>
                <w:color w:val="000000" w:themeColor="text1"/>
                <w:sz w:val="20"/>
              </w:rPr>
            </w:pPr>
            <w:r w:rsidRPr="008454A9">
              <w:rPr>
                <w:b/>
                <w:color w:val="000000" w:themeColor="text1"/>
                <w:sz w:val="20"/>
              </w:rPr>
              <w:t>1,074</w:t>
            </w:r>
          </w:p>
        </w:tc>
        <w:tc>
          <w:tcPr>
            <w:tcW w:w="1260" w:type="dxa"/>
            <w:tcBorders>
              <w:top w:val="single" w:sz="6" w:space="0" w:color="000000"/>
              <w:left w:val="single" w:sz="6" w:space="0" w:color="000000"/>
              <w:bottom w:val="single" w:sz="6" w:space="0" w:color="000000"/>
              <w:right w:val="single" w:sz="6" w:space="0" w:color="000000"/>
            </w:tcBorders>
          </w:tcPr>
          <w:p w14:paraId="54A628D2" w14:textId="77777777" w:rsidR="00B95BD5" w:rsidRPr="008454A9" w:rsidRDefault="00EC09D2">
            <w:pPr>
              <w:pStyle w:val="TableParagraph"/>
              <w:ind w:left="93" w:right="101"/>
              <w:rPr>
                <w:b/>
                <w:color w:val="000000" w:themeColor="text1"/>
                <w:sz w:val="20"/>
              </w:rPr>
            </w:pPr>
            <w:r w:rsidRPr="008454A9">
              <w:rPr>
                <w:b/>
                <w:color w:val="000000" w:themeColor="text1"/>
                <w:sz w:val="20"/>
              </w:rPr>
              <w:t>9,791,899</w:t>
            </w:r>
          </w:p>
        </w:tc>
        <w:tc>
          <w:tcPr>
            <w:tcW w:w="720" w:type="dxa"/>
            <w:tcBorders>
              <w:top w:val="single" w:sz="6" w:space="0" w:color="000000"/>
              <w:left w:val="single" w:sz="6" w:space="0" w:color="000000"/>
              <w:bottom w:val="single" w:sz="6" w:space="0" w:color="000000"/>
              <w:right w:val="single" w:sz="6" w:space="0" w:color="000000"/>
            </w:tcBorders>
          </w:tcPr>
          <w:p w14:paraId="0578F568" w14:textId="77777777" w:rsidR="00B95BD5" w:rsidRPr="008454A9" w:rsidRDefault="00EC09D2">
            <w:pPr>
              <w:pStyle w:val="TableParagraph"/>
              <w:ind w:left="202"/>
              <w:jc w:val="left"/>
              <w:rPr>
                <w:b/>
                <w:color w:val="000000" w:themeColor="text1"/>
                <w:sz w:val="20"/>
              </w:rPr>
            </w:pPr>
            <w:r w:rsidRPr="008454A9">
              <w:rPr>
                <w:b/>
                <w:color w:val="000000" w:themeColor="text1"/>
                <w:sz w:val="20"/>
              </w:rPr>
              <w:t>384</w:t>
            </w:r>
          </w:p>
        </w:tc>
      </w:tr>
      <w:tr w:rsidR="00B95BD5" w:rsidRPr="008454A9" w14:paraId="107D5C9C"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0A7FBDFD" w14:textId="77777777" w:rsidR="00B95BD5" w:rsidRPr="008454A9" w:rsidRDefault="00EC09D2">
            <w:pPr>
              <w:pStyle w:val="TableParagraph"/>
              <w:ind w:left="97"/>
              <w:jc w:val="left"/>
              <w:rPr>
                <w:b/>
                <w:color w:val="000000" w:themeColor="text1"/>
                <w:sz w:val="20"/>
              </w:rPr>
            </w:pPr>
            <w:r w:rsidRPr="008454A9">
              <w:rPr>
                <w:b/>
                <w:color w:val="000000" w:themeColor="text1"/>
                <w:sz w:val="20"/>
              </w:rPr>
              <w:t>MASSACHUSETTS</w:t>
            </w:r>
          </w:p>
        </w:tc>
        <w:tc>
          <w:tcPr>
            <w:tcW w:w="1710" w:type="dxa"/>
            <w:tcBorders>
              <w:top w:val="single" w:sz="6" w:space="0" w:color="000000"/>
              <w:left w:val="single" w:sz="6" w:space="0" w:color="000000"/>
              <w:bottom w:val="single" w:sz="6" w:space="0" w:color="000000"/>
              <w:right w:val="single" w:sz="6" w:space="0" w:color="000000"/>
            </w:tcBorders>
          </w:tcPr>
          <w:p w14:paraId="61A8500D" w14:textId="77777777" w:rsidR="00B95BD5" w:rsidRPr="008454A9" w:rsidRDefault="00EC09D2">
            <w:pPr>
              <w:pStyle w:val="TableParagraph"/>
              <w:ind w:left="562"/>
              <w:jc w:val="left"/>
              <w:rPr>
                <w:b/>
                <w:color w:val="000000" w:themeColor="text1"/>
                <w:sz w:val="20"/>
              </w:rPr>
            </w:pPr>
            <w:r w:rsidRPr="008454A9">
              <w:rPr>
                <w:b/>
                <w:color w:val="000000" w:themeColor="text1"/>
                <w:sz w:val="20"/>
              </w:rPr>
              <w:t>20,340</w:t>
            </w:r>
          </w:p>
        </w:tc>
        <w:tc>
          <w:tcPr>
            <w:tcW w:w="900" w:type="dxa"/>
            <w:tcBorders>
              <w:top w:val="single" w:sz="6" w:space="0" w:color="000000"/>
              <w:left w:val="single" w:sz="6" w:space="0" w:color="000000"/>
              <w:bottom w:val="single" w:sz="6" w:space="0" w:color="000000"/>
              <w:right w:val="single" w:sz="6" w:space="0" w:color="000000"/>
            </w:tcBorders>
          </w:tcPr>
          <w:p w14:paraId="1113E4F5"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15,220</w:t>
            </w:r>
          </w:p>
        </w:tc>
        <w:tc>
          <w:tcPr>
            <w:tcW w:w="1080" w:type="dxa"/>
            <w:tcBorders>
              <w:top w:val="single" w:sz="6" w:space="0" w:color="000000"/>
              <w:left w:val="single" w:sz="6" w:space="0" w:color="000000"/>
              <w:bottom w:val="single" w:sz="6" w:space="0" w:color="000000"/>
              <w:right w:val="single" w:sz="6" w:space="0" w:color="000000"/>
            </w:tcBorders>
          </w:tcPr>
          <w:p w14:paraId="43434380" w14:textId="77777777" w:rsidR="00B95BD5" w:rsidRPr="008454A9" w:rsidRDefault="00EC09D2">
            <w:pPr>
              <w:pStyle w:val="TableParagraph"/>
              <w:ind w:right="305"/>
              <w:jc w:val="right"/>
              <w:rPr>
                <w:b/>
                <w:color w:val="000000" w:themeColor="text1"/>
                <w:sz w:val="20"/>
              </w:rPr>
            </w:pPr>
            <w:r w:rsidRPr="008454A9">
              <w:rPr>
                <w:b/>
                <w:color w:val="000000" w:themeColor="text1"/>
                <w:sz w:val="20"/>
              </w:rPr>
              <w:t>1,497</w:t>
            </w:r>
          </w:p>
        </w:tc>
        <w:tc>
          <w:tcPr>
            <w:tcW w:w="900" w:type="dxa"/>
            <w:tcBorders>
              <w:top w:val="single" w:sz="6" w:space="0" w:color="000000"/>
              <w:left w:val="single" w:sz="6" w:space="0" w:color="000000"/>
              <w:bottom w:val="single" w:sz="6" w:space="0" w:color="000000"/>
              <w:right w:val="single" w:sz="6" w:space="0" w:color="000000"/>
            </w:tcBorders>
          </w:tcPr>
          <w:p w14:paraId="06815DB2"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1,505</w:t>
            </w:r>
          </w:p>
        </w:tc>
        <w:tc>
          <w:tcPr>
            <w:tcW w:w="900" w:type="dxa"/>
            <w:tcBorders>
              <w:top w:val="single" w:sz="6" w:space="0" w:color="000000"/>
              <w:left w:val="single" w:sz="6" w:space="0" w:color="000000"/>
              <w:bottom w:val="single" w:sz="6" w:space="0" w:color="000000"/>
              <w:right w:val="single" w:sz="6" w:space="0" w:color="000000"/>
            </w:tcBorders>
          </w:tcPr>
          <w:p w14:paraId="2BF42120" w14:textId="77777777" w:rsidR="00B95BD5" w:rsidRPr="008454A9" w:rsidRDefault="00EC09D2">
            <w:pPr>
              <w:pStyle w:val="TableParagraph"/>
              <w:ind w:left="93" w:right="93"/>
              <w:rPr>
                <w:b/>
                <w:color w:val="000000" w:themeColor="text1"/>
                <w:sz w:val="20"/>
              </w:rPr>
            </w:pPr>
            <w:r w:rsidRPr="008454A9">
              <w:rPr>
                <w:b/>
                <w:color w:val="000000" w:themeColor="text1"/>
                <w:sz w:val="20"/>
              </w:rPr>
              <w:t>2,118</w:t>
            </w:r>
          </w:p>
        </w:tc>
        <w:tc>
          <w:tcPr>
            <w:tcW w:w="990" w:type="dxa"/>
            <w:tcBorders>
              <w:top w:val="single" w:sz="6" w:space="0" w:color="000000"/>
              <w:left w:val="single" w:sz="6" w:space="0" w:color="000000"/>
              <w:bottom w:val="single" w:sz="6" w:space="0" w:color="000000"/>
              <w:right w:val="single" w:sz="6" w:space="0" w:color="000000"/>
            </w:tcBorders>
          </w:tcPr>
          <w:p w14:paraId="4FA78996" w14:textId="77777777" w:rsidR="00B95BD5" w:rsidRPr="008454A9" w:rsidRDefault="00EC09D2">
            <w:pPr>
              <w:pStyle w:val="TableParagraph"/>
              <w:ind w:left="138" w:right="138"/>
              <w:rPr>
                <w:b/>
                <w:color w:val="000000" w:themeColor="text1"/>
                <w:sz w:val="20"/>
              </w:rPr>
            </w:pPr>
            <w:r w:rsidRPr="008454A9">
              <w:rPr>
                <w:b/>
                <w:color w:val="000000" w:themeColor="text1"/>
                <w:sz w:val="20"/>
              </w:rPr>
              <w:t>306</w:t>
            </w:r>
          </w:p>
        </w:tc>
        <w:tc>
          <w:tcPr>
            <w:tcW w:w="1260" w:type="dxa"/>
            <w:tcBorders>
              <w:top w:val="single" w:sz="6" w:space="0" w:color="000000"/>
              <w:left w:val="single" w:sz="6" w:space="0" w:color="000000"/>
              <w:bottom w:val="single" w:sz="6" w:space="0" w:color="000000"/>
              <w:right w:val="single" w:sz="6" w:space="0" w:color="000000"/>
            </w:tcBorders>
          </w:tcPr>
          <w:p w14:paraId="69562BD6" w14:textId="77777777" w:rsidR="00B95BD5" w:rsidRPr="008454A9" w:rsidRDefault="00EC09D2">
            <w:pPr>
              <w:pStyle w:val="TableParagraph"/>
              <w:ind w:left="93" w:right="101"/>
              <w:rPr>
                <w:b/>
                <w:color w:val="000000" w:themeColor="text1"/>
                <w:sz w:val="20"/>
              </w:rPr>
            </w:pPr>
            <w:r w:rsidRPr="008454A9">
              <w:rPr>
                <w:b/>
                <w:color w:val="000000" w:themeColor="text1"/>
                <w:sz w:val="20"/>
              </w:rPr>
              <w:t>6,428,834</w:t>
            </w:r>
          </w:p>
        </w:tc>
        <w:tc>
          <w:tcPr>
            <w:tcW w:w="720" w:type="dxa"/>
            <w:tcBorders>
              <w:top w:val="single" w:sz="6" w:space="0" w:color="000000"/>
              <w:left w:val="single" w:sz="6" w:space="0" w:color="000000"/>
              <w:bottom w:val="single" w:sz="6" w:space="0" w:color="000000"/>
              <w:right w:val="single" w:sz="6" w:space="0" w:color="000000"/>
            </w:tcBorders>
          </w:tcPr>
          <w:p w14:paraId="29DCA39C" w14:textId="77777777" w:rsidR="00B95BD5" w:rsidRPr="008454A9" w:rsidRDefault="00EC09D2">
            <w:pPr>
              <w:pStyle w:val="TableParagraph"/>
              <w:ind w:left="202"/>
              <w:jc w:val="left"/>
              <w:rPr>
                <w:b/>
                <w:color w:val="000000" w:themeColor="text1"/>
                <w:sz w:val="20"/>
              </w:rPr>
            </w:pPr>
            <w:r w:rsidRPr="008454A9">
              <w:rPr>
                <w:b/>
                <w:color w:val="000000" w:themeColor="text1"/>
                <w:sz w:val="20"/>
              </w:rPr>
              <w:t>385</w:t>
            </w:r>
          </w:p>
        </w:tc>
      </w:tr>
      <w:tr w:rsidR="00B95BD5" w:rsidRPr="008454A9" w14:paraId="7FBCF201"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34568458" w14:textId="77777777" w:rsidR="00B95BD5" w:rsidRPr="008454A9" w:rsidRDefault="00EC09D2">
            <w:pPr>
              <w:pStyle w:val="TableParagraph"/>
              <w:ind w:left="97"/>
              <w:jc w:val="left"/>
              <w:rPr>
                <w:b/>
                <w:color w:val="000000" w:themeColor="text1"/>
                <w:sz w:val="20"/>
              </w:rPr>
            </w:pPr>
            <w:r w:rsidRPr="008454A9">
              <w:rPr>
                <w:b/>
                <w:color w:val="000000" w:themeColor="text1"/>
                <w:sz w:val="20"/>
              </w:rPr>
              <w:t>MISSISSIPPI</w:t>
            </w:r>
          </w:p>
        </w:tc>
        <w:tc>
          <w:tcPr>
            <w:tcW w:w="1710" w:type="dxa"/>
            <w:tcBorders>
              <w:top w:val="single" w:sz="6" w:space="0" w:color="000000"/>
              <w:left w:val="single" w:sz="6" w:space="0" w:color="000000"/>
              <w:bottom w:val="single" w:sz="6" w:space="0" w:color="000000"/>
              <w:right w:val="single" w:sz="6" w:space="0" w:color="000000"/>
            </w:tcBorders>
          </w:tcPr>
          <w:p w14:paraId="761FFC3B" w14:textId="77777777" w:rsidR="00B95BD5" w:rsidRPr="008454A9" w:rsidRDefault="00EC09D2">
            <w:pPr>
              <w:pStyle w:val="TableParagraph"/>
              <w:ind w:left="590" w:right="590"/>
              <w:rPr>
                <w:b/>
                <w:color w:val="000000" w:themeColor="text1"/>
                <w:sz w:val="20"/>
              </w:rPr>
            </w:pPr>
            <w:r w:rsidRPr="008454A9">
              <w:rPr>
                <w:b/>
                <w:color w:val="000000" w:themeColor="text1"/>
                <w:sz w:val="20"/>
              </w:rPr>
              <w:t>4,240</w:t>
            </w:r>
          </w:p>
        </w:tc>
        <w:tc>
          <w:tcPr>
            <w:tcW w:w="900" w:type="dxa"/>
            <w:tcBorders>
              <w:top w:val="single" w:sz="6" w:space="0" w:color="000000"/>
              <w:left w:val="single" w:sz="6" w:space="0" w:color="000000"/>
              <w:bottom w:val="single" w:sz="6" w:space="0" w:color="000000"/>
              <w:right w:val="single" w:sz="6" w:space="0" w:color="000000"/>
            </w:tcBorders>
          </w:tcPr>
          <w:p w14:paraId="441C6296"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2,413</w:t>
            </w:r>
          </w:p>
        </w:tc>
        <w:tc>
          <w:tcPr>
            <w:tcW w:w="1080" w:type="dxa"/>
            <w:tcBorders>
              <w:top w:val="single" w:sz="6" w:space="0" w:color="000000"/>
              <w:left w:val="single" w:sz="6" w:space="0" w:color="000000"/>
              <w:bottom w:val="single" w:sz="6" w:space="0" w:color="000000"/>
              <w:right w:val="single" w:sz="6" w:space="0" w:color="000000"/>
            </w:tcBorders>
          </w:tcPr>
          <w:p w14:paraId="0FFEF7C7" w14:textId="77777777" w:rsidR="00B95BD5" w:rsidRPr="008454A9" w:rsidRDefault="00EC09D2">
            <w:pPr>
              <w:pStyle w:val="TableParagraph"/>
              <w:ind w:left="108" w:right="108"/>
              <w:rPr>
                <w:b/>
                <w:color w:val="000000" w:themeColor="text1"/>
                <w:sz w:val="20"/>
              </w:rPr>
            </w:pPr>
            <w:r w:rsidRPr="008454A9">
              <w:rPr>
                <w:b/>
                <w:color w:val="000000" w:themeColor="text1"/>
                <w:sz w:val="20"/>
              </w:rPr>
              <w:t>287</w:t>
            </w:r>
          </w:p>
        </w:tc>
        <w:tc>
          <w:tcPr>
            <w:tcW w:w="900" w:type="dxa"/>
            <w:tcBorders>
              <w:top w:val="single" w:sz="6" w:space="0" w:color="000000"/>
              <w:left w:val="single" w:sz="6" w:space="0" w:color="000000"/>
              <w:bottom w:val="single" w:sz="6" w:space="0" w:color="000000"/>
              <w:right w:val="single" w:sz="6" w:space="0" w:color="000000"/>
            </w:tcBorders>
          </w:tcPr>
          <w:p w14:paraId="43743441" w14:textId="77777777" w:rsidR="00B95BD5" w:rsidRPr="008454A9" w:rsidRDefault="00EC09D2">
            <w:pPr>
              <w:pStyle w:val="TableParagraph"/>
              <w:ind w:left="292"/>
              <w:jc w:val="left"/>
              <w:rPr>
                <w:b/>
                <w:color w:val="000000" w:themeColor="text1"/>
                <w:sz w:val="20"/>
              </w:rPr>
            </w:pPr>
            <w:r w:rsidRPr="008454A9">
              <w:rPr>
                <w:b/>
                <w:color w:val="000000" w:themeColor="text1"/>
                <w:sz w:val="20"/>
              </w:rPr>
              <w:t>595</w:t>
            </w:r>
          </w:p>
        </w:tc>
        <w:tc>
          <w:tcPr>
            <w:tcW w:w="900" w:type="dxa"/>
            <w:tcBorders>
              <w:top w:val="single" w:sz="6" w:space="0" w:color="000000"/>
              <w:left w:val="single" w:sz="6" w:space="0" w:color="000000"/>
              <w:bottom w:val="single" w:sz="6" w:space="0" w:color="000000"/>
              <w:right w:val="single" w:sz="6" w:space="0" w:color="000000"/>
            </w:tcBorders>
          </w:tcPr>
          <w:p w14:paraId="5C058CD6" w14:textId="77777777" w:rsidR="00B95BD5" w:rsidRPr="008454A9" w:rsidRDefault="00EC09D2">
            <w:pPr>
              <w:pStyle w:val="TableParagraph"/>
              <w:ind w:left="93" w:right="93"/>
              <w:rPr>
                <w:b/>
                <w:color w:val="000000" w:themeColor="text1"/>
                <w:sz w:val="20"/>
              </w:rPr>
            </w:pPr>
            <w:r w:rsidRPr="008454A9">
              <w:rPr>
                <w:b/>
                <w:color w:val="000000" w:themeColor="text1"/>
                <w:sz w:val="20"/>
              </w:rPr>
              <w:t>945</w:t>
            </w:r>
          </w:p>
        </w:tc>
        <w:tc>
          <w:tcPr>
            <w:tcW w:w="990" w:type="dxa"/>
            <w:tcBorders>
              <w:top w:val="single" w:sz="6" w:space="0" w:color="000000"/>
              <w:left w:val="single" w:sz="6" w:space="0" w:color="000000"/>
              <w:bottom w:val="single" w:sz="6" w:space="0" w:color="000000"/>
              <w:right w:val="single" w:sz="6" w:space="0" w:color="000000"/>
            </w:tcBorders>
          </w:tcPr>
          <w:p w14:paraId="5BF8C4CF" w14:textId="77777777" w:rsidR="00B95BD5" w:rsidRPr="008454A9" w:rsidRDefault="00EC09D2">
            <w:pPr>
              <w:pStyle w:val="TableParagraph"/>
              <w:ind w:left="138" w:right="146"/>
              <w:rPr>
                <w:b/>
                <w:color w:val="000000" w:themeColor="text1"/>
                <w:sz w:val="20"/>
              </w:rPr>
            </w:pPr>
            <w:r w:rsidRPr="008454A9">
              <w:rPr>
                <w:b/>
                <w:color w:val="000000" w:themeColor="text1"/>
                <w:sz w:val="20"/>
              </w:rPr>
              <w:t>62</w:t>
            </w:r>
          </w:p>
        </w:tc>
        <w:tc>
          <w:tcPr>
            <w:tcW w:w="1260" w:type="dxa"/>
            <w:tcBorders>
              <w:top w:val="single" w:sz="6" w:space="0" w:color="000000"/>
              <w:left w:val="single" w:sz="6" w:space="0" w:color="000000"/>
              <w:bottom w:val="single" w:sz="6" w:space="0" w:color="000000"/>
              <w:right w:val="single" w:sz="6" w:space="0" w:color="000000"/>
            </w:tcBorders>
          </w:tcPr>
          <w:p w14:paraId="71A31595" w14:textId="77777777" w:rsidR="00B95BD5" w:rsidRPr="008454A9" w:rsidRDefault="00EC09D2">
            <w:pPr>
              <w:pStyle w:val="TableParagraph"/>
              <w:ind w:left="93" w:right="101"/>
              <w:rPr>
                <w:b/>
                <w:color w:val="000000" w:themeColor="text1"/>
                <w:sz w:val="20"/>
              </w:rPr>
            </w:pPr>
            <w:r w:rsidRPr="008454A9">
              <w:rPr>
                <w:b/>
                <w:color w:val="000000" w:themeColor="text1"/>
                <w:sz w:val="20"/>
              </w:rPr>
              <w:t>1,048,379</w:t>
            </w:r>
          </w:p>
        </w:tc>
        <w:tc>
          <w:tcPr>
            <w:tcW w:w="720" w:type="dxa"/>
            <w:tcBorders>
              <w:top w:val="single" w:sz="6" w:space="0" w:color="000000"/>
              <w:left w:val="single" w:sz="6" w:space="0" w:color="000000"/>
              <w:bottom w:val="single" w:sz="6" w:space="0" w:color="000000"/>
              <w:right w:val="single" w:sz="6" w:space="0" w:color="000000"/>
            </w:tcBorders>
          </w:tcPr>
          <w:p w14:paraId="187FF3E9" w14:textId="77777777" w:rsidR="00B95BD5" w:rsidRPr="008454A9" w:rsidRDefault="00EC09D2">
            <w:pPr>
              <w:pStyle w:val="TableParagraph"/>
              <w:ind w:left="202"/>
              <w:jc w:val="left"/>
              <w:rPr>
                <w:b/>
                <w:color w:val="000000" w:themeColor="text1"/>
                <w:sz w:val="20"/>
              </w:rPr>
            </w:pPr>
            <w:r w:rsidRPr="008454A9">
              <w:rPr>
                <w:b/>
                <w:color w:val="000000" w:themeColor="text1"/>
                <w:sz w:val="20"/>
              </w:rPr>
              <w:t>388</w:t>
            </w:r>
          </w:p>
        </w:tc>
      </w:tr>
      <w:tr w:rsidR="00B95BD5" w:rsidRPr="008454A9" w14:paraId="11A18D1D"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0E9D11B1" w14:textId="77777777" w:rsidR="00B95BD5" w:rsidRPr="008454A9" w:rsidRDefault="00EC09D2">
            <w:pPr>
              <w:pStyle w:val="TableParagraph"/>
              <w:ind w:left="97"/>
              <w:jc w:val="left"/>
              <w:rPr>
                <w:b/>
                <w:color w:val="000000" w:themeColor="text1"/>
                <w:sz w:val="20"/>
              </w:rPr>
            </w:pPr>
            <w:r w:rsidRPr="008454A9">
              <w:rPr>
                <w:b/>
                <w:color w:val="000000" w:themeColor="text1"/>
                <w:sz w:val="20"/>
              </w:rPr>
              <w:t>TENNESSEE</w:t>
            </w:r>
          </w:p>
        </w:tc>
        <w:tc>
          <w:tcPr>
            <w:tcW w:w="1710" w:type="dxa"/>
            <w:tcBorders>
              <w:top w:val="single" w:sz="6" w:space="0" w:color="000000"/>
              <w:left w:val="single" w:sz="6" w:space="0" w:color="000000"/>
              <w:bottom w:val="single" w:sz="6" w:space="0" w:color="000000"/>
              <w:right w:val="single" w:sz="6" w:space="0" w:color="000000"/>
            </w:tcBorders>
          </w:tcPr>
          <w:p w14:paraId="3ABC7A8F" w14:textId="77777777" w:rsidR="00B95BD5" w:rsidRPr="008454A9" w:rsidRDefault="00EC09D2">
            <w:pPr>
              <w:pStyle w:val="TableParagraph"/>
              <w:ind w:left="562"/>
              <w:jc w:val="left"/>
              <w:rPr>
                <w:b/>
                <w:color w:val="000000" w:themeColor="text1"/>
                <w:sz w:val="20"/>
              </w:rPr>
            </w:pPr>
            <w:r w:rsidRPr="008454A9">
              <w:rPr>
                <w:b/>
                <w:color w:val="000000" w:themeColor="text1"/>
                <w:sz w:val="20"/>
              </w:rPr>
              <w:t>27,737</w:t>
            </w:r>
          </w:p>
        </w:tc>
        <w:tc>
          <w:tcPr>
            <w:tcW w:w="900" w:type="dxa"/>
            <w:tcBorders>
              <w:top w:val="single" w:sz="6" w:space="0" w:color="000000"/>
              <w:left w:val="single" w:sz="6" w:space="0" w:color="000000"/>
              <w:bottom w:val="single" w:sz="6" w:space="0" w:color="000000"/>
              <w:right w:val="single" w:sz="6" w:space="0" w:color="000000"/>
            </w:tcBorders>
          </w:tcPr>
          <w:p w14:paraId="6BB68FD2"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15,610</w:t>
            </w:r>
          </w:p>
        </w:tc>
        <w:tc>
          <w:tcPr>
            <w:tcW w:w="1080" w:type="dxa"/>
            <w:tcBorders>
              <w:top w:val="single" w:sz="6" w:space="0" w:color="000000"/>
              <w:left w:val="single" w:sz="6" w:space="0" w:color="000000"/>
              <w:bottom w:val="single" w:sz="6" w:space="0" w:color="000000"/>
              <w:right w:val="single" w:sz="6" w:space="0" w:color="000000"/>
            </w:tcBorders>
          </w:tcPr>
          <w:p w14:paraId="55B85D41" w14:textId="77777777" w:rsidR="00B95BD5" w:rsidRPr="008454A9" w:rsidRDefault="00EC09D2">
            <w:pPr>
              <w:pStyle w:val="TableParagraph"/>
              <w:ind w:right="305"/>
              <w:jc w:val="right"/>
              <w:rPr>
                <w:b/>
                <w:color w:val="000000" w:themeColor="text1"/>
                <w:sz w:val="20"/>
              </w:rPr>
            </w:pPr>
            <w:r w:rsidRPr="008454A9">
              <w:rPr>
                <w:b/>
                <w:color w:val="000000" w:themeColor="text1"/>
                <w:sz w:val="20"/>
              </w:rPr>
              <w:t>1,753</w:t>
            </w:r>
          </w:p>
        </w:tc>
        <w:tc>
          <w:tcPr>
            <w:tcW w:w="900" w:type="dxa"/>
            <w:tcBorders>
              <w:top w:val="single" w:sz="6" w:space="0" w:color="000000"/>
              <w:left w:val="single" w:sz="6" w:space="0" w:color="000000"/>
              <w:bottom w:val="single" w:sz="6" w:space="0" w:color="000000"/>
              <w:right w:val="single" w:sz="6" w:space="0" w:color="000000"/>
            </w:tcBorders>
          </w:tcPr>
          <w:p w14:paraId="1CDE6B18" w14:textId="77777777" w:rsidR="00B95BD5" w:rsidRPr="008454A9" w:rsidRDefault="00EC09D2">
            <w:pPr>
              <w:pStyle w:val="TableParagraph"/>
              <w:ind w:right="215"/>
              <w:jc w:val="right"/>
              <w:rPr>
                <w:b/>
                <w:color w:val="000000" w:themeColor="text1"/>
                <w:sz w:val="20"/>
              </w:rPr>
            </w:pPr>
            <w:r w:rsidRPr="008454A9">
              <w:rPr>
                <w:b/>
                <w:color w:val="000000" w:themeColor="text1"/>
                <w:sz w:val="20"/>
              </w:rPr>
              <w:t>4,876</w:t>
            </w:r>
          </w:p>
        </w:tc>
        <w:tc>
          <w:tcPr>
            <w:tcW w:w="900" w:type="dxa"/>
            <w:tcBorders>
              <w:top w:val="single" w:sz="6" w:space="0" w:color="000000"/>
              <w:left w:val="single" w:sz="6" w:space="0" w:color="000000"/>
              <w:bottom w:val="single" w:sz="6" w:space="0" w:color="000000"/>
              <w:right w:val="single" w:sz="6" w:space="0" w:color="000000"/>
            </w:tcBorders>
          </w:tcPr>
          <w:p w14:paraId="1BBF4173" w14:textId="77777777" w:rsidR="00B95BD5" w:rsidRPr="008454A9" w:rsidRDefault="00EC09D2">
            <w:pPr>
              <w:pStyle w:val="TableParagraph"/>
              <w:ind w:left="93" w:right="93"/>
              <w:rPr>
                <w:b/>
                <w:color w:val="000000" w:themeColor="text1"/>
                <w:sz w:val="20"/>
              </w:rPr>
            </w:pPr>
            <w:r w:rsidRPr="008454A9">
              <w:rPr>
                <w:b/>
                <w:color w:val="000000" w:themeColor="text1"/>
                <w:sz w:val="20"/>
              </w:rPr>
              <w:t>5,498</w:t>
            </w:r>
          </w:p>
        </w:tc>
        <w:tc>
          <w:tcPr>
            <w:tcW w:w="990" w:type="dxa"/>
            <w:tcBorders>
              <w:top w:val="single" w:sz="6" w:space="0" w:color="000000"/>
              <w:left w:val="single" w:sz="6" w:space="0" w:color="000000"/>
              <w:bottom w:val="single" w:sz="6" w:space="0" w:color="000000"/>
              <w:right w:val="single" w:sz="6" w:space="0" w:color="000000"/>
            </w:tcBorders>
          </w:tcPr>
          <w:p w14:paraId="133EA86E" w14:textId="77777777" w:rsidR="00B95BD5" w:rsidRPr="008454A9" w:rsidRDefault="00EC09D2">
            <w:pPr>
              <w:pStyle w:val="TableParagraph"/>
              <w:ind w:left="138" w:right="138"/>
              <w:rPr>
                <w:b/>
                <w:color w:val="000000" w:themeColor="text1"/>
                <w:sz w:val="20"/>
              </w:rPr>
            </w:pPr>
            <w:r w:rsidRPr="008454A9">
              <w:rPr>
                <w:b/>
                <w:color w:val="000000" w:themeColor="text1"/>
                <w:sz w:val="20"/>
              </w:rPr>
              <w:t>454</w:t>
            </w:r>
          </w:p>
        </w:tc>
        <w:tc>
          <w:tcPr>
            <w:tcW w:w="1260" w:type="dxa"/>
            <w:tcBorders>
              <w:top w:val="single" w:sz="6" w:space="0" w:color="000000"/>
              <w:left w:val="single" w:sz="6" w:space="0" w:color="000000"/>
              <w:bottom w:val="single" w:sz="6" w:space="0" w:color="000000"/>
              <w:right w:val="single" w:sz="6" w:space="0" w:color="000000"/>
            </w:tcBorders>
          </w:tcPr>
          <w:p w14:paraId="65D03AA8" w14:textId="77777777" w:rsidR="00B95BD5" w:rsidRPr="008454A9" w:rsidRDefault="00EC09D2">
            <w:pPr>
              <w:pStyle w:val="TableParagraph"/>
              <w:ind w:left="93" w:right="101"/>
              <w:rPr>
                <w:b/>
                <w:color w:val="000000" w:themeColor="text1"/>
                <w:sz w:val="20"/>
              </w:rPr>
            </w:pPr>
            <w:r w:rsidRPr="008454A9">
              <w:rPr>
                <w:b/>
                <w:color w:val="000000" w:themeColor="text1"/>
                <w:sz w:val="20"/>
              </w:rPr>
              <w:t>6,766,324</w:t>
            </w:r>
          </w:p>
        </w:tc>
        <w:tc>
          <w:tcPr>
            <w:tcW w:w="720" w:type="dxa"/>
            <w:tcBorders>
              <w:top w:val="single" w:sz="6" w:space="0" w:color="000000"/>
              <w:left w:val="single" w:sz="6" w:space="0" w:color="000000"/>
              <w:bottom w:val="single" w:sz="6" w:space="0" w:color="000000"/>
              <w:right w:val="single" w:sz="6" w:space="0" w:color="000000"/>
            </w:tcBorders>
          </w:tcPr>
          <w:p w14:paraId="00672FCD" w14:textId="77777777" w:rsidR="00B95BD5" w:rsidRPr="008454A9" w:rsidRDefault="00EC09D2">
            <w:pPr>
              <w:pStyle w:val="TableParagraph"/>
              <w:ind w:left="202"/>
              <w:jc w:val="left"/>
              <w:rPr>
                <w:b/>
                <w:color w:val="000000" w:themeColor="text1"/>
                <w:sz w:val="20"/>
              </w:rPr>
            </w:pPr>
            <w:r w:rsidRPr="008454A9">
              <w:rPr>
                <w:b/>
                <w:color w:val="000000" w:themeColor="text1"/>
                <w:sz w:val="20"/>
              </w:rPr>
              <w:t>390</w:t>
            </w:r>
          </w:p>
        </w:tc>
      </w:tr>
      <w:tr w:rsidR="00B95BD5" w:rsidRPr="008454A9" w14:paraId="1540DD72" w14:textId="77777777">
        <w:trPr>
          <w:trHeight w:val="315"/>
        </w:trPr>
        <w:tc>
          <w:tcPr>
            <w:tcW w:w="2070" w:type="dxa"/>
            <w:tcBorders>
              <w:top w:val="single" w:sz="6" w:space="0" w:color="000000"/>
              <w:left w:val="single" w:sz="6" w:space="0" w:color="000000"/>
              <w:bottom w:val="single" w:sz="6" w:space="0" w:color="000000"/>
              <w:right w:val="single" w:sz="6" w:space="0" w:color="000000"/>
            </w:tcBorders>
            <w:shd w:val="clear" w:color="auto" w:fill="BEBEBE"/>
          </w:tcPr>
          <w:p w14:paraId="7DAF4981" w14:textId="77777777" w:rsidR="00B95BD5" w:rsidRPr="008454A9" w:rsidRDefault="00EC09D2">
            <w:pPr>
              <w:pStyle w:val="TableParagraph"/>
              <w:ind w:left="97"/>
              <w:jc w:val="left"/>
              <w:rPr>
                <w:b/>
                <w:color w:val="000000" w:themeColor="text1"/>
                <w:sz w:val="20"/>
              </w:rPr>
            </w:pPr>
            <w:r w:rsidRPr="008454A9">
              <w:rPr>
                <w:b/>
                <w:color w:val="000000" w:themeColor="text1"/>
                <w:sz w:val="20"/>
              </w:rPr>
              <w:t>MARYLAND</w:t>
            </w:r>
          </w:p>
        </w:tc>
        <w:tc>
          <w:tcPr>
            <w:tcW w:w="1710" w:type="dxa"/>
            <w:tcBorders>
              <w:top w:val="single" w:sz="6" w:space="0" w:color="000000"/>
              <w:left w:val="single" w:sz="6" w:space="0" w:color="000000"/>
              <w:bottom w:val="single" w:sz="6" w:space="0" w:color="000000"/>
              <w:right w:val="single" w:sz="6" w:space="0" w:color="000000"/>
            </w:tcBorders>
            <w:shd w:val="clear" w:color="auto" w:fill="BEBEBE"/>
          </w:tcPr>
          <w:p w14:paraId="48A3DC5F" w14:textId="77777777" w:rsidR="00B95BD5" w:rsidRPr="008454A9" w:rsidRDefault="00EC09D2">
            <w:pPr>
              <w:pStyle w:val="TableParagraph"/>
              <w:ind w:left="562"/>
              <w:jc w:val="left"/>
              <w:rPr>
                <w:b/>
                <w:color w:val="000000" w:themeColor="text1"/>
                <w:sz w:val="20"/>
              </w:rPr>
            </w:pPr>
            <w:r w:rsidRPr="008454A9">
              <w:rPr>
                <w:b/>
                <w:color w:val="000000" w:themeColor="text1"/>
                <w:sz w:val="20"/>
              </w:rPr>
              <w:t>19,916</w:t>
            </w:r>
          </w:p>
        </w:tc>
        <w:tc>
          <w:tcPr>
            <w:tcW w:w="900" w:type="dxa"/>
            <w:tcBorders>
              <w:top w:val="single" w:sz="6" w:space="0" w:color="000000"/>
              <w:left w:val="single" w:sz="6" w:space="0" w:color="000000"/>
              <w:bottom w:val="single" w:sz="6" w:space="0" w:color="000000"/>
              <w:right w:val="single" w:sz="6" w:space="0" w:color="000000"/>
            </w:tcBorders>
            <w:shd w:val="clear" w:color="auto" w:fill="BEBEBE"/>
          </w:tcPr>
          <w:p w14:paraId="5149F3F7"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13,353</w:t>
            </w:r>
          </w:p>
        </w:tc>
        <w:tc>
          <w:tcPr>
            <w:tcW w:w="1080" w:type="dxa"/>
            <w:tcBorders>
              <w:top w:val="single" w:sz="6" w:space="0" w:color="000000"/>
              <w:left w:val="single" w:sz="6" w:space="0" w:color="000000"/>
              <w:bottom w:val="single" w:sz="6" w:space="0" w:color="000000"/>
              <w:right w:val="single" w:sz="6" w:space="0" w:color="000000"/>
            </w:tcBorders>
            <w:shd w:val="clear" w:color="auto" w:fill="BEBEBE"/>
          </w:tcPr>
          <w:p w14:paraId="1D212133" w14:textId="77777777" w:rsidR="00B95BD5" w:rsidRPr="008454A9" w:rsidRDefault="00EC09D2">
            <w:pPr>
              <w:pStyle w:val="TableParagraph"/>
              <w:ind w:right="305"/>
              <w:jc w:val="right"/>
              <w:rPr>
                <w:b/>
                <w:color w:val="000000" w:themeColor="text1"/>
                <w:sz w:val="20"/>
              </w:rPr>
            </w:pPr>
            <w:r w:rsidRPr="008454A9">
              <w:rPr>
                <w:b/>
                <w:color w:val="000000" w:themeColor="text1"/>
                <w:sz w:val="20"/>
              </w:rPr>
              <w:t>2,057</w:t>
            </w:r>
          </w:p>
        </w:tc>
        <w:tc>
          <w:tcPr>
            <w:tcW w:w="900" w:type="dxa"/>
            <w:tcBorders>
              <w:top w:val="single" w:sz="6" w:space="0" w:color="000000"/>
              <w:left w:val="single" w:sz="6" w:space="0" w:color="000000"/>
              <w:bottom w:val="single" w:sz="6" w:space="0" w:color="000000"/>
              <w:right w:val="single" w:sz="6" w:space="0" w:color="000000"/>
            </w:tcBorders>
            <w:shd w:val="clear" w:color="auto" w:fill="BEBEBE"/>
          </w:tcPr>
          <w:p w14:paraId="1B036C88"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1,620</w:t>
            </w:r>
          </w:p>
        </w:tc>
        <w:tc>
          <w:tcPr>
            <w:tcW w:w="900" w:type="dxa"/>
            <w:tcBorders>
              <w:top w:val="single" w:sz="6" w:space="0" w:color="000000"/>
              <w:left w:val="single" w:sz="6" w:space="0" w:color="000000"/>
              <w:bottom w:val="single" w:sz="6" w:space="0" w:color="000000"/>
              <w:right w:val="single" w:sz="6" w:space="0" w:color="000000"/>
            </w:tcBorders>
            <w:shd w:val="clear" w:color="auto" w:fill="BEBEBE"/>
          </w:tcPr>
          <w:p w14:paraId="6D67706D" w14:textId="77777777" w:rsidR="00B95BD5" w:rsidRPr="008454A9" w:rsidRDefault="00EC09D2">
            <w:pPr>
              <w:pStyle w:val="TableParagraph"/>
              <w:ind w:left="93" w:right="93"/>
              <w:rPr>
                <w:b/>
                <w:color w:val="000000" w:themeColor="text1"/>
                <w:sz w:val="20"/>
              </w:rPr>
            </w:pPr>
            <w:r w:rsidRPr="008454A9">
              <w:rPr>
                <w:b/>
                <w:color w:val="000000" w:themeColor="text1"/>
                <w:sz w:val="20"/>
              </w:rPr>
              <w:t>2,886</w:t>
            </w:r>
          </w:p>
        </w:tc>
        <w:tc>
          <w:tcPr>
            <w:tcW w:w="990" w:type="dxa"/>
            <w:tcBorders>
              <w:top w:val="single" w:sz="6" w:space="0" w:color="000000"/>
              <w:left w:val="single" w:sz="6" w:space="0" w:color="000000"/>
              <w:bottom w:val="single" w:sz="6" w:space="0" w:color="000000"/>
              <w:right w:val="single" w:sz="6" w:space="0" w:color="000000"/>
            </w:tcBorders>
            <w:shd w:val="clear" w:color="auto" w:fill="BEBEBE"/>
          </w:tcPr>
          <w:p w14:paraId="3450E954" w14:textId="77777777" w:rsidR="00B95BD5" w:rsidRPr="008454A9" w:rsidRDefault="00EC09D2">
            <w:pPr>
              <w:pStyle w:val="TableParagraph"/>
              <w:ind w:left="138" w:right="138"/>
              <w:rPr>
                <w:b/>
                <w:color w:val="000000" w:themeColor="text1"/>
                <w:sz w:val="20"/>
              </w:rPr>
            </w:pPr>
            <w:r w:rsidRPr="008454A9">
              <w:rPr>
                <w:b/>
                <w:color w:val="000000" w:themeColor="text1"/>
                <w:sz w:val="20"/>
              </w:rPr>
              <w:t>149</w:t>
            </w:r>
          </w:p>
        </w:tc>
        <w:tc>
          <w:tcPr>
            <w:tcW w:w="1260" w:type="dxa"/>
            <w:tcBorders>
              <w:top w:val="single" w:sz="6" w:space="0" w:color="000000"/>
              <w:left w:val="single" w:sz="6" w:space="0" w:color="000000"/>
              <w:bottom w:val="single" w:sz="6" w:space="0" w:color="000000"/>
              <w:right w:val="single" w:sz="6" w:space="0" w:color="000000"/>
            </w:tcBorders>
            <w:shd w:val="clear" w:color="auto" w:fill="BEBEBE"/>
          </w:tcPr>
          <w:p w14:paraId="1F140C5E" w14:textId="77777777" w:rsidR="00B95BD5" w:rsidRPr="008454A9" w:rsidRDefault="00EC09D2">
            <w:pPr>
              <w:pStyle w:val="TableParagraph"/>
              <w:ind w:left="93" w:right="101"/>
              <w:rPr>
                <w:b/>
                <w:color w:val="000000" w:themeColor="text1"/>
                <w:sz w:val="20"/>
              </w:rPr>
            </w:pPr>
            <w:r w:rsidRPr="008454A9">
              <w:rPr>
                <w:b/>
                <w:color w:val="000000" w:themeColor="text1"/>
                <w:sz w:val="20"/>
              </w:rPr>
              <w:t>6,041,598</w:t>
            </w:r>
          </w:p>
        </w:tc>
        <w:tc>
          <w:tcPr>
            <w:tcW w:w="720" w:type="dxa"/>
            <w:tcBorders>
              <w:top w:val="single" w:sz="6" w:space="0" w:color="000000"/>
              <w:left w:val="single" w:sz="6" w:space="0" w:color="000000"/>
              <w:bottom w:val="single" w:sz="6" w:space="0" w:color="000000"/>
              <w:right w:val="single" w:sz="6" w:space="0" w:color="000000"/>
            </w:tcBorders>
            <w:shd w:val="clear" w:color="auto" w:fill="BEBEBE"/>
          </w:tcPr>
          <w:p w14:paraId="5F2B253F" w14:textId="77777777" w:rsidR="00B95BD5" w:rsidRPr="008454A9" w:rsidRDefault="00EC09D2">
            <w:pPr>
              <w:pStyle w:val="TableParagraph"/>
              <w:ind w:left="202"/>
              <w:jc w:val="left"/>
              <w:rPr>
                <w:b/>
                <w:color w:val="000000" w:themeColor="text1"/>
                <w:sz w:val="20"/>
              </w:rPr>
            </w:pPr>
            <w:r w:rsidRPr="008454A9">
              <w:rPr>
                <w:b/>
                <w:color w:val="000000" w:themeColor="text1"/>
                <w:sz w:val="20"/>
              </w:rPr>
              <w:t>392</w:t>
            </w:r>
          </w:p>
        </w:tc>
      </w:tr>
      <w:tr w:rsidR="00B95BD5" w:rsidRPr="008454A9" w14:paraId="2CC4D12F"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747C260B" w14:textId="77777777" w:rsidR="00B95BD5" w:rsidRPr="008454A9" w:rsidRDefault="00EC09D2">
            <w:pPr>
              <w:pStyle w:val="TableParagraph"/>
              <w:ind w:left="97"/>
              <w:jc w:val="left"/>
              <w:rPr>
                <w:b/>
                <w:color w:val="000000" w:themeColor="text1"/>
                <w:sz w:val="20"/>
              </w:rPr>
            </w:pPr>
            <w:r w:rsidRPr="008454A9">
              <w:rPr>
                <w:b/>
                <w:color w:val="000000" w:themeColor="text1"/>
                <w:sz w:val="20"/>
              </w:rPr>
              <w:t>KANSAS</w:t>
            </w:r>
          </w:p>
        </w:tc>
        <w:tc>
          <w:tcPr>
            <w:tcW w:w="1710" w:type="dxa"/>
            <w:tcBorders>
              <w:top w:val="single" w:sz="6" w:space="0" w:color="000000"/>
              <w:left w:val="single" w:sz="6" w:space="0" w:color="000000"/>
              <w:bottom w:val="single" w:sz="6" w:space="0" w:color="000000"/>
              <w:right w:val="single" w:sz="6" w:space="0" w:color="000000"/>
            </w:tcBorders>
          </w:tcPr>
          <w:p w14:paraId="59CC66B6" w14:textId="77777777" w:rsidR="00B95BD5" w:rsidRPr="008454A9" w:rsidRDefault="00EC09D2">
            <w:pPr>
              <w:pStyle w:val="TableParagraph"/>
              <w:ind w:left="590" w:right="590"/>
              <w:rPr>
                <w:b/>
                <w:color w:val="000000" w:themeColor="text1"/>
                <w:sz w:val="20"/>
              </w:rPr>
            </w:pPr>
            <w:r w:rsidRPr="008454A9">
              <w:rPr>
                <w:b/>
                <w:color w:val="000000" w:themeColor="text1"/>
                <w:sz w:val="20"/>
              </w:rPr>
              <w:t>8,992</w:t>
            </w:r>
          </w:p>
        </w:tc>
        <w:tc>
          <w:tcPr>
            <w:tcW w:w="900" w:type="dxa"/>
            <w:tcBorders>
              <w:top w:val="single" w:sz="6" w:space="0" w:color="000000"/>
              <w:left w:val="single" w:sz="6" w:space="0" w:color="000000"/>
              <w:bottom w:val="single" w:sz="6" w:space="0" w:color="000000"/>
              <w:right w:val="single" w:sz="6" w:space="0" w:color="000000"/>
            </w:tcBorders>
          </w:tcPr>
          <w:p w14:paraId="118D318E" w14:textId="77777777" w:rsidR="00B95BD5" w:rsidRPr="008454A9" w:rsidRDefault="00EC09D2">
            <w:pPr>
              <w:pStyle w:val="TableParagraph"/>
              <w:ind w:right="215"/>
              <w:jc w:val="right"/>
              <w:rPr>
                <w:b/>
                <w:color w:val="000000" w:themeColor="text1"/>
                <w:sz w:val="20"/>
              </w:rPr>
            </w:pPr>
            <w:r w:rsidRPr="008454A9">
              <w:rPr>
                <w:b/>
                <w:color w:val="000000" w:themeColor="text1"/>
                <w:sz w:val="20"/>
              </w:rPr>
              <w:t>5,887</w:t>
            </w:r>
          </w:p>
        </w:tc>
        <w:tc>
          <w:tcPr>
            <w:tcW w:w="1080" w:type="dxa"/>
            <w:tcBorders>
              <w:top w:val="single" w:sz="6" w:space="0" w:color="000000"/>
              <w:left w:val="single" w:sz="6" w:space="0" w:color="000000"/>
              <w:bottom w:val="single" w:sz="6" w:space="0" w:color="000000"/>
              <w:right w:val="single" w:sz="6" w:space="0" w:color="000000"/>
            </w:tcBorders>
          </w:tcPr>
          <w:p w14:paraId="70B2DB77" w14:textId="77777777" w:rsidR="00B95BD5" w:rsidRPr="008454A9" w:rsidRDefault="00EC09D2">
            <w:pPr>
              <w:pStyle w:val="TableParagraph"/>
              <w:ind w:left="108" w:right="108"/>
              <w:rPr>
                <w:b/>
                <w:color w:val="000000" w:themeColor="text1"/>
                <w:sz w:val="20"/>
              </w:rPr>
            </w:pPr>
            <w:r w:rsidRPr="008454A9">
              <w:rPr>
                <w:b/>
                <w:color w:val="000000" w:themeColor="text1"/>
                <w:sz w:val="20"/>
              </w:rPr>
              <w:t>688</w:t>
            </w:r>
          </w:p>
        </w:tc>
        <w:tc>
          <w:tcPr>
            <w:tcW w:w="900" w:type="dxa"/>
            <w:tcBorders>
              <w:top w:val="single" w:sz="6" w:space="0" w:color="000000"/>
              <w:left w:val="single" w:sz="6" w:space="0" w:color="000000"/>
              <w:bottom w:val="single" w:sz="6" w:space="0" w:color="000000"/>
              <w:right w:val="single" w:sz="6" w:space="0" w:color="000000"/>
            </w:tcBorders>
          </w:tcPr>
          <w:p w14:paraId="189A5DFE" w14:textId="77777777" w:rsidR="00B95BD5" w:rsidRPr="008454A9" w:rsidRDefault="00EC09D2">
            <w:pPr>
              <w:pStyle w:val="TableParagraph"/>
              <w:ind w:left="292"/>
              <w:jc w:val="left"/>
              <w:rPr>
                <w:b/>
                <w:color w:val="000000" w:themeColor="text1"/>
                <w:sz w:val="20"/>
              </w:rPr>
            </w:pPr>
            <w:r w:rsidRPr="008454A9">
              <w:rPr>
                <w:b/>
                <w:color w:val="000000" w:themeColor="text1"/>
                <w:sz w:val="20"/>
              </w:rPr>
              <w:t>819</w:t>
            </w:r>
          </w:p>
        </w:tc>
        <w:tc>
          <w:tcPr>
            <w:tcW w:w="900" w:type="dxa"/>
            <w:tcBorders>
              <w:top w:val="single" w:sz="6" w:space="0" w:color="000000"/>
              <w:left w:val="single" w:sz="6" w:space="0" w:color="000000"/>
              <w:bottom w:val="single" w:sz="6" w:space="0" w:color="000000"/>
              <w:right w:val="single" w:sz="6" w:space="0" w:color="000000"/>
            </w:tcBorders>
          </w:tcPr>
          <w:p w14:paraId="75149331" w14:textId="77777777" w:rsidR="00B95BD5" w:rsidRPr="008454A9" w:rsidRDefault="00EC09D2">
            <w:pPr>
              <w:pStyle w:val="TableParagraph"/>
              <w:ind w:left="93" w:right="93"/>
              <w:rPr>
                <w:b/>
                <w:color w:val="000000" w:themeColor="text1"/>
                <w:sz w:val="20"/>
              </w:rPr>
            </w:pPr>
            <w:r w:rsidRPr="008454A9">
              <w:rPr>
                <w:b/>
                <w:color w:val="000000" w:themeColor="text1"/>
                <w:sz w:val="20"/>
              </w:rPr>
              <w:t>1,598</w:t>
            </w:r>
          </w:p>
        </w:tc>
        <w:tc>
          <w:tcPr>
            <w:tcW w:w="990" w:type="dxa"/>
            <w:tcBorders>
              <w:top w:val="single" w:sz="6" w:space="0" w:color="000000"/>
              <w:left w:val="single" w:sz="6" w:space="0" w:color="000000"/>
              <w:bottom w:val="single" w:sz="6" w:space="0" w:color="000000"/>
              <w:right w:val="single" w:sz="6" w:space="0" w:color="000000"/>
            </w:tcBorders>
          </w:tcPr>
          <w:p w14:paraId="315FA84D" w14:textId="77777777" w:rsidR="00B95BD5" w:rsidRPr="008454A9" w:rsidRDefault="00EC09D2">
            <w:pPr>
              <w:pStyle w:val="TableParagraph"/>
              <w:ind w:left="138" w:right="138"/>
              <w:rPr>
                <w:b/>
                <w:color w:val="000000" w:themeColor="text1"/>
                <w:sz w:val="20"/>
              </w:rPr>
            </w:pPr>
            <w:r w:rsidRPr="008454A9">
              <w:rPr>
                <w:b/>
                <w:color w:val="000000" w:themeColor="text1"/>
                <w:sz w:val="20"/>
              </w:rPr>
              <w:t>305</w:t>
            </w:r>
          </w:p>
        </w:tc>
        <w:tc>
          <w:tcPr>
            <w:tcW w:w="1260" w:type="dxa"/>
            <w:tcBorders>
              <w:top w:val="single" w:sz="6" w:space="0" w:color="000000"/>
              <w:left w:val="single" w:sz="6" w:space="0" w:color="000000"/>
              <w:bottom w:val="single" w:sz="6" w:space="0" w:color="000000"/>
              <w:right w:val="single" w:sz="6" w:space="0" w:color="000000"/>
            </w:tcBorders>
          </w:tcPr>
          <w:p w14:paraId="3DC86239" w14:textId="77777777" w:rsidR="00B95BD5" w:rsidRPr="008454A9" w:rsidRDefault="00EC09D2">
            <w:pPr>
              <w:pStyle w:val="TableParagraph"/>
              <w:ind w:left="93" w:right="101"/>
              <w:rPr>
                <w:b/>
                <w:color w:val="000000" w:themeColor="text1"/>
                <w:sz w:val="20"/>
              </w:rPr>
            </w:pPr>
            <w:r w:rsidRPr="008454A9">
              <w:rPr>
                <w:b/>
                <w:color w:val="000000" w:themeColor="text1"/>
                <w:sz w:val="20"/>
              </w:rPr>
              <w:t>2,578,157</w:t>
            </w:r>
          </w:p>
        </w:tc>
        <w:tc>
          <w:tcPr>
            <w:tcW w:w="720" w:type="dxa"/>
            <w:tcBorders>
              <w:top w:val="single" w:sz="6" w:space="0" w:color="000000"/>
              <w:left w:val="single" w:sz="6" w:space="0" w:color="000000"/>
              <w:bottom w:val="single" w:sz="6" w:space="0" w:color="000000"/>
              <w:right w:val="single" w:sz="6" w:space="0" w:color="000000"/>
            </w:tcBorders>
          </w:tcPr>
          <w:p w14:paraId="4B6CECCA" w14:textId="77777777" w:rsidR="00B95BD5" w:rsidRPr="008454A9" w:rsidRDefault="00EC09D2">
            <w:pPr>
              <w:pStyle w:val="TableParagraph"/>
              <w:ind w:left="202"/>
              <w:jc w:val="left"/>
              <w:rPr>
                <w:b/>
                <w:color w:val="000000" w:themeColor="text1"/>
                <w:sz w:val="20"/>
              </w:rPr>
            </w:pPr>
            <w:r w:rsidRPr="008454A9">
              <w:rPr>
                <w:b/>
                <w:color w:val="000000" w:themeColor="text1"/>
                <w:sz w:val="20"/>
              </w:rPr>
              <w:t>392</w:t>
            </w:r>
          </w:p>
        </w:tc>
      </w:tr>
      <w:tr w:rsidR="00B95BD5" w:rsidRPr="008454A9" w14:paraId="7CBC0998"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1599BCB6" w14:textId="77777777" w:rsidR="00B95BD5" w:rsidRPr="008454A9" w:rsidRDefault="00EC09D2">
            <w:pPr>
              <w:pStyle w:val="TableParagraph"/>
              <w:ind w:left="97"/>
              <w:jc w:val="left"/>
              <w:rPr>
                <w:b/>
                <w:color w:val="000000" w:themeColor="text1"/>
                <w:sz w:val="20"/>
              </w:rPr>
            </w:pPr>
            <w:r w:rsidRPr="008454A9">
              <w:rPr>
                <w:b/>
                <w:color w:val="000000" w:themeColor="text1"/>
                <w:sz w:val="20"/>
              </w:rPr>
              <w:t>S. CAROLINA</w:t>
            </w:r>
          </w:p>
        </w:tc>
        <w:tc>
          <w:tcPr>
            <w:tcW w:w="1710" w:type="dxa"/>
            <w:tcBorders>
              <w:top w:val="single" w:sz="6" w:space="0" w:color="000000"/>
              <w:left w:val="single" w:sz="6" w:space="0" w:color="000000"/>
              <w:bottom w:val="single" w:sz="6" w:space="0" w:color="000000"/>
              <w:right w:val="single" w:sz="6" w:space="0" w:color="000000"/>
            </w:tcBorders>
          </w:tcPr>
          <w:p w14:paraId="45E95447" w14:textId="77777777" w:rsidR="00B95BD5" w:rsidRPr="008454A9" w:rsidRDefault="00EC09D2">
            <w:pPr>
              <w:pStyle w:val="TableParagraph"/>
              <w:ind w:left="562"/>
              <w:jc w:val="left"/>
              <w:rPr>
                <w:b/>
                <w:color w:val="000000" w:themeColor="text1"/>
                <w:sz w:val="20"/>
              </w:rPr>
            </w:pPr>
            <w:r w:rsidRPr="008454A9">
              <w:rPr>
                <w:b/>
                <w:color w:val="000000" w:themeColor="text1"/>
                <w:sz w:val="20"/>
              </w:rPr>
              <w:t>15,215</w:t>
            </w:r>
          </w:p>
        </w:tc>
        <w:tc>
          <w:tcPr>
            <w:tcW w:w="900" w:type="dxa"/>
            <w:tcBorders>
              <w:top w:val="single" w:sz="6" w:space="0" w:color="000000"/>
              <w:left w:val="single" w:sz="6" w:space="0" w:color="000000"/>
              <w:bottom w:val="single" w:sz="6" w:space="0" w:color="000000"/>
              <w:right w:val="single" w:sz="6" w:space="0" w:color="000000"/>
            </w:tcBorders>
          </w:tcPr>
          <w:p w14:paraId="2353108B" w14:textId="77777777" w:rsidR="00B95BD5" w:rsidRPr="008454A9" w:rsidRDefault="00EC09D2">
            <w:pPr>
              <w:pStyle w:val="TableParagraph"/>
              <w:ind w:right="215"/>
              <w:jc w:val="right"/>
              <w:rPr>
                <w:b/>
                <w:color w:val="000000" w:themeColor="text1"/>
                <w:sz w:val="20"/>
              </w:rPr>
            </w:pPr>
            <w:r w:rsidRPr="008454A9">
              <w:rPr>
                <w:b/>
                <w:color w:val="000000" w:themeColor="text1"/>
                <w:sz w:val="20"/>
              </w:rPr>
              <w:t>9,999</w:t>
            </w:r>
          </w:p>
        </w:tc>
        <w:tc>
          <w:tcPr>
            <w:tcW w:w="1080" w:type="dxa"/>
            <w:tcBorders>
              <w:top w:val="single" w:sz="6" w:space="0" w:color="000000"/>
              <w:left w:val="single" w:sz="6" w:space="0" w:color="000000"/>
              <w:bottom w:val="single" w:sz="6" w:space="0" w:color="000000"/>
              <w:right w:val="single" w:sz="6" w:space="0" w:color="000000"/>
            </w:tcBorders>
          </w:tcPr>
          <w:p w14:paraId="44AE7BCA" w14:textId="77777777" w:rsidR="00B95BD5" w:rsidRPr="008454A9" w:rsidRDefault="00EC09D2">
            <w:pPr>
              <w:pStyle w:val="TableParagraph"/>
              <w:ind w:right="305"/>
              <w:jc w:val="right"/>
              <w:rPr>
                <w:b/>
                <w:color w:val="000000" w:themeColor="text1"/>
                <w:sz w:val="20"/>
              </w:rPr>
            </w:pPr>
            <w:r w:rsidRPr="008454A9">
              <w:rPr>
                <w:b/>
                <w:color w:val="000000" w:themeColor="text1"/>
                <w:sz w:val="20"/>
              </w:rPr>
              <w:t>1,554</w:t>
            </w:r>
          </w:p>
        </w:tc>
        <w:tc>
          <w:tcPr>
            <w:tcW w:w="900" w:type="dxa"/>
            <w:tcBorders>
              <w:top w:val="single" w:sz="6" w:space="0" w:color="000000"/>
              <w:left w:val="single" w:sz="6" w:space="0" w:color="000000"/>
              <w:bottom w:val="single" w:sz="6" w:space="0" w:color="000000"/>
              <w:right w:val="single" w:sz="6" w:space="0" w:color="000000"/>
            </w:tcBorders>
          </w:tcPr>
          <w:p w14:paraId="74CFBF4F"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1,292</w:t>
            </w:r>
          </w:p>
        </w:tc>
        <w:tc>
          <w:tcPr>
            <w:tcW w:w="900" w:type="dxa"/>
            <w:tcBorders>
              <w:top w:val="single" w:sz="6" w:space="0" w:color="000000"/>
              <w:left w:val="single" w:sz="6" w:space="0" w:color="000000"/>
              <w:bottom w:val="single" w:sz="6" w:space="0" w:color="000000"/>
              <w:right w:val="single" w:sz="6" w:space="0" w:color="000000"/>
            </w:tcBorders>
          </w:tcPr>
          <w:p w14:paraId="60EB2C1D" w14:textId="77777777" w:rsidR="00B95BD5" w:rsidRPr="008454A9" w:rsidRDefault="00EC09D2">
            <w:pPr>
              <w:pStyle w:val="TableParagraph"/>
              <w:ind w:left="93" w:right="93"/>
              <w:rPr>
                <w:b/>
                <w:color w:val="000000" w:themeColor="text1"/>
                <w:sz w:val="20"/>
              </w:rPr>
            </w:pPr>
            <w:r w:rsidRPr="008454A9">
              <w:rPr>
                <w:b/>
                <w:color w:val="000000" w:themeColor="text1"/>
                <w:sz w:val="20"/>
              </w:rPr>
              <w:t>2,370</w:t>
            </w:r>
          </w:p>
        </w:tc>
        <w:tc>
          <w:tcPr>
            <w:tcW w:w="990" w:type="dxa"/>
            <w:tcBorders>
              <w:top w:val="single" w:sz="6" w:space="0" w:color="000000"/>
              <w:left w:val="single" w:sz="6" w:space="0" w:color="000000"/>
              <w:bottom w:val="single" w:sz="6" w:space="0" w:color="000000"/>
              <w:right w:val="single" w:sz="6" w:space="0" w:color="000000"/>
            </w:tcBorders>
          </w:tcPr>
          <w:p w14:paraId="39083C76" w14:textId="77777777" w:rsidR="00B95BD5" w:rsidRPr="008454A9" w:rsidRDefault="00EC09D2">
            <w:pPr>
              <w:pStyle w:val="TableParagraph"/>
              <w:ind w:left="138" w:right="138"/>
              <w:rPr>
                <w:b/>
                <w:color w:val="000000" w:themeColor="text1"/>
                <w:sz w:val="20"/>
              </w:rPr>
            </w:pPr>
            <w:r w:rsidRPr="008454A9">
              <w:rPr>
                <w:b/>
                <w:color w:val="000000" w:themeColor="text1"/>
                <w:sz w:val="20"/>
              </w:rPr>
              <w:t>335</w:t>
            </w:r>
          </w:p>
        </w:tc>
        <w:tc>
          <w:tcPr>
            <w:tcW w:w="1260" w:type="dxa"/>
            <w:tcBorders>
              <w:top w:val="single" w:sz="6" w:space="0" w:color="000000"/>
              <w:left w:val="single" w:sz="6" w:space="0" w:color="000000"/>
              <w:bottom w:val="single" w:sz="6" w:space="0" w:color="000000"/>
              <w:right w:val="single" w:sz="6" w:space="0" w:color="000000"/>
            </w:tcBorders>
          </w:tcPr>
          <w:p w14:paraId="0C04523D" w14:textId="77777777" w:rsidR="00B95BD5" w:rsidRPr="008454A9" w:rsidRDefault="00EC09D2">
            <w:pPr>
              <w:pStyle w:val="TableParagraph"/>
              <w:ind w:left="93" w:right="101"/>
              <w:rPr>
                <w:b/>
                <w:color w:val="000000" w:themeColor="text1"/>
                <w:sz w:val="20"/>
              </w:rPr>
            </w:pPr>
            <w:r w:rsidRPr="008454A9">
              <w:rPr>
                <w:b/>
                <w:color w:val="000000" w:themeColor="text1"/>
                <w:sz w:val="20"/>
              </w:rPr>
              <w:t>4,651,913</w:t>
            </w:r>
          </w:p>
        </w:tc>
        <w:tc>
          <w:tcPr>
            <w:tcW w:w="720" w:type="dxa"/>
            <w:tcBorders>
              <w:top w:val="single" w:sz="6" w:space="0" w:color="000000"/>
              <w:left w:val="single" w:sz="6" w:space="0" w:color="000000"/>
              <w:bottom w:val="single" w:sz="6" w:space="0" w:color="000000"/>
              <w:right w:val="single" w:sz="6" w:space="0" w:color="000000"/>
            </w:tcBorders>
          </w:tcPr>
          <w:p w14:paraId="1CD399B2" w14:textId="77777777" w:rsidR="00B95BD5" w:rsidRPr="008454A9" w:rsidRDefault="00EC09D2">
            <w:pPr>
              <w:pStyle w:val="TableParagraph"/>
              <w:ind w:left="202"/>
              <w:jc w:val="left"/>
              <w:rPr>
                <w:b/>
                <w:color w:val="000000" w:themeColor="text1"/>
                <w:sz w:val="20"/>
              </w:rPr>
            </w:pPr>
            <w:r w:rsidRPr="008454A9">
              <w:rPr>
                <w:b/>
                <w:color w:val="000000" w:themeColor="text1"/>
                <w:sz w:val="20"/>
              </w:rPr>
              <w:t>403</w:t>
            </w:r>
          </w:p>
        </w:tc>
      </w:tr>
      <w:tr w:rsidR="00B95BD5" w:rsidRPr="008454A9" w14:paraId="1EEAD315"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54C8F471" w14:textId="77777777" w:rsidR="00B95BD5" w:rsidRPr="008454A9" w:rsidRDefault="00EC09D2">
            <w:pPr>
              <w:pStyle w:val="TableParagraph"/>
              <w:ind w:left="97"/>
              <w:jc w:val="left"/>
              <w:rPr>
                <w:b/>
                <w:color w:val="000000" w:themeColor="text1"/>
                <w:sz w:val="20"/>
              </w:rPr>
            </w:pPr>
            <w:r w:rsidRPr="008454A9">
              <w:rPr>
                <w:b/>
                <w:color w:val="000000" w:themeColor="text1"/>
                <w:sz w:val="20"/>
              </w:rPr>
              <w:t>MISSOURI</w:t>
            </w:r>
          </w:p>
        </w:tc>
        <w:tc>
          <w:tcPr>
            <w:tcW w:w="1710" w:type="dxa"/>
            <w:tcBorders>
              <w:top w:val="single" w:sz="6" w:space="0" w:color="000000"/>
              <w:left w:val="single" w:sz="6" w:space="0" w:color="000000"/>
              <w:bottom w:val="single" w:sz="6" w:space="0" w:color="000000"/>
              <w:right w:val="single" w:sz="6" w:space="0" w:color="000000"/>
            </w:tcBorders>
          </w:tcPr>
          <w:p w14:paraId="3C56865E" w14:textId="77777777" w:rsidR="00B95BD5" w:rsidRPr="008454A9" w:rsidRDefault="00EC09D2">
            <w:pPr>
              <w:pStyle w:val="TableParagraph"/>
              <w:ind w:left="562"/>
              <w:jc w:val="left"/>
              <w:rPr>
                <w:b/>
                <w:color w:val="000000" w:themeColor="text1"/>
                <w:sz w:val="20"/>
              </w:rPr>
            </w:pPr>
            <w:r w:rsidRPr="008454A9">
              <w:rPr>
                <w:b/>
                <w:color w:val="000000" w:themeColor="text1"/>
                <w:sz w:val="20"/>
              </w:rPr>
              <w:t>20,226</w:t>
            </w:r>
          </w:p>
        </w:tc>
        <w:tc>
          <w:tcPr>
            <w:tcW w:w="900" w:type="dxa"/>
            <w:tcBorders>
              <w:top w:val="single" w:sz="6" w:space="0" w:color="000000"/>
              <w:left w:val="single" w:sz="6" w:space="0" w:color="000000"/>
              <w:bottom w:val="single" w:sz="6" w:space="0" w:color="000000"/>
              <w:right w:val="single" w:sz="6" w:space="0" w:color="000000"/>
            </w:tcBorders>
          </w:tcPr>
          <w:p w14:paraId="5E6D8C87"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12,943</w:t>
            </w:r>
          </w:p>
        </w:tc>
        <w:tc>
          <w:tcPr>
            <w:tcW w:w="1080" w:type="dxa"/>
            <w:tcBorders>
              <w:top w:val="single" w:sz="6" w:space="0" w:color="000000"/>
              <w:left w:val="single" w:sz="6" w:space="0" w:color="000000"/>
              <w:bottom w:val="single" w:sz="6" w:space="0" w:color="000000"/>
              <w:right w:val="single" w:sz="6" w:space="0" w:color="000000"/>
            </w:tcBorders>
          </w:tcPr>
          <w:p w14:paraId="2BB502B7" w14:textId="77777777" w:rsidR="00B95BD5" w:rsidRPr="008454A9" w:rsidRDefault="00EC09D2">
            <w:pPr>
              <w:pStyle w:val="TableParagraph"/>
              <w:ind w:right="305"/>
              <w:jc w:val="right"/>
              <w:rPr>
                <w:b/>
                <w:color w:val="000000" w:themeColor="text1"/>
                <w:sz w:val="20"/>
              </w:rPr>
            </w:pPr>
            <w:r w:rsidRPr="008454A9">
              <w:rPr>
                <w:b/>
                <w:color w:val="000000" w:themeColor="text1"/>
                <w:sz w:val="20"/>
              </w:rPr>
              <w:t>1,485</w:t>
            </w:r>
          </w:p>
        </w:tc>
        <w:tc>
          <w:tcPr>
            <w:tcW w:w="900" w:type="dxa"/>
            <w:tcBorders>
              <w:top w:val="single" w:sz="6" w:space="0" w:color="000000"/>
              <w:left w:val="single" w:sz="6" w:space="0" w:color="000000"/>
              <w:bottom w:val="single" w:sz="6" w:space="0" w:color="000000"/>
              <w:right w:val="single" w:sz="6" w:space="0" w:color="000000"/>
            </w:tcBorders>
          </w:tcPr>
          <w:p w14:paraId="5A3600FE"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2,301</w:t>
            </w:r>
          </w:p>
        </w:tc>
        <w:tc>
          <w:tcPr>
            <w:tcW w:w="900" w:type="dxa"/>
            <w:tcBorders>
              <w:top w:val="single" w:sz="6" w:space="0" w:color="000000"/>
              <w:left w:val="single" w:sz="6" w:space="0" w:color="000000"/>
              <w:bottom w:val="single" w:sz="6" w:space="0" w:color="000000"/>
              <w:right w:val="single" w:sz="6" w:space="0" w:color="000000"/>
            </w:tcBorders>
          </w:tcPr>
          <w:p w14:paraId="64D0FA4C" w14:textId="77777777" w:rsidR="00B95BD5" w:rsidRPr="008454A9" w:rsidRDefault="00EC09D2">
            <w:pPr>
              <w:pStyle w:val="TableParagraph"/>
              <w:ind w:left="93" w:right="93"/>
              <w:rPr>
                <w:b/>
                <w:color w:val="000000" w:themeColor="text1"/>
                <w:sz w:val="20"/>
              </w:rPr>
            </w:pPr>
            <w:r w:rsidRPr="008454A9">
              <w:rPr>
                <w:b/>
                <w:color w:val="000000" w:themeColor="text1"/>
                <w:sz w:val="20"/>
              </w:rPr>
              <w:t>3,497</w:t>
            </w:r>
          </w:p>
        </w:tc>
        <w:tc>
          <w:tcPr>
            <w:tcW w:w="990" w:type="dxa"/>
            <w:tcBorders>
              <w:top w:val="single" w:sz="6" w:space="0" w:color="000000"/>
              <w:left w:val="single" w:sz="6" w:space="0" w:color="000000"/>
              <w:bottom w:val="single" w:sz="6" w:space="0" w:color="000000"/>
              <w:right w:val="single" w:sz="6" w:space="0" w:color="000000"/>
            </w:tcBorders>
          </w:tcPr>
          <w:p w14:paraId="401F1046" w14:textId="77777777" w:rsidR="00B95BD5" w:rsidRPr="008454A9" w:rsidRDefault="00EC09D2">
            <w:pPr>
              <w:pStyle w:val="TableParagraph"/>
              <w:ind w:left="138" w:right="138"/>
              <w:rPr>
                <w:b/>
                <w:color w:val="000000" w:themeColor="text1"/>
                <w:sz w:val="20"/>
              </w:rPr>
            </w:pPr>
            <w:r w:rsidRPr="008454A9">
              <w:rPr>
                <w:b/>
                <w:color w:val="000000" w:themeColor="text1"/>
                <w:sz w:val="20"/>
              </w:rPr>
              <w:t>503</w:t>
            </w:r>
          </w:p>
        </w:tc>
        <w:tc>
          <w:tcPr>
            <w:tcW w:w="1260" w:type="dxa"/>
            <w:tcBorders>
              <w:top w:val="single" w:sz="6" w:space="0" w:color="000000"/>
              <w:left w:val="single" w:sz="6" w:space="0" w:color="000000"/>
              <w:bottom w:val="single" w:sz="6" w:space="0" w:color="000000"/>
              <w:right w:val="single" w:sz="6" w:space="0" w:color="000000"/>
            </w:tcBorders>
          </w:tcPr>
          <w:p w14:paraId="02C01F08" w14:textId="77777777" w:rsidR="00B95BD5" w:rsidRPr="008454A9" w:rsidRDefault="00EC09D2">
            <w:pPr>
              <w:pStyle w:val="TableParagraph"/>
              <w:ind w:left="93" w:right="101"/>
              <w:rPr>
                <w:b/>
                <w:color w:val="000000" w:themeColor="text1"/>
                <w:sz w:val="20"/>
              </w:rPr>
            </w:pPr>
            <w:r w:rsidRPr="008454A9">
              <w:rPr>
                <w:b/>
                <w:color w:val="000000" w:themeColor="text1"/>
                <w:sz w:val="20"/>
              </w:rPr>
              <w:t>5,980,758</w:t>
            </w:r>
          </w:p>
        </w:tc>
        <w:tc>
          <w:tcPr>
            <w:tcW w:w="720" w:type="dxa"/>
            <w:tcBorders>
              <w:top w:val="single" w:sz="6" w:space="0" w:color="000000"/>
              <w:left w:val="single" w:sz="6" w:space="0" w:color="000000"/>
              <w:bottom w:val="single" w:sz="6" w:space="0" w:color="000000"/>
              <w:right w:val="single" w:sz="6" w:space="0" w:color="000000"/>
            </w:tcBorders>
          </w:tcPr>
          <w:p w14:paraId="1F7321F7" w14:textId="77777777" w:rsidR="00B95BD5" w:rsidRPr="008454A9" w:rsidRDefault="00EC09D2">
            <w:pPr>
              <w:pStyle w:val="TableParagraph"/>
              <w:ind w:left="202"/>
              <w:jc w:val="left"/>
              <w:rPr>
                <w:b/>
                <w:color w:val="000000" w:themeColor="text1"/>
                <w:sz w:val="20"/>
              </w:rPr>
            </w:pPr>
            <w:r w:rsidRPr="008454A9">
              <w:rPr>
                <w:b/>
                <w:color w:val="000000" w:themeColor="text1"/>
                <w:sz w:val="20"/>
              </w:rPr>
              <w:t>415</w:t>
            </w:r>
          </w:p>
        </w:tc>
      </w:tr>
      <w:tr w:rsidR="00B95BD5" w:rsidRPr="008454A9" w14:paraId="4DA6F80E"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31B088A6" w14:textId="77777777" w:rsidR="00B95BD5" w:rsidRPr="008454A9" w:rsidRDefault="00EC09D2">
            <w:pPr>
              <w:pStyle w:val="TableParagraph"/>
              <w:ind w:left="97"/>
              <w:jc w:val="left"/>
              <w:rPr>
                <w:b/>
                <w:color w:val="000000" w:themeColor="text1"/>
                <w:sz w:val="20"/>
              </w:rPr>
            </w:pPr>
            <w:r w:rsidRPr="008454A9">
              <w:rPr>
                <w:b/>
                <w:color w:val="000000" w:themeColor="text1"/>
                <w:sz w:val="20"/>
              </w:rPr>
              <w:t>DELAWARE</w:t>
            </w:r>
          </w:p>
        </w:tc>
        <w:tc>
          <w:tcPr>
            <w:tcW w:w="1710" w:type="dxa"/>
            <w:tcBorders>
              <w:top w:val="single" w:sz="6" w:space="0" w:color="000000"/>
              <w:left w:val="single" w:sz="6" w:space="0" w:color="000000"/>
              <w:bottom w:val="single" w:sz="6" w:space="0" w:color="000000"/>
              <w:right w:val="single" w:sz="6" w:space="0" w:color="000000"/>
            </w:tcBorders>
          </w:tcPr>
          <w:p w14:paraId="5C770EBC" w14:textId="77777777" w:rsidR="00B95BD5" w:rsidRPr="008454A9" w:rsidRDefault="00EC09D2">
            <w:pPr>
              <w:pStyle w:val="TableParagraph"/>
              <w:ind w:left="590" w:right="590"/>
              <w:rPr>
                <w:b/>
                <w:color w:val="000000" w:themeColor="text1"/>
                <w:sz w:val="20"/>
              </w:rPr>
            </w:pPr>
            <w:r w:rsidRPr="008454A9">
              <w:rPr>
                <w:b/>
                <w:color w:val="000000" w:themeColor="text1"/>
                <w:sz w:val="20"/>
              </w:rPr>
              <w:t>3,305</w:t>
            </w:r>
          </w:p>
        </w:tc>
        <w:tc>
          <w:tcPr>
            <w:tcW w:w="900" w:type="dxa"/>
            <w:tcBorders>
              <w:top w:val="single" w:sz="6" w:space="0" w:color="000000"/>
              <w:left w:val="single" w:sz="6" w:space="0" w:color="000000"/>
              <w:bottom w:val="single" w:sz="6" w:space="0" w:color="000000"/>
              <w:right w:val="single" w:sz="6" w:space="0" w:color="000000"/>
            </w:tcBorders>
          </w:tcPr>
          <w:p w14:paraId="5E7D389B"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2,043</w:t>
            </w:r>
          </w:p>
        </w:tc>
        <w:tc>
          <w:tcPr>
            <w:tcW w:w="1080" w:type="dxa"/>
            <w:tcBorders>
              <w:top w:val="single" w:sz="6" w:space="0" w:color="000000"/>
              <w:left w:val="single" w:sz="6" w:space="0" w:color="000000"/>
              <w:bottom w:val="single" w:sz="6" w:space="0" w:color="000000"/>
              <w:right w:val="single" w:sz="6" w:space="0" w:color="000000"/>
            </w:tcBorders>
          </w:tcPr>
          <w:p w14:paraId="04F18B3F" w14:textId="77777777" w:rsidR="00B95BD5" w:rsidRPr="008454A9" w:rsidRDefault="00EC09D2">
            <w:pPr>
              <w:pStyle w:val="TableParagraph"/>
              <w:ind w:left="108" w:right="108"/>
              <w:rPr>
                <w:b/>
                <w:color w:val="000000" w:themeColor="text1"/>
                <w:sz w:val="20"/>
              </w:rPr>
            </w:pPr>
            <w:r w:rsidRPr="008454A9">
              <w:rPr>
                <w:b/>
                <w:color w:val="000000" w:themeColor="text1"/>
                <w:sz w:val="20"/>
              </w:rPr>
              <w:t>272</w:t>
            </w:r>
          </w:p>
        </w:tc>
        <w:tc>
          <w:tcPr>
            <w:tcW w:w="900" w:type="dxa"/>
            <w:tcBorders>
              <w:top w:val="single" w:sz="6" w:space="0" w:color="000000"/>
              <w:left w:val="single" w:sz="6" w:space="0" w:color="000000"/>
              <w:bottom w:val="single" w:sz="6" w:space="0" w:color="000000"/>
              <w:right w:val="single" w:sz="6" w:space="0" w:color="000000"/>
            </w:tcBorders>
          </w:tcPr>
          <w:p w14:paraId="4177A9CE" w14:textId="77777777" w:rsidR="00B95BD5" w:rsidRPr="008454A9" w:rsidRDefault="00EC09D2">
            <w:pPr>
              <w:pStyle w:val="TableParagraph"/>
              <w:ind w:left="292"/>
              <w:jc w:val="left"/>
              <w:rPr>
                <w:b/>
                <w:color w:val="000000" w:themeColor="text1"/>
                <w:sz w:val="20"/>
              </w:rPr>
            </w:pPr>
            <w:r w:rsidRPr="008454A9">
              <w:rPr>
                <w:b/>
                <w:color w:val="000000" w:themeColor="text1"/>
                <w:sz w:val="20"/>
              </w:rPr>
              <w:t>377</w:t>
            </w:r>
          </w:p>
        </w:tc>
        <w:tc>
          <w:tcPr>
            <w:tcW w:w="900" w:type="dxa"/>
            <w:tcBorders>
              <w:top w:val="single" w:sz="6" w:space="0" w:color="000000"/>
              <w:left w:val="single" w:sz="6" w:space="0" w:color="000000"/>
              <w:bottom w:val="single" w:sz="6" w:space="0" w:color="000000"/>
              <w:right w:val="single" w:sz="6" w:space="0" w:color="000000"/>
            </w:tcBorders>
          </w:tcPr>
          <w:p w14:paraId="26BA2D56" w14:textId="77777777" w:rsidR="00B95BD5" w:rsidRPr="008454A9" w:rsidRDefault="00EC09D2">
            <w:pPr>
              <w:pStyle w:val="TableParagraph"/>
              <w:ind w:left="93" w:right="93"/>
              <w:rPr>
                <w:b/>
                <w:color w:val="000000" w:themeColor="text1"/>
                <w:sz w:val="20"/>
              </w:rPr>
            </w:pPr>
            <w:r w:rsidRPr="008454A9">
              <w:rPr>
                <w:b/>
                <w:color w:val="000000" w:themeColor="text1"/>
                <w:sz w:val="20"/>
              </w:rPr>
              <w:t>613</w:t>
            </w:r>
          </w:p>
        </w:tc>
        <w:tc>
          <w:tcPr>
            <w:tcW w:w="990" w:type="dxa"/>
            <w:tcBorders>
              <w:top w:val="single" w:sz="6" w:space="0" w:color="000000"/>
              <w:left w:val="single" w:sz="6" w:space="0" w:color="000000"/>
              <w:bottom w:val="single" w:sz="6" w:space="0" w:color="000000"/>
              <w:right w:val="single" w:sz="6" w:space="0" w:color="000000"/>
            </w:tcBorders>
          </w:tcPr>
          <w:p w14:paraId="4F6A0C7D" w14:textId="77777777" w:rsidR="00B95BD5" w:rsidRPr="008454A9" w:rsidRDefault="00EC09D2">
            <w:pPr>
              <w:pStyle w:val="TableParagraph"/>
              <w:ind w:left="138" w:right="146"/>
              <w:rPr>
                <w:b/>
                <w:color w:val="000000" w:themeColor="text1"/>
                <w:sz w:val="20"/>
              </w:rPr>
            </w:pPr>
            <w:r w:rsidRPr="008454A9">
              <w:rPr>
                <w:b/>
                <w:color w:val="000000" w:themeColor="text1"/>
                <w:sz w:val="20"/>
              </w:rPr>
              <w:t>55</w:t>
            </w:r>
          </w:p>
        </w:tc>
        <w:tc>
          <w:tcPr>
            <w:tcW w:w="1260" w:type="dxa"/>
            <w:tcBorders>
              <w:top w:val="single" w:sz="6" w:space="0" w:color="000000"/>
              <w:left w:val="single" w:sz="6" w:space="0" w:color="000000"/>
              <w:bottom w:val="single" w:sz="6" w:space="0" w:color="000000"/>
              <w:right w:val="single" w:sz="6" w:space="0" w:color="000000"/>
            </w:tcBorders>
          </w:tcPr>
          <w:p w14:paraId="326E05DB" w14:textId="77777777" w:rsidR="00B95BD5" w:rsidRPr="008454A9" w:rsidRDefault="00EC09D2">
            <w:pPr>
              <w:pStyle w:val="TableParagraph"/>
              <w:ind w:left="93" w:right="101"/>
              <w:rPr>
                <w:b/>
                <w:color w:val="000000" w:themeColor="text1"/>
                <w:sz w:val="20"/>
              </w:rPr>
            </w:pPr>
            <w:r w:rsidRPr="008454A9">
              <w:rPr>
                <w:b/>
                <w:color w:val="000000" w:themeColor="text1"/>
                <w:sz w:val="20"/>
              </w:rPr>
              <w:t>964,931</w:t>
            </w:r>
          </w:p>
        </w:tc>
        <w:tc>
          <w:tcPr>
            <w:tcW w:w="720" w:type="dxa"/>
            <w:tcBorders>
              <w:top w:val="single" w:sz="6" w:space="0" w:color="000000"/>
              <w:left w:val="single" w:sz="6" w:space="0" w:color="000000"/>
              <w:bottom w:val="single" w:sz="6" w:space="0" w:color="000000"/>
              <w:right w:val="single" w:sz="6" w:space="0" w:color="000000"/>
            </w:tcBorders>
          </w:tcPr>
          <w:p w14:paraId="41E3725C" w14:textId="77777777" w:rsidR="00B95BD5" w:rsidRPr="008454A9" w:rsidRDefault="00EC09D2">
            <w:pPr>
              <w:pStyle w:val="TableParagraph"/>
              <w:ind w:left="202"/>
              <w:jc w:val="left"/>
              <w:rPr>
                <w:b/>
                <w:color w:val="000000" w:themeColor="text1"/>
                <w:sz w:val="20"/>
              </w:rPr>
            </w:pPr>
            <w:r w:rsidRPr="008454A9">
              <w:rPr>
                <w:b/>
                <w:color w:val="000000" w:themeColor="text1"/>
                <w:sz w:val="20"/>
              </w:rPr>
              <w:t>417</w:t>
            </w:r>
          </w:p>
        </w:tc>
      </w:tr>
      <w:tr w:rsidR="00B95BD5" w:rsidRPr="008454A9" w14:paraId="3523FFF0"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1987199D" w14:textId="77777777" w:rsidR="00B95BD5" w:rsidRPr="008454A9" w:rsidRDefault="00EC09D2">
            <w:pPr>
              <w:pStyle w:val="TableParagraph"/>
              <w:ind w:left="97"/>
              <w:jc w:val="left"/>
              <w:rPr>
                <w:b/>
                <w:color w:val="000000" w:themeColor="text1"/>
                <w:sz w:val="20"/>
              </w:rPr>
            </w:pPr>
            <w:r w:rsidRPr="008454A9">
              <w:rPr>
                <w:b/>
                <w:color w:val="000000" w:themeColor="text1"/>
                <w:sz w:val="20"/>
              </w:rPr>
              <w:t>RHODE ISLAND</w:t>
            </w:r>
          </w:p>
        </w:tc>
        <w:tc>
          <w:tcPr>
            <w:tcW w:w="1710" w:type="dxa"/>
            <w:tcBorders>
              <w:top w:val="single" w:sz="6" w:space="0" w:color="000000"/>
              <w:left w:val="single" w:sz="6" w:space="0" w:color="000000"/>
              <w:bottom w:val="single" w:sz="6" w:space="0" w:color="000000"/>
              <w:right w:val="single" w:sz="6" w:space="0" w:color="000000"/>
            </w:tcBorders>
          </w:tcPr>
          <w:p w14:paraId="6EEE5E6B" w14:textId="77777777" w:rsidR="00B95BD5" w:rsidRPr="008454A9" w:rsidRDefault="00EC09D2">
            <w:pPr>
              <w:pStyle w:val="TableParagraph"/>
              <w:ind w:left="590" w:right="590"/>
              <w:rPr>
                <w:b/>
                <w:color w:val="000000" w:themeColor="text1"/>
                <w:sz w:val="20"/>
              </w:rPr>
            </w:pPr>
            <w:r w:rsidRPr="008454A9">
              <w:rPr>
                <w:b/>
                <w:color w:val="000000" w:themeColor="text1"/>
                <w:sz w:val="20"/>
              </w:rPr>
              <w:t>3,113</w:t>
            </w:r>
          </w:p>
        </w:tc>
        <w:tc>
          <w:tcPr>
            <w:tcW w:w="900" w:type="dxa"/>
            <w:tcBorders>
              <w:top w:val="single" w:sz="6" w:space="0" w:color="000000"/>
              <w:left w:val="single" w:sz="6" w:space="0" w:color="000000"/>
              <w:bottom w:val="single" w:sz="6" w:space="0" w:color="000000"/>
              <w:right w:val="single" w:sz="6" w:space="0" w:color="000000"/>
            </w:tcBorders>
          </w:tcPr>
          <w:p w14:paraId="49A92C87"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2,296</w:t>
            </w:r>
          </w:p>
        </w:tc>
        <w:tc>
          <w:tcPr>
            <w:tcW w:w="1080" w:type="dxa"/>
            <w:tcBorders>
              <w:top w:val="single" w:sz="6" w:space="0" w:color="000000"/>
              <w:left w:val="single" w:sz="6" w:space="0" w:color="000000"/>
              <w:bottom w:val="single" w:sz="6" w:space="0" w:color="000000"/>
              <w:right w:val="single" w:sz="6" w:space="0" w:color="000000"/>
            </w:tcBorders>
          </w:tcPr>
          <w:p w14:paraId="7A1E020B" w14:textId="77777777" w:rsidR="00B95BD5" w:rsidRPr="008454A9" w:rsidRDefault="00EC09D2">
            <w:pPr>
              <w:pStyle w:val="TableParagraph"/>
              <w:ind w:left="108" w:right="108"/>
              <w:rPr>
                <w:b/>
                <w:color w:val="000000" w:themeColor="text1"/>
                <w:sz w:val="20"/>
              </w:rPr>
            </w:pPr>
            <w:r w:rsidRPr="008454A9">
              <w:rPr>
                <w:b/>
                <w:color w:val="000000" w:themeColor="text1"/>
                <w:sz w:val="20"/>
              </w:rPr>
              <w:t>198</w:t>
            </w:r>
          </w:p>
        </w:tc>
        <w:tc>
          <w:tcPr>
            <w:tcW w:w="900" w:type="dxa"/>
            <w:tcBorders>
              <w:top w:val="single" w:sz="6" w:space="0" w:color="000000"/>
              <w:left w:val="single" w:sz="6" w:space="0" w:color="000000"/>
              <w:bottom w:val="single" w:sz="6" w:space="0" w:color="000000"/>
              <w:right w:val="single" w:sz="6" w:space="0" w:color="000000"/>
            </w:tcBorders>
          </w:tcPr>
          <w:p w14:paraId="6C415961" w14:textId="77777777" w:rsidR="00B95BD5" w:rsidRPr="008454A9" w:rsidRDefault="00EC09D2">
            <w:pPr>
              <w:pStyle w:val="TableParagraph"/>
              <w:ind w:left="292"/>
              <w:jc w:val="left"/>
              <w:rPr>
                <w:b/>
                <w:color w:val="000000" w:themeColor="text1"/>
                <w:sz w:val="20"/>
              </w:rPr>
            </w:pPr>
            <w:r w:rsidRPr="008454A9">
              <w:rPr>
                <w:b/>
                <w:color w:val="000000" w:themeColor="text1"/>
                <w:sz w:val="20"/>
              </w:rPr>
              <w:t>245</w:t>
            </w:r>
          </w:p>
        </w:tc>
        <w:tc>
          <w:tcPr>
            <w:tcW w:w="900" w:type="dxa"/>
            <w:tcBorders>
              <w:top w:val="single" w:sz="6" w:space="0" w:color="000000"/>
              <w:left w:val="single" w:sz="6" w:space="0" w:color="000000"/>
              <w:bottom w:val="single" w:sz="6" w:space="0" w:color="000000"/>
              <w:right w:val="single" w:sz="6" w:space="0" w:color="000000"/>
            </w:tcBorders>
          </w:tcPr>
          <w:p w14:paraId="220EC1F8" w14:textId="77777777" w:rsidR="00B95BD5" w:rsidRPr="008454A9" w:rsidRDefault="00EC09D2">
            <w:pPr>
              <w:pStyle w:val="TableParagraph"/>
              <w:ind w:left="93" w:right="93"/>
              <w:rPr>
                <w:b/>
                <w:color w:val="000000" w:themeColor="text1"/>
                <w:sz w:val="20"/>
              </w:rPr>
            </w:pPr>
            <w:r w:rsidRPr="008454A9">
              <w:rPr>
                <w:b/>
                <w:color w:val="000000" w:themeColor="text1"/>
                <w:sz w:val="20"/>
              </w:rPr>
              <w:t>374</w:t>
            </w:r>
          </w:p>
        </w:tc>
        <w:tc>
          <w:tcPr>
            <w:tcW w:w="990" w:type="dxa"/>
            <w:tcBorders>
              <w:top w:val="single" w:sz="6" w:space="0" w:color="000000"/>
              <w:left w:val="single" w:sz="6" w:space="0" w:color="000000"/>
              <w:bottom w:val="single" w:sz="6" w:space="0" w:color="000000"/>
              <w:right w:val="single" w:sz="6" w:space="0" w:color="000000"/>
            </w:tcBorders>
          </w:tcPr>
          <w:p w14:paraId="2B3417F1" w14:textId="77777777" w:rsidR="00B95BD5" w:rsidRPr="008454A9" w:rsidRDefault="00EC09D2">
            <w:pPr>
              <w:pStyle w:val="TableParagraph"/>
              <w:ind w:left="138" w:right="146"/>
              <w:rPr>
                <w:b/>
                <w:color w:val="000000" w:themeColor="text1"/>
                <w:sz w:val="20"/>
              </w:rPr>
            </w:pPr>
            <w:r w:rsidRPr="008454A9">
              <w:rPr>
                <w:b/>
                <w:color w:val="000000" w:themeColor="text1"/>
                <w:sz w:val="20"/>
              </w:rPr>
              <w:t>49</w:t>
            </w:r>
          </w:p>
        </w:tc>
        <w:tc>
          <w:tcPr>
            <w:tcW w:w="1260" w:type="dxa"/>
            <w:tcBorders>
              <w:top w:val="single" w:sz="6" w:space="0" w:color="000000"/>
              <w:left w:val="single" w:sz="6" w:space="0" w:color="000000"/>
              <w:bottom w:val="single" w:sz="6" w:space="0" w:color="000000"/>
              <w:right w:val="single" w:sz="6" w:space="0" w:color="000000"/>
            </w:tcBorders>
          </w:tcPr>
          <w:p w14:paraId="08875205" w14:textId="77777777" w:rsidR="00B95BD5" w:rsidRPr="008454A9" w:rsidRDefault="00EC09D2">
            <w:pPr>
              <w:pStyle w:val="TableParagraph"/>
              <w:ind w:left="93" w:right="101"/>
              <w:rPr>
                <w:b/>
                <w:color w:val="000000" w:themeColor="text1"/>
                <w:sz w:val="20"/>
              </w:rPr>
            </w:pPr>
            <w:r w:rsidRPr="008454A9">
              <w:rPr>
                <w:b/>
                <w:color w:val="000000" w:themeColor="text1"/>
                <w:sz w:val="20"/>
              </w:rPr>
              <w:t>1,057,315</w:t>
            </w:r>
          </w:p>
        </w:tc>
        <w:tc>
          <w:tcPr>
            <w:tcW w:w="720" w:type="dxa"/>
            <w:tcBorders>
              <w:top w:val="single" w:sz="6" w:space="0" w:color="000000"/>
              <w:left w:val="single" w:sz="6" w:space="0" w:color="000000"/>
              <w:bottom w:val="single" w:sz="6" w:space="0" w:color="000000"/>
              <w:right w:val="single" w:sz="6" w:space="0" w:color="000000"/>
            </w:tcBorders>
          </w:tcPr>
          <w:p w14:paraId="4A6238A5" w14:textId="77777777" w:rsidR="00B95BD5" w:rsidRPr="008454A9" w:rsidRDefault="00EC09D2">
            <w:pPr>
              <w:pStyle w:val="TableParagraph"/>
              <w:ind w:left="202"/>
              <w:jc w:val="left"/>
              <w:rPr>
                <w:b/>
                <w:color w:val="000000" w:themeColor="text1"/>
                <w:sz w:val="20"/>
              </w:rPr>
            </w:pPr>
            <w:r w:rsidRPr="008454A9">
              <w:rPr>
                <w:b/>
                <w:color w:val="000000" w:themeColor="text1"/>
                <w:sz w:val="20"/>
              </w:rPr>
              <w:t>424</w:t>
            </w:r>
          </w:p>
        </w:tc>
      </w:tr>
      <w:tr w:rsidR="00B95BD5" w:rsidRPr="008454A9" w14:paraId="68E25E98"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411E668A" w14:textId="77777777" w:rsidR="00B95BD5" w:rsidRPr="008454A9" w:rsidRDefault="00EC09D2">
            <w:pPr>
              <w:pStyle w:val="TableParagraph"/>
              <w:ind w:left="97"/>
              <w:jc w:val="left"/>
              <w:rPr>
                <w:b/>
                <w:color w:val="000000" w:themeColor="text1"/>
                <w:sz w:val="20"/>
              </w:rPr>
            </w:pPr>
            <w:r w:rsidRPr="008454A9">
              <w:rPr>
                <w:b/>
                <w:color w:val="000000" w:themeColor="text1"/>
                <w:sz w:val="20"/>
              </w:rPr>
              <w:t>N. DAKOTA</w:t>
            </w:r>
          </w:p>
        </w:tc>
        <w:tc>
          <w:tcPr>
            <w:tcW w:w="1710" w:type="dxa"/>
            <w:tcBorders>
              <w:top w:val="single" w:sz="6" w:space="0" w:color="000000"/>
              <w:left w:val="single" w:sz="6" w:space="0" w:color="000000"/>
              <w:bottom w:val="single" w:sz="6" w:space="0" w:color="000000"/>
              <w:right w:val="single" w:sz="6" w:space="0" w:color="000000"/>
            </w:tcBorders>
          </w:tcPr>
          <w:p w14:paraId="4650997E" w14:textId="77777777" w:rsidR="00B95BD5" w:rsidRPr="008454A9" w:rsidRDefault="00EC09D2">
            <w:pPr>
              <w:pStyle w:val="TableParagraph"/>
              <w:ind w:left="590" w:right="590"/>
              <w:rPr>
                <w:b/>
                <w:color w:val="000000" w:themeColor="text1"/>
                <w:sz w:val="20"/>
              </w:rPr>
            </w:pPr>
            <w:r w:rsidRPr="008454A9">
              <w:rPr>
                <w:b/>
                <w:color w:val="000000" w:themeColor="text1"/>
                <w:sz w:val="20"/>
              </w:rPr>
              <w:t>2,477</w:t>
            </w:r>
          </w:p>
        </w:tc>
        <w:tc>
          <w:tcPr>
            <w:tcW w:w="900" w:type="dxa"/>
            <w:tcBorders>
              <w:top w:val="single" w:sz="6" w:space="0" w:color="000000"/>
              <w:left w:val="single" w:sz="6" w:space="0" w:color="000000"/>
              <w:bottom w:val="single" w:sz="6" w:space="0" w:color="000000"/>
              <w:right w:val="single" w:sz="6" w:space="0" w:color="000000"/>
            </w:tcBorders>
          </w:tcPr>
          <w:p w14:paraId="1D1D5D0E"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1,562</w:t>
            </w:r>
          </w:p>
        </w:tc>
        <w:tc>
          <w:tcPr>
            <w:tcW w:w="1080" w:type="dxa"/>
            <w:tcBorders>
              <w:top w:val="single" w:sz="6" w:space="0" w:color="000000"/>
              <w:left w:val="single" w:sz="6" w:space="0" w:color="000000"/>
              <w:bottom w:val="single" w:sz="6" w:space="0" w:color="000000"/>
              <w:right w:val="single" w:sz="6" w:space="0" w:color="000000"/>
            </w:tcBorders>
          </w:tcPr>
          <w:p w14:paraId="0A87933E" w14:textId="77777777" w:rsidR="00B95BD5" w:rsidRPr="008454A9" w:rsidRDefault="00EC09D2">
            <w:pPr>
              <w:pStyle w:val="TableParagraph"/>
              <w:ind w:left="108" w:right="108"/>
              <w:rPr>
                <w:b/>
                <w:color w:val="000000" w:themeColor="text1"/>
                <w:sz w:val="20"/>
              </w:rPr>
            </w:pPr>
            <w:r w:rsidRPr="008454A9">
              <w:rPr>
                <w:b/>
                <w:color w:val="000000" w:themeColor="text1"/>
                <w:sz w:val="20"/>
              </w:rPr>
              <w:t>214</w:t>
            </w:r>
          </w:p>
        </w:tc>
        <w:tc>
          <w:tcPr>
            <w:tcW w:w="900" w:type="dxa"/>
            <w:tcBorders>
              <w:top w:val="single" w:sz="6" w:space="0" w:color="000000"/>
              <w:left w:val="single" w:sz="6" w:space="0" w:color="000000"/>
              <w:bottom w:val="single" w:sz="6" w:space="0" w:color="000000"/>
              <w:right w:val="single" w:sz="6" w:space="0" w:color="000000"/>
            </w:tcBorders>
          </w:tcPr>
          <w:p w14:paraId="0E286AFF" w14:textId="77777777" w:rsidR="00B95BD5" w:rsidRPr="008454A9" w:rsidRDefault="00EC09D2">
            <w:pPr>
              <w:pStyle w:val="TableParagraph"/>
              <w:ind w:left="292"/>
              <w:jc w:val="left"/>
              <w:rPr>
                <w:b/>
                <w:color w:val="000000" w:themeColor="text1"/>
                <w:sz w:val="20"/>
              </w:rPr>
            </w:pPr>
            <w:r w:rsidRPr="008454A9">
              <w:rPr>
                <w:b/>
                <w:color w:val="000000" w:themeColor="text1"/>
                <w:sz w:val="20"/>
              </w:rPr>
              <w:t>251</w:t>
            </w:r>
          </w:p>
        </w:tc>
        <w:tc>
          <w:tcPr>
            <w:tcW w:w="900" w:type="dxa"/>
            <w:tcBorders>
              <w:top w:val="single" w:sz="6" w:space="0" w:color="000000"/>
              <w:left w:val="single" w:sz="6" w:space="0" w:color="000000"/>
              <w:bottom w:val="single" w:sz="6" w:space="0" w:color="000000"/>
              <w:right w:val="single" w:sz="6" w:space="0" w:color="000000"/>
            </w:tcBorders>
          </w:tcPr>
          <w:p w14:paraId="3F9D7853" w14:textId="77777777" w:rsidR="00B95BD5" w:rsidRPr="008454A9" w:rsidRDefault="00EC09D2">
            <w:pPr>
              <w:pStyle w:val="TableParagraph"/>
              <w:ind w:left="93" w:right="93"/>
              <w:rPr>
                <w:b/>
                <w:color w:val="000000" w:themeColor="text1"/>
                <w:sz w:val="20"/>
              </w:rPr>
            </w:pPr>
            <w:r w:rsidRPr="008454A9">
              <w:rPr>
                <w:b/>
                <w:color w:val="000000" w:themeColor="text1"/>
                <w:sz w:val="20"/>
              </w:rPr>
              <w:t>450</w:t>
            </w:r>
          </w:p>
        </w:tc>
        <w:tc>
          <w:tcPr>
            <w:tcW w:w="990" w:type="dxa"/>
            <w:tcBorders>
              <w:top w:val="single" w:sz="6" w:space="0" w:color="000000"/>
              <w:left w:val="single" w:sz="6" w:space="0" w:color="000000"/>
              <w:bottom w:val="single" w:sz="6" w:space="0" w:color="000000"/>
              <w:right w:val="single" w:sz="6" w:space="0" w:color="000000"/>
            </w:tcBorders>
          </w:tcPr>
          <w:p w14:paraId="171DF121" w14:textId="77777777" w:rsidR="00B95BD5" w:rsidRPr="008454A9" w:rsidRDefault="00EC09D2">
            <w:pPr>
              <w:pStyle w:val="TableParagraph"/>
              <w:ind w:left="138" w:right="138"/>
              <w:rPr>
                <w:b/>
                <w:color w:val="000000" w:themeColor="text1"/>
                <w:sz w:val="20"/>
              </w:rPr>
            </w:pPr>
            <w:r w:rsidRPr="008454A9">
              <w:rPr>
                <w:b/>
                <w:color w:val="000000" w:themeColor="text1"/>
                <w:sz w:val="20"/>
              </w:rPr>
              <w:t>106</w:t>
            </w:r>
          </w:p>
        </w:tc>
        <w:tc>
          <w:tcPr>
            <w:tcW w:w="1260" w:type="dxa"/>
            <w:tcBorders>
              <w:top w:val="single" w:sz="6" w:space="0" w:color="000000"/>
              <w:left w:val="single" w:sz="6" w:space="0" w:color="000000"/>
              <w:bottom w:val="single" w:sz="6" w:space="0" w:color="000000"/>
              <w:right w:val="single" w:sz="6" w:space="0" w:color="000000"/>
            </w:tcBorders>
          </w:tcPr>
          <w:p w14:paraId="72B844D2" w14:textId="77777777" w:rsidR="00B95BD5" w:rsidRPr="008454A9" w:rsidRDefault="00EC09D2">
            <w:pPr>
              <w:pStyle w:val="TableParagraph"/>
              <w:ind w:left="93" w:right="101"/>
              <w:rPr>
                <w:b/>
                <w:color w:val="000000" w:themeColor="text1"/>
                <w:sz w:val="20"/>
              </w:rPr>
            </w:pPr>
            <w:r w:rsidRPr="008454A9">
              <w:rPr>
                <w:b/>
                <w:color w:val="000000" w:themeColor="text1"/>
                <w:sz w:val="20"/>
              </w:rPr>
              <w:t>759,138</w:t>
            </w:r>
          </w:p>
        </w:tc>
        <w:tc>
          <w:tcPr>
            <w:tcW w:w="720" w:type="dxa"/>
            <w:tcBorders>
              <w:top w:val="single" w:sz="6" w:space="0" w:color="000000"/>
              <w:left w:val="single" w:sz="6" w:space="0" w:color="000000"/>
              <w:bottom w:val="single" w:sz="6" w:space="0" w:color="000000"/>
              <w:right w:val="single" w:sz="6" w:space="0" w:color="000000"/>
            </w:tcBorders>
          </w:tcPr>
          <w:p w14:paraId="22351138" w14:textId="77777777" w:rsidR="00B95BD5" w:rsidRPr="008454A9" w:rsidRDefault="00EC09D2">
            <w:pPr>
              <w:pStyle w:val="TableParagraph"/>
              <w:ind w:left="202"/>
              <w:jc w:val="left"/>
              <w:rPr>
                <w:b/>
                <w:color w:val="000000" w:themeColor="text1"/>
                <w:sz w:val="20"/>
              </w:rPr>
            </w:pPr>
            <w:r w:rsidRPr="008454A9">
              <w:rPr>
                <w:b/>
                <w:color w:val="000000" w:themeColor="text1"/>
                <w:sz w:val="20"/>
              </w:rPr>
              <w:t>427</w:t>
            </w:r>
          </w:p>
        </w:tc>
      </w:tr>
      <w:tr w:rsidR="00B95BD5" w:rsidRPr="008454A9" w14:paraId="50747515"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4F53D179" w14:textId="77777777" w:rsidR="00B95BD5" w:rsidRPr="008454A9" w:rsidRDefault="00EC09D2">
            <w:pPr>
              <w:pStyle w:val="TableParagraph"/>
              <w:ind w:left="97"/>
              <w:jc w:val="left"/>
              <w:rPr>
                <w:b/>
                <w:color w:val="000000" w:themeColor="text1"/>
                <w:sz w:val="20"/>
              </w:rPr>
            </w:pPr>
            <w:r w:rsidRPr="008454A9">
              <w:rPr>
                <w:b/>
                <w:color w:val="000000" w:themeColor="text1"/>
                <w:sz w:val="20"/>
              </w:rPr>
              <w:t>CALIFORNIA</w:t>
            </w:r>
          </w:p>
        </w:tc>
        <w:tc>
          <w:tcPr>
            <w:tcW w:w="1710" w:type="dxa"/>
            <w:tcBorders>
              <w:top w:val="single" w:sz="6" w:space="0" w:color="000000"/>
              <w:left w:val="single" w:sz="6" w:space="0" w:color="000000"/>
              <w:bottom w:val="single" w:sz="6" w:space="0" w:color="000000"/>
              <w:right w:val="single" w:sz="6" w:space="0" w:color="000000"/>
            </w:tcBorders>
          </w:tcPr>
          <w:p w14:paraId="5D97EA25" w14:textId="77777777" w:rsidR="00B95BD5" w:rsidRPr="008454A9" w:rsidRDefault="00EC09D2">
            <w:pPr>
              <w:pStyle w:val="TableParagraph"/>
              <w:ind w:left="517"/>
              <w:jc w:val="left"/>
              <w:rPr>
                <w:b/>
                <w:color w:val="000000" w:themeColor="text1"/>
                <w:sz w:val="20"/>
              </w:rPr>
            </w:pPr>
            <w:r w:rsidRPr="008454A9">
              <w:rPr>
                <w:b/>
                <w:color w:val="000000" w:themeColor="text1"/>
                <w:sz w:val="20"/>
              </w:rPr>
              <w:t>120,041</w:t>
            </w:r>
          </w:p>
        </w:tc>
        <w:tc>
          <w:tcPr>
            <w:tcW w:w="900" w:type="dxa"/>
            <w:tcBorders>
              <w:top w:val="single" w:sz="6" w:space="0" w:color="000000"/>
              <w:left w:val="single" w:sz="6" w:space="0" w:color="000000"/>
              <w:bottom w:val="single" w:sz="6" w:space="0" w:color="000000"/>
              <w:right w:val="single" w:sz="6" w:space="0" w:color="000000"/>
            </w:tcBorders>
          </w:tcPr>
          <w:p w14:paraId="27FE6975" w14:textId="77777777" w:rsidR="00B95BD5" w:rsidRPr="008454A9" w:rsidRDefault="00EC09D2">
            <w:pPr>
              <w:pStyle w:val="TableParagraph"/>
              <w:ind w:right="175"/>
              <w:jc w:val="right"/>
              <w:rPr>
                <w:b/>
                <w:color w:val="000000" w:themeColor="text1"/>
                <w:sz w:val="20"/>
              </w:rPr>
            </w:pPr>
            <w:r w:rsidRPr="008454A9">
              <w:rPr>
                <w:b/>
                <w:color w:val="000000" w:themeColor="text1"/>
                <w:sz w:val="20"/>
              </w:rPr>
              <w:t>68,663</w:t>
            </w:r>
          </w:p>
        </w:tc>
        <w:tc>
          <w:tcPr>
            <w:tcW w:w="1080" w:type="dxa"/>
            <w:tcBorders>
              <w:top w:val="single" w:sz="6" w:space="0" w:color="000000"/>
              <w:left w:val="single" w:sz="6" w:space="0" w:color="000000"/>
              <w:bottom w:val="single" w:sz="6" w:space="0" w:color="000000"/>
              <w:right w:val="single" w:sz="6" w:space="0" w:color="000000"/>
            </w:tcBorders>
          </w:tcPr>
          <w:p w14:paraId="66206313" w14:textId="77777777" w:rsidR="00B95BD5" w:rsidRPr="008454A9" w:rsidRDefault="00EC09D2">
            <w:pPr>
              <w:pStyle w:val="TableParagraph"/>
              <w:ind w:right="265"/>
              <w:jc w:val="right"/>
              <w:rPr>
                <w:b/>
                <w:color w:val="000000" w:themeColor="text1"/>
                <w:sz w:val="20"/>
              </w:rPr>
            </w:pPr>
            <w:r w:rsidRPr="008454A9">
              <w:rPr>
                <w:b/>
                <w:color w:val="000000" w:themeColor="text1"/>
                <w:sz w:val="20"/>
              </w:rPr>
              <w:t>10,478</w:t>
            </w:r>
          </w:p>
        </w:tc>
        <w:tc>
          <w:tcPr>
            <w:tcW w:w="900" w:type="dxa"/>
            <w:tcBorders>
              <w:top w:val="single" w:sz="6" w:space="0" w:color="000000"/>
              <w:left w:val="single" w:sz="6" w:space="0" w:color="000000"/>
              <w:bottom w:val="single" w:sz="6" w:space="0" w:color="000000"/>
              <w:right w:val="single" w:sz="6" w:space="0" w:color="000000"/>
            </w:tcBorders>
          </w:tcPr>
          <w:p w14:paraId="0385CB3D"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15,339</w:t>
            </w:r>
          </w:p>
        </w:tc>
        <w:tc>
          <w:tcPr>
            <w:tcW w:w="900" w:type="dxa"/>
            <w:tcBorders>
              <w:top w:val="single" w:sz="6" w:space="0" w:color="000000"/>
              <w:left w:val="single" w:sz="6" w:space="0" w:color="000000"/>
              <w:bottom w:val="single" w:sz="6" w:space="0" w:color="000000"/>
              <w:right w:val="single" w:sz="6" w:space="0" w:color="000000"/>
            </w:tcBorders>
          </w:tcPr>
          <w:p w14:paraId="3ED295E3" w14:textId="77777777" w:rsidR="00B95BD5" w:rsidRPr="008454A9" w:rsidRDefault="00EC09D2">
            <w:pPr>
              <w:pStyle w:val="TableParagraph"/>
              <w:ind w:left="93" w:right="111"/>
              <w:rPr>
                <w:b/>
                <w:color w:val="000000" w:themeColor="text1"/>
                <w:sz w:val="20"/>
              </w:rPr>
            </w:pPr>
            <w:r w:rsidRPr="008454A9">
              <w:rPr>
                <w:b/>
                <w:color w:val="000000" w:themeColor="text1"/>
                <w:sz w:val="20"/>
              </w:rPr>
              <w:t>25,561</w:t>
            </w:r>
          </w:p>
        </w:tc>
        <w:tc>
          <w:tcPr>
            <w:tcW w:w="990" w:type="dxa"/>
            <w:tcBorders>
              <w:top w:val="single" w:sz="6" w:space="0" w:color="000000"/>
              <w:left w:val="single" w:sz="6" w:space="0" w:color="000000"/>
              <w:bottom w:val="single" w:sz="6" w:space="0" w:color="000000"/>
              <w:right w:val="single" w:sz="6" w:space="0" w:color="000000"/>
            </w:tcBorders>
          </w:tcPr>
          <w:p w14:paraId="2FCCFE2E" w14:textId="77777777" w:rsidR="00B95BD5" w:rsidRPr="008454A9" w:rsidRDefault="00EC09D2">
            <w:pPr>
              <w:pStyle w:val="TableParagraph"/>
              <w:ind w:left="138" w:right="138"/>
              <w:rPr>
                <w:b/>
                <w:color w:val="000000" w:themeColor="text1"/>
                <w:sz w:val="20"/>
              </w:rPr>
            </w:pPr>
            <w:r w:rsidRPr="008454A9">
              <w:rPr>
                <w:b/>
                <w:color w:val="000000" w:themeColor="text1"/>
                <w:sz w:val="20"/>
              </w:rPr>
              <w:t>465</w:t>
            </w:r>
          </w:p>
        </w:tc>
        <w:tc>
          <w:tcPr>
            <w:tcW w:w="1260" w:type="dxa"/>
            <w:tcBorders>
              <w:top w:val="single" w:sz="6" w:space="0" w:color="000000"/>
              <w:left w:val="single" w:sz="6" w:space="0" w:color="000000"/>
              <w:bottom w:val="single" w:sz="6" w:space="0" w:color="000000"/>
              <w:right w:val="single" w:sz="6" w:space="0" w:color="000000"/>
            </w:tcBorders>
          </w:tcPr>
          <w:p w14:paraId="664006F2" w14:textId="77777777" w:rsidR="00B95BD5" w:rsidRPr="008454A9" w:rsidRDefault="00EC09D2">
            <w:pPr>
              <w:pStyle w:val="TableParagraph"/>
              <w:ind w:left="93" w:right="93"/>
              <w:rPr>
                <w:b/>
                <w:color w:val="000000" w:themeColor="text1"/>
                <w:sz w:val="20"/>
              </w:rPr>
            </w:pPr>
            <w:r w:rsidRPr="008454A9">
              <w:rPr>
                <w:b/>
                <w:color w:val="000000" w:themeColor="text1"/>
                <w:sz w:val="20"/>
              </w:rPr>
              <w:t>33,867,039</w:t>
            </w:r>
          </w:p>
        </w:tc>
        <w:tc>
          <w:tcPr>
            <w:tcW w:w="720" w:type="dxa"/>
            <w:tcBorders>
              <w:top w:val="single" w:sz="6" w:space="0" w:color="000000"/>
              <w:left w:val="single" w:sz="6" w:space="0" w:color="000000"/>
              <w:bottom w:val="single" w:sz="6" w:space="0" w:color="000000"/>
              <w:right w:val="single" w:sz="6" w:space="0" w:color="000000"/>
            </w:tcBorders>
          </w:tcPr>
          <w:p w14:paraId="415762C2" w14:textId="77777777" w:rsidR="00B95BD5" w:rsidRPr="008454A9" w:rsidRDefault="00EC09D2">
            <w:pPr>
              <w:pStyle w:val="TableParagraph"/>
              <w:ind w:left="202"/>
              <w:jc w:val="left"/>
              <w:rPr>
                <w:b/>
                <w:color w:val="000000" w:themeColor="text1"/>
                <w:sz w:val="20"/>
              </w:rPr>
            </w:pPr>
            <w:r w:rsidRPr="008454A9">
              <w:rPr>
                <w:b/>
                <w:color w:val="000000" w:themeColor="text1"/>
                <w:sz w:val="20"/>
              </w:rPr>
              <w:t>428</w:t>
            </w:r>
          </w:p>
        </w:tc>
      </w:tr>
      <w:tr w:rsidR="00B95BD5" w:rsidRPr="008454A9" w14:paraId="1D8FFA99"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1EBC80D8" w14:textId="77777777" w:rsidR="00B95BD5" w:rsidRPr="008454A9" w:rsidRDefault="00EC09D2">
            <w:pPr>
              <w:pStyle w:val="TableParagraph"/>
              <w:ind w:left="97"/>
              <w:jc w:val="left"/>
              <w:rPr>
                <w:b/>
                <w:color w:val="000000" w:themeColor="text1"/>
                <w:sz w:val="20"/>
              </w:rPr>
            </w:pPr>
            <w:r w:rsidRPr="008454A9">
              <w:rPr>
                <w:b/>
                <w:color w:val="000000" w:themeColor="text1"/>
                <w:sz w:val="20"/>
              </w:rPr>
              <w:t>N. CAROLINA</w:t>
            </w:r>
          </w:p>
        </w:tc>
        <w:tc>
          <w:tcPr>
            <w:tcW w:w="1710" w:type="dxa"/>
            <w:tcBorders>
              <w:top w:val="single" w:sz="6" w:space="0" w:color="000000"/>
              <w:left w:val="single" w:sz="6" w:space="0" w:color="000000"/>
              <w:bottom w:val="single" w:sz="6" w:space="0" w:color="000000"/>
              <w:right w:val="single" w:sz="6" w:space="0" w:color="000000"/>
            </w:tcBorders>
          </w:tcPr>
          <w:p w14:paraId="40A7AC9F" w14:textId="77777777" w:rsidR="00B95BD5" w:rsidRPr="008454A9" w:rsidRDefault="00EC09D2">
            <w:pPr>
              <w:pStyle w:val="TableParagraph"/>
              <w:ind w:left="562"/>
              <w:jc w:val="left"/>
              <w:rPr>
                <w:b/>
                <w:color w:val="000000" w:themeColor="text1"/>
                <w:sz w:val="20"/>
              </w:rPr>
            </w:pPr>
            <w:r w:rsidRPr="008454A9">
              <w:rPr>
                <w:b/>
                <w:color w:val="000000" w:themeColor="text1"/>
                <w:sz w:val="20"/>
              </w:rPr>
              <w:t>34,100</w:t>
            </w:r>
          </w:p>
        </w:tc>
        <w:tc>
          <w:tcPr>
            <w:tcW w:w="900" w:type="dxa"/>
            <w:tcBorders>
              <w:top w:val="single" w:sz="6" w:space="0" w:color="000000"/>
              <w:left w:val="single" w:sz="6" w:space="0" w:color="000000"/>
              <w:bottom w:val="single" w:sz="6" w:space="0" w:color="000000"/>
              <w:right w:val="single" w:sz="6" w:space="0" w:color="000000"/>
            </w:tcBorders>
          </w:tcPr>
          <w:p w14:paraId="7B96148B" w14:textId="77777777" w:rsidR="00B95BD5" w:rsidRPr="008454A9" w:rsidRDefault="00EC09D2">
            <w:pPr>
              <w:pStyle w:val="TableParagraph"/>
              <w:ind w:right="175"/>
              <w:jc w:val="right"/>
              <w:rPr>
                <w:b/>
                <w:color w:val="000000" w:themeColor="text1"/>
                <w:sz w:val="20"/>
              </w:rPr>
            </w:pPr>
            <w:r w:rsidRPr="008454A9">
              <w:rPr>
                <w:b/>
                <w:color w:val="000000" w:themeColor="text1"/>
                <w:sz w:val="20"/>
              </w:rPr>
              <w:t>21,179</w:t>
            </w:r>
          </w:p>
        </w:tc>
        <w:tc>
          <w:tcPr>
            <w:tcW w:w="1080" w:type="dxa"/>
            <w:tcBorders>
              <w:top w:val="single" w:sz="6" w:space="0" w:color="000000"/>
              <w:left w:val="single" w:sz="6" w:space="0" w:color="000000"/>
              <w:bottom w:val="single" w:sz="6" w:space="0" w:color="000000"/>
              <w:right w:val="single" w:sz="6" w:space="0" w:color="000000"/>
            </w:tcBorders>
          </w:tcPr>
          <w:p w14:paraId="479F0EF5" w14:textId="77777777" w:rsidR="00B95BD5" w:rsidRPr="008454A9" w:rsidRDefault="00EC09D2">
            <w:pPr>
              <w:pStyle w:val="TableParagraph"/>
              <w:ind w:right="305"/>
              <w:jc w:val="right"/>
              <w:rPr>
                <w:b/>
                <w:color w:val="000000" w:themeColor="text1"/>
                <w:sz w:val="20"/>
              </w:rPr>
            </w:pPr>
            <w:r w:rsidRPr="008454A9">
              <w:rPr>
                <w:b/>
                <w:color w:val="000000" w:themeColor="text1"/>
                <w:sz w:val="20"/>
              </w:rPr>
              <w:t>2,825</w:t>
            </w:r>
          </w:p>
        </w:tc>
        <w:tc>
          <w:tcPr>
            <w:tcW w:w="900" w:type="dxa"/>
            <w:tcBorders>
              <w:top w:val="single" w:sz="6" w:space="0" w:color="000000"/>
              <w:left w:val="single" w:sz="6" w:space="0" w:color="000000"/>
              <w:bottom w:val="single" w:sz="6" w:space="0" w:color="000000"/>
              <w:right w:val="single" w:sz="6" w:space="0" w:color="000000"/>
            </w:tcBorders>
          </w:tcPr>
          <w:p w14:paraId="3C0DAD96" w14:textId="77777777" w:rsidR="00B95BD5" w:rsidRPr="008454A9" w:rsidRDefault="00EC09D2">
            <w:pPr>
              <w:pStyle w:val="TableParagraph"/>
              <w:ind w:right="215"/>
              <w:jc w:val="right"/>
              <w:rPr>
                <w:b/>
                <w:color w:val="000000" w:themeColor="text1"/>
                <w:sz w:val="20"/>
              </w:rPr>
            </w:pPr>
            <w:r w:rsidRPr="008454A9">
              <w:rPr>
                <w:b/>
                <w:color w:val="000000" w:themeColor="text1"/>
                <w:sz w:val="20"/>
              </w:rPr>
              <w:t>4,565</w:t>
            </w:r>
          </w:p>
        </w:tc>
        <w:tc>
          <w:tcPr>
            <w:tcW w:w="900" w:type="dxa"/>
            <w:tcBorders>
              <w:top w:val="single" w:sz="6" w:space="0" w:color="000000"/>
              <w:left w:val="single" w:sz="6" w:space="0" w:color="000000"/>
              <w:bottom w:val="single" w:sz="6" w:space="0" w:color="000000"/>
              <w:right w:val="single" w:sz="6" w:space="0" w:color="000000"/>
            </w:tcBorders>
          </w:tcPr>
          <w:p w14:paraId="73C93280" w14:textId="77777777" w:rsidR="00B95BD5" w:rsidRPr="008454A9" w:rsidRDefault="00EC09D2">
            <w:pPr>
              <w:pStyle w:val="TableParagraph"/>
              <w:ind w:left="93" w:right="93"/>
              <w:rPr>
                <w:b/>
                <w:color w:val="000000" w:themeColor="text1"/>
                <w:sz w:val="20"/>
              </w:rPr>
            </w:pPr>
            <w:r w:rsidRPr="008454A9">
              <w:rPr>
                <w:b/>
                <w:color w:val="000000" w:themeColor="text1"/>
                <w:sz w:val="20"/>
              </w:rPr>
              <w:t>5,531</w:t>
            </w:r>
          </w:p>
        </w:tc>
        <w:tc>
          <w:tcPr>
            <w:tcW w:w="990" w:type="dxa"/>
            <w:tcBorders>
              <w:top w:val="single" w:sz="6" w:space="0" w:color="000000"/>
              <w:left w:val="single" w:sz="6" w:space="0" w:color="000000"/>
              <w:bottom w:val="single" w:sz="6" w:space="0" w:color="000000"/>
              <w:right w:val="single" w:sz="6" w:space="0" w:color="000000"/>
            </w:tcBorders>
          </w:tcPr>
          <w:p w14:paraId="08A33EA2" w14:textId="77777777" w:rsidR="00B95BD5" w:rsidRPr="008454A9" w:rsidRDefault="00EC09D2">
            <w:pPr>
              <w:pStyle w:val="TableParagraph"/>
              <w:ind w:left="138" w:right="138"/>
              <w:rPr>
                <w:b/>
                <w:color w:val="000000" w:themeColor="text1"/>
                <w:sz w:val="20"/>
              </w:rPr>
            </w:pPr>
            <w:r w:rsidRPr="008454A9">
              <w:rPr>
                <w:b/>
                <w:color w:val="000000" w:themeColor="text1"/>
                <w:sz w:val="20"/>
              </w:rPr>
              <w:t>520</w:t>
            </w:r>
          </w:p>
        </w:tc>
        <w:tc>
          <w:tcPr>
            <w:tcW w:w="1260" w:type="dxa"/>
            <w:tcBorders>
              <w:top w:val="single" w:sz="6" w:space="0" w:color="000000"/>
              <w:left w:val="single" w:sz="6" w:space="0" w:color="000000"/>
              <w:bottom w:val="single" w:sz="6" w:space="0" w:color="000000"/>
              <w:right w:val="single" w:sz="6" w:space="0" w:color="000000"/>
            </w:tcBorders>
          </w:tcPr>
          <w:p w14:paraId="79A67024" w14:textId="77777777" w:rsidR="00B95BD5" w:rsidRPr="008454A9" w:rsidRDefault="00EC09D2">
            <w:pPr>
              <w:pStyle w:val="TableParagraph"/>
              <w:ind w:left="93" w:right="93"/>
              <w:rPr>
                <w:b/>
                <w:color w:val="000000" w:themeColor="text1"/>
                <w:sz w:val="20"/>
              </w:rPr>
            </w:pPr>
            <w:r w:rsidRPr="008454A9">
              <w:rPr>
                <w:b/>
                <w:color w:val="000000" w:themeColor="text1"/>
                <w:sz w:val="20"/>
              </w:rPr>
              <w:t>10,377,256</w:t>
            </w:r>
          </w:p>
        </w:tc>
        <w:tc>
          <w:tcPr>
            <w:tcW w:w="720" w:type="dxa"/>
            <w:tcBorders>
              <w:top w:val="single" w:sz="6" w:space="0" w:color="000000"/>
              <w:left w:val="single" w:sz="6" w:space="0" w:color="000000"/>
              <w:bottom w:val="single" w:sz="6" w:space="0" w:color="000000"/>
              <w:right w:val="single" w:sz="6" w:space="0" w:color="000000"/>
            </w:tcBorders>
          </w:tcPr>
          <w:p w14:paraId="01290420" w14:textId="77777777" w:rsidR="00B95BD5" w:rsidRPr="008454A9" w:rsidRDefault="00EC09D2">
            <w:pPr>
              <w:pStyle w:val="TableParagraph"/>
              <w:ind w:left="202"/>
              <w:jc w:val="left"/>
              <w:rPr>
                <w:b/>
                <w:color w:val="000000" w:themeColor="text1"/>
                <w:sz w:val="20"/>
              </w:rPr>
            </w:pPr>
            <w:r w:rsidRPr="008454A9">
              <w:rPr>
                <w:b/>
                <w:color w:val="000000" w:themeColor="text1"/>
                <w:sz w:val="20"/>
              </w:rPr>
              <w:t>432</w:t>
            </w:r>
          </w:p>
        </w:tc>
      </w:tr>
      <w:tr w:rsidR="00B95BD5" w:rsidRPr="008454A9" w14:paraId="473F5CD0"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378D7130" w14:textId="77777777" w:rsidR="00B95BD5" w:rsidRPr="008454A9" w:rsidRDefault="00EC09D2">
            <w:pPr>
              <w:pStyle w:val="TableParagraph"/>
              <w:ind w:left="97"/>
              <w:jc w:val="left"/>
              <w:rPr>
                <w:b/>
                <w:color w:val="000000" w:themeColor="text1"/>
                <w:sz w:val="20"/>
              </w:rPr>
            </w:pPr>
            <w:r w:rsidRPr="008454A9">
              <w:rPr>
                <w:b/>
                <w:color w:val="000000" w:themeColor="text1"/>
                <w:sz w:val="20"/>
              </w:rPr>
              <w:t>VERMONT</w:t>
            </w:r>
          </w:p>
        </w:tc>
        <w:tc>
          <w:tcPr>
            <w:tcW w:w="1710" w:type="dxa"/>
            <w:tcBorders>
              <w:top w:val="single" w:sz="6" w:space="0" w:color="000000"/>
              <w:left w:val="single" w:sz="6" w:space="0" w:color="000000"/>
              <w:bottom w:val="single" w:sz="6" w:space="0" w:color="000000"/>
              <w:right w:val="single" w:sz="6" w:space="0" w:color="000000"/>
            </w:tcBorders>
          </w:tcPr>
          <w:p w14:paraId="483C06DB" w14:textId="77777777" w:rsidR="00B95BD5" w:rsidRPr="008454A9" w:rsidRDefault="00EC09D2">
            <w:pPr>
              <w:pStyle w:val="TableParagraph"/>
              <w:ind w:left="590" w:right="590"/>
              <w:rPr>
                <w:b/>
                <w:color w:val="000000" w:themeColor="text1"/>
                <w:sz w:val="20"/>
              </w:rPr>
            </w:pPr>
            <w:r w:rsidRPr="008454A9">
              <w:rPr>
                <w:b/>
                <w:color w:val="000000" w:themeColor="text1"/>
                <w:sz w:val="20"/>
              </w:rPr>
              <w:t>1,815</w:t>
            </w:r>
          </w:p>
        </w:tc>
        <w:tc>
          <w:tcPr>
            <w:tcW w:w="900" w:type="dxa"/>
            <w:tcBorders>
              <w:top w:val="single" w:sz="6" w:space="0" w:color="000000"/>
              <w:left w:val="single" w:sz="6" w:space="0" w:color="000000"/>
              <w:bottom w:val="single" w:sz="6" w:space="0" w:color="000000"/>
              <w:right w:val="single" w:sz="6" w:space="0" w:color="000000"/>
            </w:tcBorders>
          </w:tcPr>
          <w:p w14:paraId="41DFDB92"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1,242</w:t>
            </w:r>
          </w:p>
        </w:tc>
        <w:tc>
          <w:tcPr>
            <w:tcW w:w="1080" w:type="dxa"/>
            <w:tcBorders>
              <w:top w:val="single" w:sz="6" w:space="0" w:color="000000"/>
              <w:left w:val="single" w:sz="6" w:space="0" w:color="000000"/>
              <w:bottom w:val="single" w:sz="6" w:space="0" w:color="000000"/>
              <w:right w:val="single" w:sz="6" w:space="0" w:color="000000"/>
            </w:tcBorders>
          </w:tcPr>
          <w:p w14:paraId="43F74BFA" w14:textId="77777777" w:rsidR="00B95BD5" w:rsidRPr="008454A9" w:rsidRDefault="00EC09D2">
            <w:pPr>
              <w:pStyle w:val="TableParagraph"/>
              <w:ind w:left="108" w:right="108"/>
              <w:rPr>
                <w:b/>
                <w:color w:val="000000" w:themeColor="text1"/>
                <w:sz w:val="20"/>
              </w:rPr>
            </w:pPr>
            <w:r w:rsidRPr="008454A9">
              <w:rPr>
                <w:b/>
                <w:color w:val="000000" w:themeColor="text1"/>
                <w:sz w:val="20"/>
              </w:rPr>
              <w:t>150</w:t>
            </w:r>
          </w:p>
        </w:tc>
        <w:tc>
          <w:tcPr>
            <w:tcW w:w="900" w:type="dxa"/>
            <w:tcBorders>
              <w:top w:val="single" w:sz="6" w:space="0" w:color="000000"/>
              <w:left w:val="single" w:sz="6" w:space="0" w:color="000000"/>
              <w:bottom w:val="single" w:sz="6" w:space="0" w:color="000000"/>
              <w:right w:val="single" w:sz="6" w:space="0" w:color="000000"/>
            </w:tcBorders>
          </w:tcPr>
          <w:p w14:paraId="012A8ACB" w14:textId="77777777" w:rsidR="00B95BD5" w:rsidRPr="008454A9" w:rsidRDefault="00EC09D2">
            <w:pPr>
              <w:pStyle w:val="TableParagraph"/>
              <w:ind w:left="292"/>
              <w:jc w:val="left"/>
              <w:rPr>
                <w:b/>
                <w:color w:val="000000" w:themeColor="text1"/>
                <w:sz w:val="20"/>
              </w:rPr>
            </w:pPr>
            <w:r w:rsidRPr="008454A9">
              <w:rPr>
                <w:b/>
                <w:color w:val="000000" w:themeColor="text1"/>
                <w:sz w:val="20"/>
              </w:rPr>
              <w:t>139</w:t>
            </w:r>
          </w:p>
        </w:tc>
        <w:tc>
          <w:tcPr>
            <w:tcW w:w="900" w:type="dxa"/>
            <w:tcBorders>
              <w:top w:val="single" w:sz="6" w:space="0" w:color="000000"/>
              <w:left w:val="single" w:sz="6" w:space="0" w:color="000000"/>
              <w:bottom w:val="single" w:sz="6" w:space="0" w:color="000000"/>
              <w:right w:val="single" w:sz="6" w:space="0" w:color="000000"/>
            </w:tcBorders>
          </w:tcPr>
          <w:p w14:paraId="581B4079" w14:textId="77777777" w:rsidR="00B95BD5" w:rsidRPr="008454A9" w:rsidRDefault="00EC09D2">
            <w:pPr>
              <w:pStyle w:val="TableParagraph"/>
              <w:ind w:left="93" w:right="93"/>
              <w:rPr>
                <w:b/>
                <w:color w:val="000000" w:themeColor="text1"/>
                <w:sz w:val="20"/>
              </w:rPr>
            </w:pPr>
            <w:r w:rsidRPr="008454A9">
              <w:rPr>
                <w:b/>
                <w:color w:val="000000" w:themeColor="text1"/>
                <w:sz w:val="20"/>
              </w:rPr>
              <w:t>284</w:t>
            </w:r>
          </w:p>
        </w:tc>
        <w:tc>
          <w:tcPr>
            <w:tcW w:w="990" w:type="dxa"/>
            <w:tcBorders>
              <w:top w:val="single" w:sz="6" w:space="0" w:color="000000"/>
              <w:left w:val="single" w:sz="6" w:space="0" w:color="000000"/>
              <w:bottom w:val="single" w:sz="6" w:space="0" w:color="000000"/>
              <w:right w:val="single" w:sz="6" w:space="0" w:color="000000"/>
            </w:tcBorders>
          </w:tcPr>
          <w:p w14:paraId="28853AAD" w14:textId="77777777" w:rsidR="00B95BD5" w:rsidRPr="008454A9" w:rsidRDefault="00EC09D2">
            <w:pPr>
              <w:pStyle w:val="TableParagraph"/>
              <w:ind w:left="138" w:right="146"/>
              <w:rPr>
                <w:b/>
                <w:color w:val="000000" w:themeColor="text1"/>
                <w:sz w:val="20"/>
              </w:rPr>
            </w:pPr>
            <w:r w:rsidRPr="008454A9">
              <w:rPr>
                <w:b/>
                <w:color w:val="000000" w:themeColor="text1"/>
                <w:sz w:val="20"/>
              </w:rPr>
              <w:t>86</w:t>
            </w:r>
          </w:p>
        </w:tc>
        <w:tc>
          <w:tcPr>
            <w:tcW w:w="1260" w:type="dxa"/>
            <w:tcBorders>
              <w:top w:val="single" w:sz="6" w:space="0" w:color="000000"/>
              <w:left w:val="single" w:sz="6" w:space="0" w:color="000000"/>
              <w:bottom w:val="single" w:sz="6" w:space="0" w:color="000000"/>
              <w:right w:val="single" w:sz="6" w:space="0" w:color="000000"/>
            </w:tcBorders>
          </w:tcPr>
          <w:p w14:paraId="1A28C030" w14:textId="77777777" w:rsidR="00B95BD5" w:rsidRPr="008454A9" w:rsidRDefault="00EC09D2">
            <w:pPr>
              <w:pStyle w:val="TableParagraph"/>
              <w:ind w:left="93" w:right="101"/>
              <w:rPr>
                <w:b/>
                <w:color w:val="000000" w:themeColor="text1"/>
                <w:sz w:val="20"/>
              </w:rPr>
            </w:pPr>
            <w:r w:rsidRPr="008454A9">
              <w:rPr>
                <w:b/>
                <w:color w:val="000000" w:themeColor="text1"/>
                <w:sz w:val="20"/>
              </w:rPr>
              <w:t>606,587</w:t>
            </w:r>
          </w:p>
        </w:tc>
        <w:tc>
          <w:tcPr>
            <w:tcW w:w="720" w:type="dxa"/>
            <w:tcBorders>
              <w:top w:val="single" w:sz="6" w:space="0" w:color="000000"/>
              <w:left w:val="single" w:sz="6" w:space="0" w:color="000000"/>
              <w:bottom w:val="single" w:sz="6" w:space="0" w:color="000000"/>
              <w:right w:val="single" w:sz="6" w:space="0" w:color="000000"/>
            </w:tcBorders>
          </w:tcPr>
          <w:p w14:paraId="2861B3E7" w14:textId="77777777" w:rsidR="00B95BD5" w:rsidRPr="008454A9" w:rsidRDefault="00EC09D2">
            <w:pPr>
              <w:pStyle w:val="TableParagraph"/>
              <w:ind w:left="202"/>
              <w:jc w:val="left"/>
              <w:rPr>
                <w:b/>
                <w:color w:val="000000" w:themeColor="text1"/>
                <w:sz w:val="20"/>
              </w:rPr>
            </w:pPr>
            <w:r w:rsidRPr="008454A9">
              <w:rPr>
                <w:b/>
                <w:color w:val="000000" w:themeColor="text1"/>
                <w:sz w:val="20"/>
              </w:rPr>
              <w:t>436</w:t>
            </w:r>
          </w:p>
        </w:tc>
      </w:tr>
      <w:tr w:rsidR="00B95BD5" w:rsidRPr="008454A9" w14:paraId="6E53EE9F"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64D884BB" w14:textId="77777777" w:rsidR="00B95BD5" w:rsidRPr="008454A9" w:rsidRDefault="00EC09D2">
            <w:pPr>
              <w:pStyle w:val="TableParagraph"/>
              <w:ind w:left="97"/>
              <w:jc w:val="left"/>
              <w:rPr>
                <w:b/>
                <w:color w:val="000000" w:themeColor="text1"/>
                <w:sz w:val="20"/>
              </w:rPr>
            </w:pPr>
            <w:r w:rsidRPr="008454A9">
              <w:rPr>
                <w:b/>
                <w:color w:val="000000" w:themeColor="text1"/>
                <w:sz w:val="20"/>
              </w:rPr>
              <w:t>VIRGINIA</w:t>
            </w:r>
          </w:p>
        </w:tc>
        <w:tc>
          <w:tcPr>
            <w:tcW w:w="1710" w:type="dxa"/>
            <w:tcBorders>
              <w:top w:val="single" w:sz="6" w:space="0" w:color="000000"/>
              <w:left w:val="single" w:sz="6" w:space="0" w:color="000000"/>
              <w:bottom w:val="single" w:sz="6" w:space="0" w:color="000000"/>
              <w:right w:val="single" w:sz="6" w:space="0" w:color="000000"/>
            </w:tcBorders>
          </w:tcPr>
          <w:p w14:paraId="6168ECB9" w14:textId="77777777" w:rsidR="00B95BD5" w:rsidRPr="008454A9" w:rsidRDefault="00EC09D2">
            <w:pPr>
              <w:pStyle w:val="TableParagraph"/>
              <w:ind w:left="562"/>
              <w:jc w:val="left"/>
              <w:rPr>
                <w:b/>
                <w:color w:val="000000" w:themeColor="text1"/>
                <w:sz w:val="20"/>
              </w:rPr>
            </w:pPr>
            <w:r w:rsidRPr="008454A9">
              <w:rPr>
                <w:b/>
                <w:color w:val="000000" w:themeColor="text1"/>
                <w:sz w:val="20"/>
              </w:rPr>
              <w:t>24,272</w:t>
            </w:r>
          </w:p>
        </w:tc>
        <w:tc>
          <w:tcPr>
            <w:tcW w:w="900" w:type="dxa"/>
            <w:tcBorders>
              <w:top w:val="single" w:sz="6" w:space="0" w:color="000000"/>
              <w:left w:val="single" w:sz="6" w:space="0" w:color="000000"/>
              <w:bottom w:val="single" w:sz="6" w:space="0" w:color="000000"/>
              <w:right w:val="single" w:sz="6" w:space="0" w:color="000000"/>
            </w:tcBorders>
          </w:tcPr>
          <w:p w14:paraId="114E598A"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16,719</w:t>
            </w:r>
          </w:p>
        </w:tc>
        <w:tc>
          <w:tcPr>
            <w:tcW w:w="1080" w:type="dxa"/>
            <w:tcBorders>
              <w:top w:val="single" w:sz="6" w:space="0" w:color="000000"/>
              <w:left w:val="single" w:sz="6" w:space="0" w:color="000000"/>
              <w:bottom w:val="single" w:sz="6" w:space="0" w:color="000000"/>
              <w:right w:val="single" w:sz="6" w:space="0" w:color="000000"/>
            </w:tcBorders>
          </w:tcPr>
          <w:p w14:paraId="05CDBEEE" w14:textId="77777777" w:rsidR="00B95BD5" w:rsidRPr="008454A9" w:rsidRDefault="00EC09D2">
            <w:pPr>
              <w:pStyle w:val="TableParagraph"/>
              <w:ind w:right="305"/>
              <w:jc w:val="right"/>
              <w:rPr>
                <w:b/>
                <w:color w:val="000000" w:themeColor="text1"/>
                <w:sz w:val="20"/>
              </w:rPr>
            </w:pPr>
            <w:r w:rsidRPr="008454A9">
              <w:rPr>
                <w:b/>
                <w:color w:val="000000" w:themeColor="text1"/>
                <w:sz w:val="20"/>
              </w:rPr>
              <w:t>2,539</w:t>
            </w:r>
          </w:p>
        </w:tc>
        <w:tc>
          <w:tcPr>
            <w:tcW w:w="900" w:type="dxa"/>
            <w:tcBorders>
              <w:top w:val="single" w:sz="6" w:space="0" w:color="000000"/>
              <w:left w:val="single" w:sz="6" w:space="0" w:color="000000"/>
              <w:bottom w:val="single" w:sz="6" w:space="0" w:color="000000"/>
              <w:right w:val="single" w:sz="6" w:space="0" w:color="000000"/>
            </w:tcBorders>
          </w:tcPr>
          <w:p w14:paraId="412261FD"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1,344</w:t>
            </w:r>
          </w:p>
        </w:tc>
        <w:tc>
          <w:tcPr>
            <w:tcW w:w="900" w:type="dxa"/>
            <w:tcBorders>
              <w:top w:val="single" w:sz="6" w:space="0" w:color="000000"/>
              <w:left w:val="single" w:sz="6" w:space="0" w:color="000000"/>
              <w:bottom w:val="single" w:sz="6" w:space="0" w:color="000000"/>
              <w:right w:val="single" w:sz="6" w:space="0" w:color="000000"/>
            </w:tcBorders>
          </w:tcPr>
          <w:p w14:paraId="5F160338" w14:textId="77777777" w:rsidR="00B95BD5" w:rsidRPr="008454A9" w:rsidRDefault="00EC09D2">
            <w:pPr>
              <w:pStyle w:val="TableParagraph"/>
              <w:ind w:left="93" w:right="93"/>
              <w:rPr>
                <w:b/>
                <w:color w:val="000000" w:themeColor="text1"/>
                <w:sz w:val="20"/>
              </w:rPr>
            </w:pPr>
            <w:r w:rsidRPr="008454A9">
              <w:rPr>
                <w:b/>
                <w:color w:val="000000" w:themeColor="text1"/>
                <w:sz w:val="20"/>
              </w:rPr>
              <w:t>3,670</w:t>
            </w:r>
          </w:p>
        </w:tc>
        <w:tc>
          <w:tcPr>
            <w:tcW w:w="990" w:type="dxa"/>
            <w:tcBorders>
              <w:top w:val="single" w:sz="6" w:space="0" w:color="000000"/>
              <w:left w:val="single" w:sz="6" w:space="0" w:color="000000"/>
              <w:bottom w:val="single" w:sz="6" w:space="0" w:color="000000"/>
              <w:right w:val="single" w:sz="6" w:space="0" w:color="000000"/>
            </w:tcBorders>
          </w:tcPr>
          <w:p w14:paraId="6A867327" w14:textId="77777777" w:rsidR="00B95BD5" w:rsidRPr="008454A9" w:rsidRDefault="00EC09D2">
            <w:pPr>
              <w:pStyle w:val="TableParagraph"/>
              <w:ind w:left="138" w:right="138"/>
              <w:rPr>
                <w:b/>
                <w:color w:val="000000" w:themeColor="text1"/>
                <w:sz w:val="20"/>
              </w:rPr>
            </w:pPr>
            <w:r w:rsidRPr="008454A9">
              <w:rPr>
                <w:b/>
                <w:color w:val="000000" w:themeColor="text1"/>
                <w:sz w:val="20"/>
              </w:rPr>
              <w:t>284</w:t>
            </w:r>
          </w:p>
        </w:tc>
        <w:tc>
          <w:tcPr>
            <w:tcW w:w="1260" w:type="dxa"/>
            <w:tcBorders>
              <w:top w:val="single" w:sz="6" w:space="0" w:color="000000"/>
              <w:left w:val="single" w:sz="6" w:space="0" w:color="000000"/>
              <w:bottom w:val="single" w:sz="6" w:space="0" w:color="000000"/>
              <w:right w:val="single" w:sz="6" w:space="0" w:color="000000"/>
            </w:tcBorders>
          </w:tcPr>
          <w:p w14:paraId="42FC8A04" w14:textId="77777777" w:rsidR="00B95BD5" w:rsidRPr="008454A9" w:rsidRDefault="00EC09D2">
            <w:pPr>
              <w:pStyle w:val="TableParagraph"/>
              <w:ind w:left="93" w:right="101"/>
              <w:rPr>
                <w:b/>
                <w:color w:val="000000" w:themeColor="text1"/>
                <w:sz w:val="20"/>
              </w:rPr>
            </w:pPr>
            <w:r w:rsidRPr="008454A9">
              <w:rPr>
                <w:b/>
                <w:color w:val="000000" w:themeColor="text1"/>
                <w:sz w:val="20"/>
              </w:rPr>
              <w:t>8,516,800</w:t>
            </w:r>
          </w:p>
        </w:tc>
        <w:tc>
          <w:tcPr>
            <w:tcW w:w="720" w:type="dxa"/>
            <w:tcBorders>
              <w:top w:val="single" w:sz="6" w:space="0" w:color="000000"/>
              <w:left w:val="single" w:sz="6" w:space="0" w:color="000000"/>
              <w:bottom w:val="single" w:sz="6" w:space="0" w:color="000000"/>
              <w:right w:val="single" w:sz="6" w:space="0" w:color="000000"/>
            </w:tcBorders>
          </w:tcPr>
          <w:p w14:paraId="6D47960A" w14:textId="77777777" w:rsidR="00B95BD5" w:rsidRPr="008454A9" w:rsidRDefault="00EC09D2">
            <w:pPr>
              <w:pStyle w:val="TableParagraph"/>
              <w:ind w:left="202"/>
              <w:jc w:val="left"/>
              <w:rPr>
                <w:b/>
                <w:color w:val="000000" w:themeColor="text1"/>
                <w:sz w:val="20"/>
              </w:rPr>
            </w:pPr>
            <w:r w:rsidRPr="008454A9">
              <w:rPr>
                <w:b/>
                <w:color w:val="000000" w:themeColor="text1"/>
                <w:sz w:val="20"/>
              </w:rPr>
              <w:t>442</w:t>
            </w:r>
          </w:p>
        </w:tc>
      </w:tr>
      <w:tr w:rsidR="00B95BD5" w:rsidRPr="008454A9" w14:paraId="0ABDDB2B"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24F646AB" w14:textId="77777777" w:rsidR="00B95BD5" w:rsidRPr="008454A9" w:rsidRDefault="00EC09D2">
            <w:pPr>
              <w:pStyle w:val="TableParagraph"/>
              <w:ind w:left="97"/>
              <w:jc w:val="left"/>
              <w:rPr>
                <w:b/>
                <w:color w:val="000000" w:themeColor="text1"/>
                <w:sz w:val="20"/>
              </w:rPr>
            </w:pPr>
            <w:r w:rsidRPr="008454A9">
              <w:rPr>
                <w:b/>
                <w:color w:val="000000" w:themeColor="text1"/>
                <w:sz w:val="20"/>
              </w:rPr>
              <w:t>OKLAHOMA</w:t>
            </w:r>
          </w:p>
        </w:tc>
        <w:tc>
          <w:tcPr>
            <w:tcW w:w="1710" w:type="dxa"/>
            <w:tcBorders>
              <w:top w:val="single" w:sz="6" w:space="0" w:color="000000"/>
              <w:left w:val="single" w:sz="6" w:space="0" w:color="000000"/>
              <w:bottom w:val="single" w:sz="6" w:space="0" w:color="000000"/>
              <w:right w:val="single" w:sz="6" w:space="0" w:color="000000"/>
            </w:tcBorders>
          </w:tcPr>
          <w:p w14:paraId="1701E02C" w14:textId="77777777" w:rsidR="00B95BD5" w:rsidRPr="008454A9" w:rsidRDefault="00EC09D2">
            <w:pPr>
              <w:pStyle w:val="TableParagraph"/>
              <w:ind w:left="562"/>
              <w:jc w:val="left"/>
              <w:rPr>
                <w:b/>
                <w:color w:val="000000" w:themeColor="text1"/>
                <w:sz w:val="20"/>
              </w:rPr>
            </w:pPr>
            <w:r w:rsidRPr="008454A9">
              <w:rPr>
                <w:b/>
                <w:color w:val="000000" w:themeColor="text1"/>
                <w:sz w:val="20"/>
              </w:rPr>
              <w:t>13,016</w:t>
            </w:r>
          </w:p>
        </w:tc>
        <w:tc>
          <w:tcPr>
            <w:tcW w:w="900" w:type="dxa"/>
            <w:tcBorders>
              <w:top w:val="single" w:sz="6" w:space="0" w:color="000000"/>
              <w:left w:val="single" w:sz="6" w:space="0" w:color="000000"/>
              <w:bottom w:val="single" w:sz="6" w:space="0" w:color="000000"/>
              <w:right w:val="single" w:sz="6" w:space="0" w:color="000000"/>
            </w:tcBorders>
          </w:tcPr>
          <w:p w14:paraId="3E01A77D" w14:textId="77777777" w:rsidR="00B95BD5" w:rsidRPr="008454A9" w:rsidRDefault="00EC09D2">
            <w:pPr>
              <w:pStyle w:val="TableParagraph"/>
              <w:ind w:right="215"/>
              <w:jc w:val="right"/>
              <w:rPr>
                <w:b/>
                <w:color w:val="000000" w:themeColor="text1"/>
                <w:sz w:val="20"/>
              </w:rPr>
            </w:pPr>
            <w:r w:rsidRPr="008454A9">
              <w:rPr>
                <w:b/>
                <w:color w:val="000000" w:themeColor="text1"/>
                <w:sz w:val="20"/>
              </w:rPr>
              <w:t>8,107</w:t>
            </w:r>
          </w:p>
        </w:tc>
        <w:tc>
          <w:tcPr>
            <w:tcW w:w="1080" w:type="dxa"/>
            <w:tcBorders>
              <w:top w:val="single" w:sz="6" w:space="0" w:color="000000"/>
              <w:left w:val="single" w:sz="6" w:space="0" w:color="000000"/>
              <w:bottom w:val="single" w:sz="6" w:space="0" w:color="000000"/>
              <w:right w:val="single" w:sz="6" w:space="0" w:color="000000"/>
            </w:tcBorders>
          </w:tcPr>
          <w:p w14:paraId="60834664" w14:textId="77777777" w:rsidR="00B95BD5" w:rsidRPr="008454A9" w:rsidRDefault="00EC09D2">
            <w:pPr>
              <w:pStyle w:val="TableParagraph"/>
              <w:ind w:left="108" w:right="108"/>
              <w:rPr>
                <w:b/>
                <w:color w:val="000000" w:themeColor="text1"/>
                <w:sz w:val="20"/>
              </w:rPr>
            </w:pPr>
            <w:r w:rsidRPr="008454A9">
              <w:rPr>
                <w:b/>
                <w:color w:val="000000" w:themeColor="text1"/>
                <w:sz w:val="20"/>
              </w:rPr>
              <w:t>786</w:t>
            </w:r>
          </w:p>
        </w:tc>
        <w:tc>
          <w:tcPr>
            <w:tcW w:w="900" w:type="dxa"/>
            <w:tcBorders>
              <w:top w:val="single" w:sz="6" w:space="0" w:color="000000"/>
              <w:left w:val="single" w:sz="6" w:space="0" w:color="000000"/>
              <w:bottom w:val="single" w:sz="6" w:space="0" w:color="000000"/>
              <w:right w:val="single" w:sz="6" w:space="0" w:color="000000"/>
            </w:tcBorders>
          </w:tcPr>
          <w:p w14:paraId="27305E52"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1,616</w:t>
            </w:r>
          </w:p>
        </w:tc>
        <w:tc>
          <w:tcPr>
            <w:tcW w:w="900" w:type="dxa"/>
            <w:tcBorders>
              <w:top w:val="single" w:sz="6" w:space="0" w:color="000000"/>
              <w:left w:val="single" w:sz="6" w:space="0" w:color="000000"/>
              <w:bottom w:val="single" w:sz="6" w:space="0" w:color="000000"/>
              <w:right w:val="single" w:sz="6" w:space="0" w:color="000000"/>
            </w:tcBorders>
          </w:tcPr>
          <w:p w14:paraId="059F2A29" w14:textId="77777777" w:rsidR="00B95BD5" w:rsidRPr="008454A9" w:rsidRDefault="00EC09D2">
            <w:pPr>
              <w:pStyle w:val="TableParagraph"/>
              <w:ind w:left="93" w:right="93"/>
              <w:rPr>
                <w:b/>
                <w:color w:val="000000" w:themeColor="text1"/>
                <w:sz w:val="20"/>
              </w:rPr>
            </w:pPr>
            <w:r w:rsidRPr="008454A9">
              <w:rPr>
                <w:b/>
                <w:color w:val="000000" w:themeColor="text1"/>
                <w:sz w:val="20"/>
              </w:rPr>
              <w:t>2,507</w:t>
            </w:r>
          </w:p>
        </w:tc>
        <w:tc>
          <w:tcPr>
            <w:tcW w:w="990" w:type="dxa"/>
            <w:tcBorders>
              <w:top w:val="single" w:sz="6" w:space="0" w:color="000000"/>
              <w:left w:val="single" w:sz="6" w:space="0" w:color="000000"/>
              <w:bottom w:val="single" w:sz="6" w:space="0" w:color="000000"/>
              <w:right w:val="single" w:sz="6" w:space="0" w:color="000000"/>
            </w:tcBorders>
          </w:tcPr>
          <w:p w14:paraId="46212D7A" w14:textId="77777777" w:rsidR="00B95BD5" w:rsidRPr="008454A9" w:rsidRDefault="00EC09D2">
            <w:pPr>
              <w:pStyle w:val="TableParagraph"/>
              <w:ind w:left="138" w:right="138"/>
              <w:rPr>
                <w:b/>
                <w:color w:val="000000" w:themeColor="text1"/>
                <w:sz w:val="20"/>
              </w:rPr>
            </w:pPr>
            <w:r w:rsidRPr="008454A9">
              <w:rPr>
                <w:b/>
                <w:color w:val="000000" w:themeColor="text1"/>
                <w:sz w:val="20"/>
              </w:rPr>
              <w:t>414</w:t>
            </w:r>
          </w:p>
        </w:tc>
        <w:tc>
          <w:tcPr>
            <w:tcW w:w="1260" w:type="dxa"/>
            <w:tcBorders>
              <w:top w:val="single" w:sz="6" w:space="0" w:color="000000"/>
              <w:left w:val="single" w:sz="6" w:space="0" w:color="000000"/>
              <w:bottom w:val="single" w:sz="6" w:space="0" w:color="000000"/>
              <w:right w:val="single" w:sz="6" w:space="0" w:color="000000"/>
            </w:tcBorders>
          </w:tcPr>
          <w:p w14:paraId="01DA7F36" w14:textId="77777777" w:rsidR="00B95BD5" w:rsidRPr="008454A9" w:rsidRDefault="00EC09D2">
            <w:pPr>
              <w:pStyle w:val="TableParagraph"/>
              <w:ind w:left="93" w:right="101"/>
              <w:rPr>
                <w:b/>
                <w:color w:val="000000" w:themeColor="text1"/>
                <w:sz w:val="20"/>
              </w:rPr>
            </w:pPr>
            <w:r w:rsidRPr="008454A9">
              <w:rPr>
                <w:b/>
                <w:color w:val="000000" w:themeColor="text1"/>
                <w:sz w:val="20"/>
              </w:rPr>
              <w:t>3,938,268</w:t>
            </w:r>
          </w:p>
        </w:tc>
        <w:tc>
          <w:tcPr>
            <w:tcW w:w="720" w:type="dxa"/>
            <w:tcBorders>
              <w:top w:val="single" w:sz="6" w:space="0" w:color="000000"/>
              <w:left w:val="single" w:sz="6" w:space="0" w:color="000000"/>
              <w:bottom w:val="single" w:sz="6" w:space="0" w:color="000000"/>
              <w:right w:val="single" w:sz="6" w:space="0" w:color="000000"/>
            </w:tcBorders>
          </w:tcPr>
          <w:p w14:paraId="364EDE95" w14:textId="77777777" w:rsidR="00B95BD5" w:rsidRPr="008454A9" w:rsidRDefault="00EC09D2">
            <w:pPr>
              <w:pStyle w:val="TableParagraph"/>
              <w:ind w:left="202"/>
              <w:jc w:val="left"/>
              <w:rPr>
                <w:b/>
                <w:color w:val="000000" w:themeColor="text1"/>
                <w:sz w:val="20"/>
              </w:rPr>
            </w:pPr>
            <w:r w:rsidRPr="008454A9">
              <w:rPr>
                <w:b/>
                <w:color w:val="000000" w:themeColor="text1"/>
                <w:sz w:val="20"/>
              </w:rPr>
              <w:t>443</w:t>
            </w:r>
          </w:p>
        </w:tc>
      </w:tr>
      <w:tr w:rsidR="00B95BD5" w:rsidRPr="008454A9" w14:paraId="526C1177"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308DAD5B" w14:textId="77777777" w:rsidR="00B95BD5" w:rsidRPr="008454A9" w:rsidRDefault="00EC09D2">
            <w:pPr>
              <w:pStyle w:val="TableParagraph"/>
              <w:ind w:left="97"/>
              <w:jc w:val="left"/>
              <w:rPr>
                <w:b/>
                <w:color w:val="000000" w:themeColor="text1"/>
                <w:sz w:val="20"/>
              </w:rPr>
            </w:pPr>
            <w:r w:rsidRPr="008454A9">
              <w:rPr>
                <w:b/>
                <w:color w:val="000000" w:themeColor="text1"/>
                <w:sz w:val="20"/>
              </w:rPr>
              <w:t>ARKANSAS</w:t>
            </w:r>
          </w:p>
        </w:tc>
        <w:tc>
          <w:tcPr>
            <w:tcW w:w="1710" w:type="dxa"/>
            <w:tcBorders>
              <w:top w:val="single" w:sz="6" w:space="0" w:color="000000"/>
              <w:left w:val="single" w:sz="6" w:space="0" w:color="000000"/>
              <w:bottom w:val="single" w:sz="6" w:space="0" w:color="000000"/>
              <w:right w:val="single" w:sz="6" w:space="0" w:color="000000"/>
            </w:tcBorders>
          </w:tcPr>
          <w:p w14:paraId="46404065" w14:textId="77777777" w:rsidR="00B95BD5" w:rsidRPr="008454A9" w:rsidRDefault="00EC09D2">
            <w:pPr>
              <w:pStyle w:val="TableParagraph"/>
              <w:ind w:left="562"/>
              <w:jc w:val="left"/>
              <w:rPr>
                <w:b/>
                <w:color w:val="000000" w:themeColor="text1"/>
                <w:sz w:val="20"/>
              </w:rPr>
            </w:pPr>
            <w:r w:rsidRPr="008454A9">
              <w:rPr>
                <w:b/>
                <w:color w:val="000000" w:themeColor="text1"/>
                <w:sz w:val="20"/>
              </w:rPr>
              <w:t>10,628</w:t>
            </w:r>
          </w:p>
        </w:tc>
        <w:tc>
          <w:tcPr>
            <w:tcW w:w="900" w:type="dxa"/>
            <w:tcBorders>
              <w:top w:val="single" w:sz="6" w:space="0" w:color="000000"/>
              <w:left w:val="single" w:sz="6" w:space="0" w:color="000000"/>
              <w:bottom w:val="single" w:sz="6" w:space="0" w:color="000000"/>
              <w:right w:val="single" w:sz="6" w:space="0" w:color="000000"/>
            </w:tcBorders>
          </w:tcPr>
          <w:p w14:paraId="29F32F58" w14:textId="77777777" w:rsidR="00B95BD5" w:rsidRPr="008454A9" w:rsidRDefault="00EC09D2">
            <w:pPr>
              <w:pStyle w:val="TableParagraph"/>
              <w:ind w:right="215"/>
              <w:jc w:val="right"/>
              <w:rPr>
                <w:b/>
                <w:color w:val="000000" w:themeColor="text1"/>
                <w:sz w:val="20"/>
              </w:rPr>
            </w:pPr>
            <w:r w:rsidRPr="008454A9">
              <w:rPr>
                <w:b/>
                <w:color w:val="000000" w:themeColor="text1"/>
                <w:sz w:val="20"/>
              </w:rPr>
              <w:t>6,123</w:t>
            </w:r>
          </w:p>
        </w:tc>
        <w:tc>
          <w:tcPr>
            <w:tcW w:w="1080" w:type="dxa"/>
            <w:tcBorders>
              <w:top w:val="single" w:sz="6" w:space="0" w:color="000000"/>
              <w:left w:val="single" w:sz="6" w:space="0" w:color="000000"/>
              <w:bottom w:val="single" w:sz="6" w:space="0" w:color="000000"/>
              <w:right w:val="single" w:sz="6" w:space="0" w:color="000000"/>
            </w:tcBorders>
          </w:tcPr>
          <w:p w14:paraId="716C15D6" w14:textId="77777777" w:rsidR="00B95BD5" w:rsidRPr="008454A9" w:rsidRDefault="00EC09D2">
            <w:pPr>
              <w:pStyle w:val="TableParagraph"/>
              <w:ind w:left="108" w:right="108"/>
              <w:rPr>
                <w:b/>
                <w:color w:val="000000" w:themeColor="text1"/>
                <w:sz w:val="20"/>
              </w:rPr>
            </w:pPr>
            <w:r w:rsidRPr="008454A9">
              <w:rPr>
                <w:b/>
                <w:color w:val="000000" w:themeColor="text1"/>
                <w:sz w:val="20"/>
              </w:rPr>
              <w:t>620</w:t>
            </w:r>
          </w:p>
        </w:tc>
        <w:tc>
          <w:tcPr>
            <w:tcW w:w="900" w:type="dxa"/>
            <w:tcBorders>
              <w:top w:val="single" w:sz="6" w:space="0" w:color="000000"/>
              <w:left w:val="single" w:sz="6" w:space="0" w:color="000000"/>
              <w:bottom w:val="single" w:sz="6" w:space="0" w:color="000000"/>
              <w:right w:val="single" w:sz="6" w:space="0" w:color="000000"/>
            </w:tcBorders>
          </w:tcPr>
          <w:p w14:paraId="5A8EAEE6" w14:textId="77777777" w:rsidR="00B95BD5" w:rsidRPr="008454A9" w:rsidRDefault="00EC09D2">
            <w:pPr>
              <w:pStyle w:val="TableParagraph"/>
              <w:ind w:right="215"/>
              <w:jc w:val="right"/>
              <w:rPr>
                <w:b/>
                <w:color w:val="000000" w:themeColor="text1"/>
                <w:sz w:val="20"/>
              </w:rPr>
            </w:pPr>
            <w:r w:rsidRPr="008454A9">
              <w:rPr>
                <w:b/>
                <w:color w:val="000000" w:themeColor="text1"/>
                <w:sz w:val="20"/>
              </w:rPr>
              <w:t>1,533</w:t>
            </w:r>
          </w:p>
        </w:tc>
        <w:tc>
          <w:tcPr>
            <w:tcW w:w="900" w:type="dxa"/>
            <w:tcBorders>
              <w:top w:val="single" w:sz="6" w:space="0" w:color="000000"/>
              <w:left w:val="single" w:sz="6" w:space="0" w:color="000000"/>
              <w:bottom w:val="single" w:sz="6" w:space="0" w:color="000000"/>
              <w:right w:val="single" w:sz="6" w:space="0" w:color="000000"/>
            </w:tcBorders>
          </w:tcPr>
          <w:p w14:paraId="2ED886A5" w14:textId="77777777" w:rsidR="00B95BD5" w:rsidRPr="008454A9" w:rsidRDefault="00EC09D2">
            <w:pPr>
              <w:pStyle w:val="TableParagraph"/>
              <w:ind w:left="93" w:right="93"/>
              <w:rPr>
                <w:b/>
                <w:color w:val="000000" w:themeColor="text1"/>
                <w:sz w:val="20"/>
              </w:rPr>
            </w:pPr>
            <w:r w:rsidRPr="008454A9">
              <w:rPr>
                <w:b/>
                <w:color w:val="000000" w:themeColor="text1"/>
                <w:sz w:val="20"/>
              </w:rPr>
              <w:t>2,352</w:t>
            </w:r>
          </w:p>
        </w:tc>
        <w:tc>
          <w:tcPr>
            <w:tcW w:w="990" w:type="dxa"/>
            <w:tcBorders>
              <w:top w:val="single" w:sz="6" w:space="0" w:color="000000"/>
              <w:left w:val="single" w:sz="6" w:space="0" w:color="000000"/>
              <w:bottom w:val="single" w:sz="6" w:space="0" w:color="000000"/>
              <w:right w:val="single" w:sz="6" w:space="0" w:color="000000"/>
            </w:tcBorders>
          </w:tcPr>
          <w:p w14:paraId="43B240A8" w14:textId="77777777" w:rsidR="00B95BD5" w:rsidRPr="008454A9" w:rsidRDefault="00EC09D2">
            <w:pPr>
              <w:pStyle w:val="TableParagraph"/>
              <w:ind w:left="138" w:right="138"/>
              <w:rPr>
                <w:b/>
                <w:color w:val="000000" w:themeColor="text1"/>
                <w:sz w:val="20"/>
              </w:rPr>
            </w:pPr>
            <w:r w:rsidRPr="008454A9">
              <w:rPr>
                <w:b/>
                <w:color w:val="000000" w:themeColor="text1"/>
                <w:sz w:val="20"/>
              </w:rPr>
              <w:t>303</w:t>
            </w:r>
          </w:p>
        </w:tc>
        <w:tc>
          <w:tcPr>
            <w:tcW w:w="1260" w:type="dxa"/>
            <w:tcBorders>
              <w:top w:val="single" w:sz="6" w:space="0" w:color="000000"/>
              <w:left w:val="single" w:sz="6" w:space="0" w:color="000000"/>
              <w:bottom w:val="single" w:sz="6" w:space="0" w:color="000000"/>
              <w:right w:val="single" w:sz="6" w:space="0" w:color="000000"/>
            </w:tcBorders>
          </w:tcPr>
          <w:p w14:paraId="28674945" w14:textId="77777777" w:rsidR="00B95BD5" w:rsidRPr="008454A9" w:rsidRDefault="00EC09D2">
            <w:pPr>
              <w:pStyle w:val="TableParagraph"/>
              <w:ind w:left="93" w:right="101"/>
              <w:rPr>
                <w:b/>
                <w:color w:val="000000" w:themeColor="text1"/>
                <w:sz w:val="20"/>
              </w:rPr>
            </w:pPr>
            <w:r w:rsidRPr="008454A9">
              <w:rPr>
                <w:b/>
                <w:color w:val="000000" w:themeColor="text1"/>
                <w:sz w:val="20"/>
              </w:rPr>
              <w:t>3,009,746</w:t>
            </w:r>
          </w:p>
        </w:tc>
        <w:tc>
          <w:tcPr>
            <w:tcW w:w="720" w:type="dxa"/>
            <w:tcBorders>
              <w:top w:val="single" w:sz="6" w:space="0" w:color="000000"/>
              <w:left w:val="single" w:sz="6" w:space="0" w:color="000000"/>
              <w:bottom w:val="single" w:sz="6" w:space="0" w:color="000000"/>
              <w:right w:val="single" w:sz="6" w:space="0" w:color="000000"/>
            </w:tcBorders>
          </w:tcPr>
          <w:p w14:paraId="1D72A68C" w14:textId="77777777" w:rsidR="00B95BD5" w:rsidRPr="008454A9" w:rsidRDefault="00EC09D2">
            <w:pPr>
              <w:pStyle w:val="TableParagraph"/>
              <w:ind w:left="202"/>
              <w:jc w:val="left"/>
              <w:rPr>
                <w:b/>
                <w:color w:val="000000" w:themeColor="text1"/>
                <w:sz w:val="20"/>
              </w:rPr>
            </w:pPr>
            <w:r w:rsidRPr="008454A9">
              <w:rPr>
                <w:b/>
                <w:color w:val="000000" w:themeColor="text1"/>
                <w:sz w:val="20"/>
              </w:rPr>
              <w:t>446</w:t>
            </w:r>
          </w:p>
        </w:tc>
      </w:tr>
      <w:tr w:rsidR="00B95BD5" w:rsidRPr="008454A9" w14:paraId="761D71FC"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16E6DC72" w14:textId="77777777" w:rsidR="00B95BD5" w:rsidRPr="008454A9" w:rsidRDefault="00EC09D2">
            <w:pPr>
              <w:pStyle w:val="TableParagraph"/>
              <w:ind w:left="97"/>
              <w:jc w:val="left"/>
              <w:rPr>
                <w:b/>
                <w:color w:val="000000" w:themeColor="text1"/>
                <w:sz w:val="20"/>
              </w:rPr>
            </w:pPr>
            <w:r w:rsidRPr="008454A9">
              <w:rPr>
                <w:b/>
                <w:color w:val="000000" w:themeColor="text1"/>
                <w:sz w:val="20"/>
              </w:rPr>
              <w:t>ALABAMA</w:t>
            </w:r>
          </w:p>
        </w:tc>
        <w:tc>
          <w:tcPr>
            <w:tcW w:w="1710" w:type="dxa"/>
            <w:tcBorders>
              <w:top w:val="single" w:sz="6" w:space="0" w:color="000000"/>
              <w:left w:val="single" w:sz="6" w:space="0" w:color="000000"/>
              <w:bottom w:val="single" w:sz="6" w:space="0" w:color="000000"/>
              <w:right w:val="single" w:sz="6" w:space="0" w:color="000000"/>
            </w:tcBorders>
          </w:tcPr>
          <w:p w14:paraId="31A3CF91" w14:textId="77777777" w:rsidR="00B95BD5" w:rsidRPr="008454A9" w:rsidRDefault="00EC09D2">
            <w:pPr>
              <w:pStyle w:val="TableParagraph"/>
              <w:ind w:left="562"/>
              <w:jc w:val="left"/>
              <w:rPr>
                <w:b/>
                <w:color w:val="000000" w:themeColor="text1"/>
                <w:sz w:val="20"/>
              </w:rPr>
            </w:pPr>
            <w:r w:rsidRPr="008454A9">
              <w:rPr>
                <w:b/>
                <w:color w:val="000000" w:themeColor="text1"/>
                <w:sz w:val="20"/>
              </w:rPr>
              <w:t>15,855</w:t>
            </w:r>
          </w:p>
        </w:tc>
        <w:tc>
          <w:tcPr>
            <w:tcW w:w="900" w:type="dxa"/>
            <w:tcBorders>
              <w:top w:val="single" w:sz="6" w:space="0" w:color="000000"/>
              <w:left w:val="single" w:sz="6" w:space="0" w:color="000000"/>
              <w:bottom w:val="single" w:sz="6" w:space="0" w:color="000000"/>
              <w:right w:val="single" w:sz="6" w:space="0" w:color="000000"/>
            </w:tcBorders>
          </w:tcPr>
          <w:p w14:paraId="745EB275" w14:textId="77777777" w:rsidR="00B95BD5" w:rsidRPr="008454A9" w:rsidRDefault="00EC09D2">
            <w:pPr>
              <w:pStyle w:val="TableParagraph"/>
              <w:ind w:right="215"/>
              <w:jc w:val="right"/>
              <w:rPr>
                <w:b/>
                <w:color w:val="000000" w:themeColor="text1"/>
                <w:sz w:val="20"/>
              </w:rPr>
            </w:pPr>
            <w:r w:rsidRPr="008454A9">
              <w:rPr>
                <w:b/>
                <w:color w:val="000000" w:themeColor="text1"/>
                <w:sz w:val="20"/>
              </w:rPr>
              <w:t>9,763</w:t>
            </w:r>
          </w:p>
        </w:tc>
        <w:tc>
          <w:tcPr>
            <w:tcW w:w="1080" w:type="dxa"/>
            <w:tcBorders>
              <w:top w:val="single" w:sz="6" w:space="0" w:color="000000"/>
              <w:left w:val="single" w:sz="6" w:space="0" w:color="000000"/>
              <w:bottom w:val="single" w:sz="6" w:space="0" w:color="000000"/>
              <w:right w:val="single" w:sz="6" w:space="0" w:color="000000"/>
            </w:tcBorders>
          </w:tcPr>
          <w:p w14:paraId="6FF128F7" w14:textId="77777777" w:rsidR="00B95BD5" w:rsidRPr="008454A9" w:rsidRDefault="00EC09D2">
            <w:pPr>
              <w:pStyle w:val="TableParagraph"/>
              <w:ind w:left="108" w:right="108"/>
              <w:rPr>
                <w:b/>
                <w:color w:val="000000" w:themeColor="text1"/>
                <w:sz w:val="20"/>
              </w:rPr>
            </w:pPr>
            <w:r w:rsidRPr="008454A9">
              <w:rPr>
                <w:b/>
                <w:color w:val="000000" w:themeColor="text1"/>
                <w:sz w:val="20"/>
              </w:rPr>
              <w:t>898</w:t>
            </w:r>
          </w:p>
        </w:tc>
        <w:tc>
          <w:tcPr>
            <w:tcW w:w="900" w:type="dxa"/>
            <w:tcBorders>
              <w:top w:val="single" w:sz="6" w:space="0" w:color="000000"/>
              <w:left w:val="single" w:sz="6" w:space="0" w:color="000000"/>
              <w:bottom w:val="single" w:sz="6" w:space="0" w:color="000000"/>
              <w:right w:val="single" w:sz="6" w:space="0" w:color="000000"/>
            </w:tcBorders>
          </w:tcPr>
          <w:p w14:paraId="11BD6C51"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2,000</w:t>
            </w:r>
          </w:p>
        </w:tc>
        <w:tc>
          <w:tcPr>
            <w:tcW w:w="900" w:type="dxa"/>
            <w:tcBorders>
              <w:top w:val="single" w:sz="6" w:space="0" w:color="000000"/>
              <w:left w:val="single" w:sz="6" w:space="0" w:color="000000"/>
              <w:bottom w:val="single" w:sz="6" w:space="0" w:color="000000"/>
              <w:right w:val="single" w:sz="6" w:space="0" w:color="000000"/>
            </w:tcBorders>
          </w:tcPr>
          <w:p w14:paraId="2AF11826" w14:textId="77777777" w:rsidR="00B95BD5" w:rsidRPr="008454A9" w:rsidRDefault="00EC09D2">
            <w:pPr>
              <w:pStyle w:val="TableParagraph"/>
              <w:ind w:left="93" w:right="93"/>
              <w:rPr>
                <w:b/>
                <w:color w:val="000000" w:themeColor="text1"/>
                <w:sz w:val="20"/>
              </w:rPr>
            </w:pPr>
            <w:r w:rsidRPr="008454A9">
              <w:rPr>
                <w:b/>
                <w:color w:val="000000" w:themeColor="text1"/>
                <w:sz w:val="20"/>
              </w:rPr>
              <w:t>3,194</w:t>
            </w:r>
          </w:p>
        </w:tc>
        <w:tc>
          <w:tcPr>
            <w:tcW w:w="990" w:type="dxa"/>
            <w:tcBorders>
              <w:top w:val="single" w:sz="6" w:space="0" w:color="000000"/>
              <w:left w:val="single" w:sz="6" w:space="0" w:color="000000"/>
              <w:bottom w:val="single" w:sz="6" w:space="0" w:color="000000"/>
              <w:right w:val="single" w:sz="6" w:space="0" w:color="000000"/>
            </w:tcBorders>
          </w:tcPr>
          <w:p w14:paraId="7E383089" w14:textId="77777777" w:rsidR="00B95BD5" w:rsidRPr="008454A9" w:rsidRDefault="00EC09D2">
            <w:pPr>
              <w:pStyle w:val="TableParagraph"/>
              <w:ind w:left="138" w:right="138"/>
              <w:rPr>
                <w:b/>
                <w:color w:val="000000" w:themeColor="text1"/>
                <w:sz w:val="20"/>
              </w:rPr>
            </w:pPr>
            <w:r w:rsidRPr="008454A9">
              <w:rPr>
                <w:b/>
                <w:color w:val="000000" w:themeColor="text1"/>
                <w:sz w:val="20"/>
              </w:rPr>
              <w:t>376</w:t>
            </w:r>
          </w:p>
        </w:tc>
        <w:tc>
          <w:tcPr>
            <w:tcW w:w="1260" w:type="dxa"/>
            <w:tcBorders>
              <w:top w:val="single" w:sz="6" w:space="0" w:color="000000"/>
              <w:left w:val="single" w:sz="6" w:space="0" w:color="000000"/>
              <w:bottom w:val="single" w:sz="6" w:space="0" w:color="000000"/>
              <w:right w:val="single" w:sz="6" w:space="0" w:color="000000"/>
            </w:tcBorders>
          </w:tcPr>
          <w:p w14:paraId="4CAAE397" w14:textId="77777777" w:rsidR="00B95BD5" w:rsidRPr="008454A9" w:rsidRDefault="00EC09D2">
            <w:pPr>
              <w:pStyle w:val="TableParagraph"/>
              <w:ind w:left="93" w:right="101"/>
              <w:rPr>
                <w:b/>
                <w:color w:val="000000" w:themeColor="text1"/>
                <w:sz w:val="20"/>
              </w:rPr>
            </w:pPr>
            <w:r w:rsidRPr="008454A9">
              <w:rPr>
                <w:b/>
                <w:color w:val="000000" w:themeColor="text1"/>
                <w:sz w:val="20"/>
              </w:rPr>
              <w:t>4,764,354</w:t>
            </w:r>
          </w:p>
        </w:tc>
        <w:tc>
          <w:tcPr>
            <w:tcW w:w="720" w:type="dxa"/>
            <w:tcBorders>
              <w:top w:val="single" w:sz="6" w:space="0" w:color="000000"/>
              <w:left w:val="single" w:sz="6" w:space="0" w:color="000000"/>
              <w:bottom w:val="single" w:sz="6" w:space="0" w:color="000000"/>
              <w:right w:val="single" w:sz="6" w:space="0" w:color="000000"/>
            </w:tcBorders>
          </w:tcPr>
          <w:p w14:paraId="52EA0061" w14:textId="77777777" w:rsidR="00B95BD5" w:rsidRPr="008454A9" w:rsidRDefault="00EC09D2">
            <w:pPr>
              <w:pStyle w:val="TableParagraph"/>
              <w:ind w:left="202"/>
              <w:jc w:val="left"/>
              <w:rPr>
                <w:b/>
                <w:color w:val="000000" w:themeColor="text1"/>
                <w:sz w:val="20"/>
              </w:rPr>
            </w:pPr>
            <w:r w:rsidRPr="008454A9">
              <w:rPr>
                <w:b/>
                <w:color w:val="000000" w:themeColor="text1"/>
                <w:sz w:val="20"/>
              </w:rPr>
              <w:t>447</w:t>
            </w:r>
          </w:p>
        </w:tc>
      </w:tr>
      <w:tr w:rsidR="00B95BD5" w:rsidRPr="008454A9" w14:paraId="235ABC3D" w14:textId="77777777">
        <w:trPr>
          <w:trHeight w:val="315"/>
        </w:trPr>
        <w:tc>
          <w:tcPr>
            <w:tcW w:w="2070" w:type="dxa"/>
            <w:tcBorders>
              <w:top w:val="single" w:sz="6" w:space="0" w:color="000000"/>
              <w:left w:val="single" w:sz="6" w:space="0" w:color="000000"/>
              <w:bottom w:val="single" w:sz="6" w:space="0" w:color="000000"/>
              <w:right w:val="single" w:sz="6" w:space="0" w:color="000000"/>
            </w:tcBorders>
          </w:tcPr>
          <w:p w14:paraId="62AACE33" w14:textId="77777777" w:rsidR="00B95BD5" w:rsidRPr="008454A9" w:rsidRDefault="00EC09D2">
            <w:pPr>
              <w:pStyle w:val="TableParagraph"/>
              <w:ind w:left="97"/>
              <w:jc w:val="left"/>
              <w:rPr>
                <w:b/>
                <w:color w:val="000000" w:themeColor="text1"/>
                <w:sz w:val="20"/>
              </w:rPr>
            </w:pPr>
            <w:r w:rsidRPr="008454A9">
              <w:rPr>
                <w:b/>
                <w:color w:val="000000" w:themeColor="text1"/>
                <w:sz w:val="20"/>
              </w:rPr>
              <w:t>WISCONSIN</w:t>
            </w:r>
          </w:p>
        </w:tc>
        <w:tc>
          <w:tcPr>
            <w:tcW w:w="1710" w:type="dxa"/>
            <w:tcBorders>
              <w:top w:val="single" w:sz="6" w:space="0" w:color="000000"/>
              <w:left w:val="single" w:sz="6" w:space="0" w:color="000000"/>
              <w:bottom w:val="single" w:sz="6" w:space="0" w:color="000000"/>
              <w:right w:val="single" w:sz="6" w:space="0" w:color="000000"/>
            </w:tcBorders>
          </w:tcPr>
          <w:p w14:paraId="4DB56BE5" w14:textId="77777777" w:rsidR="00B95BD5" w:rsidRPr="008454A9" w:rsidRDefault="00EC09D2">
            <w:pPr>
              <w:pStyle w:val="TableParagraph"/>
              <w:ind w:left="562"/>
              <w:jc w:val="left"/>
              <w:rPr>
                <w:b/>
                <w:color w:val="000000" w:themeColor="text1"/>
                <w:sz w:val="20"/>
              </w:rPr>
            </w:pPr>
            <w:r w:rsidRPr="008454A9">
              <w:rPr>
                <w:b/>
                <w:color w:val="000000" w:themeColor="text1"/>
                <w:sz w:val="20"/>
              </w:rPr>
              <w:t>18,013</w:t>
            </w:r>
          </w:p>
        </w:tc>
        <w:tc>
          <w:tcPr>
            <w:tcW w:w="900" w:type="dxa"/>
            <w:tcBorders>
              <w:top w:val="single" w:sz="6" w:space="0" w:color="000000"/>
              <w:left w:val="single" w:sz="6" w:space="0" w:color="000000"/>
              <w:bottom w:val="single" w:sz="6" w:space="0" w:color="000000"/>
              <w:right w:val="single" w:sz="6" w:space="0" w:color="000000"/>
            </w:tcBorders>
          </w:tcPr>
          <w:p w14:paraId="43F90336" w14:textId="77777777" w:rsidR="00B95BD5" w:rsidRPr="008454A9" w:rsidRDefault="00EC09D2">
            <w:pPr>
              <w:pStyle w:val="TableParagraph"/>
              <w:ind w:right="175"/>
              <w:jc w:val="right"/>
              <w:rPr>
                <w:b/>
                <w:color w:val="000000" w:themeColor="text1"/>
                <w:sz w:val="20"/>
              </w:rPr>
            </w:pPr>
            <w:r w:rsidRPr="008454A9">
              <w:rPr>
                <w:b/>
                <w:color w:val="000000" w:themeColor="text1"/>
                <w:sz w:val="20"/>
              </w:rPr>
              <w:t>11,028</w:t>
            </w:r>
          </w:p>
        </w:tc>
        <w:tc>
          <w:tcPr>
            <w:tcW w:w="1080" w:type="dxa"/>
            <w:tcBorders>
              <w:top w:val="single" w:sz="6" w:space="0" w:color="000000"/>
              <w:left w:val="single" w:sz="6" w:space="0" w:color="000000"/>
              <w:bottom w:val="single" w:sz="6" w:space="0" w:color="000000"/>
              <w:right w:val="single" w:sz="6" w:space="0" w:color="000000"/>
            </w:tcBorders>
          </w:tcPr>
          <w:p w14:paraId="42FD1259" w14:textId="77777777" w:rsidR="00B95BD5" w:rsidRPr="008454A9" w:rsidRDefault="00EC09D2">
            <w:pPr>
              <w:pStyle w:val="TableParagraph"/>
              <w:ind w:right="305"/>
              <w:jc w:val="right"/>
              <w:rPr>
                <w:b/>
                <w:color w:val="000000" w:themeColor="text1"/>
                <w:sz w:val="20"/>
              </w:rPr>
            </w:pPr>
            <w:r w:rsidRPr="008454A9">
              <w:rPr>
                <w:b/>
                <w:color w:val="000000" w:themeColor="text1"/>
                <w:sz w:val="20"/>
              </w:rPr>
              <w:t>1,676</w:t>
            </w:r>
          </w:p>
        </w:tc>
        <w:tc>
          <w:tcPr>
            <w:tcW w:w="900" w:type="dxa"/>
            <w:tcBorders>
              <w:top w:val="single" w:sz="6" w:space="0" w:color="000000"/>
              <w:left w:val="single" w:sz="6" w:space="0" w:color="000000"/>
              <w:bottom w:val="single" w:sz="6" w:space="0" w:color="000000"/>
              <w:right w:val="single" w:sz="6" w:space="0" w:color="000000"/>
            </w:tcBorders>
          </w:tcPr>
          <w:p w14:paraId="01B5B11C" w14:textId="77777777" w:rsidR="00B95BD5" w:rsidRPr="008454A9" w:rsidRDefault="00EC09D2">
            <w:pPr>
              <w:pStyle w:val="TableParagraph"/>
              <w:ind w:right="215"/>
              <w:jc w:val="right"/>
              <w:rPr>
                <w:b/>
                <w:color w:val="000000" w:themeColor="text1"/>
                <w:sz w:val="20"/>
              </w:rPr>
            </w:pPr>
            <w:r w:rsidRPr="008454A9">
              <w:rPr>
                <w:b/>
                <w:color w:val="000000" w:themeColor="text1"/>
                <w:sz w:val="20"/>
              </w:rPr>
              <w:t>2,260</w:t>
            </w:r>
          </w:p>
        </w:tc>
        <w:tc>
          <w:tcPr>
            <w:tcW w:w="900" w:type="dxa"/>
            <w:tcBorders>
              <w:top w:val="single" w:sz="6" w:space="0" w:color="000000"/>
              <w:left w:val="single" w:sz="6" w:space="0" w:color="000000"/>
              <w:bottom w:val="single" w:sz="6" w:space="0" w:color="000000"/>
              <w:right w:val="single" w:sz="6" w:space="0" w:color="000000"/>
            </w:tcBorders>
          </w:tcPr>
          <w:p w14:paraId="32582B4E" w14:textId="77777777" w:rsidR="00B95BD5" w:rsidRPr="008454A9" w:rsidRDefault="00EC09D2">
            <w:pPr>
              <w:pStyle w:val="TableParagraph"/>
              <w:ind w:left="93" w:right="93"/>
              <w:rPr>
                <w:b/>
                <w:color w:val="000000" w:themeColor="text1"/>
                <w:sz w:val="20"/>
              </w:rPr>
            </w:pPr>
            <w:r w:rsidRPr="008454A9">
              <w:rPr>
                <w:b/>
                <w:color w:val="000000" w:themeColor="text1"/>
                <w:sz w:val="20"/>
              </w:rPr>
              <w:t>3,049</w:t>
            </w:r>
          </w:p>
        </w:tc>
        <w:tc>
          <w:tcPr>
            <w:tcW w:w="990" w:type="dxa"/>
            <w:tcBorders>
              <w:top w:val="single" w:sz="6" w:space="0" w:color="000000"/>
              <w:left w:val="single" w:sz="6" w:space="0" w:color="000000"/>
              <w:bottom w:val="single" w:sz="6" w:space="0" w:color="000000"/>
              <w:right w:val="single" w:sz="6" w:space="0" w:color="000000"/>
            </w:tcBorders>
          </w:tcPr>
          <w:p w14:paraId="7B8228A6" w14:textId="77777777" w:rsidR="00B95BD5" w:rsidRPr="008454A9" w:rsidRDefault="00EC09D2">
            <w:pPr>
              <w:pStyle w:val="TableParagraph"/>
              <w:ind w:left="138" w:right="138"/>
              <w:rPr>
                <w:b/>
                <w:color w:val="000000" w:themeColor="text1"/>
                <w:sz w:val="20"/>
              </w:rPr>
            </w:pPr>
            <w:r w:rsidRPr="008454A9">
              <w:rPr>
                <w:b/>
                <w:color w:val="000000" w:themeColor="text1"/>
                <w:sz w:val="20"/>
              </w:rPr>
              <w:t>413</w:t>
            </w:r>
          </w:p>
        </w:tc>
        <w:tc>
          <w:tcPr>
            <w:tcW w:w="1260" w:type="dxa"/>
            <w:tcBorders>
              <w:top w:val="single" w:sz="6" w:space="0" w:color="000000"/>
              <w:left w:val="single" w:sz="6" w:space="0" w:color="000000"/>
              <w:bottom w:val="single" w:sz="6" w:space="0" w:color="000000"/>
              <w:right w:val="single" w:sz="6" w:space="0" w:color="000000"/>
            </w:tcBorders>
          </w:tcPr>
          <w:p w14:paraId="4B5E6CED" w14:textId="77777777" w:rsidR="00B95BD5" w:rsidRPr="008454A9" w:rsidRDefault="00EC09D2">
            <w:pPr>
              <w:pStyle w:val="TableParagraph"/>
              <w:ind w:left="93" w:right="101"/>
              <w:rPr>
                <w:b/>
                <w:color w:val="000000" w:themeColor="text1"/>
                <w:sz w:val="20"/>
              </w:rPr>
            </w:pPr>
            <w:r w:rsidRPr="008454A9">
              <w:rPr>
                <w:b/>
                <w:color w:val="000000" w:themeColor="text1"/>
                <w:sz w:val="20"/>
              </w:rPr>
              <w:t>5,708,284</w:t>
            </w:r>
          </w:p>
        </w:tc>
        <w:tc>
          <w:tcPr>
            <w:tcW w:w="720" w:type="dxa"/>
            <w:tcBorders>
              <w:top w:val="single" w:sz="6" w:space="0" w:color="000000"/>
              <w:left w:val="single" w:sz="6" w:space="0" w:color="000000"/>
              <w:bottom w:val="single" w:sz="6" w:space="0" w:color="000000"/>
              <w:right w:val="single" w:sz="6" w:space="0" w:color="000000"/>
            </w:tcBorders>
          </w:tcPr>
          <w:p w14:paraId="0085AD6C" w14:textId="77777777" w:rsidR="00B95BD5" w:rsidRPr="008454A9" w:rsidRDefault="00EC09D2">
            <w:pPr>
              <w:pStyle w:val="TableParagraph"/>
              <w:ind w:left="202"/>
              <w:jc w:val="left"/>
              <w:rPr>
                <w:b/>
                <w:color w:val="000000" w:themeColor="text1"/>
                <w:sz w:val="20"/>
              </w:rPr>
            </w:pPr>
            <w:r w:rsidRPr="008454A9">
              <w:rPr>
                <w:b/>
                <w:color w:val="000000" w:themeColor="text1"/>
                <w:sz w:val="20"/>
              </w:rPr>
              <w:t>449</w:t>
            </w:r>
          </w:p>
        </w:tc>
      </w:tr>
    </w:tbl>
    <w:p w14:paraId="6AF425E2" w14:textId="77777777" w:rsidR="00B95BD5" w:rsidRPr="008454A9" w:rsidRDefault="00B95BD5">
      <w:pPr>
        <w:rPr>
          <w:color w:val="000000" w:themeColor="text1"/>
          <w:sz w:val="20"/>
        </w:rPr>
        <w:sectPr w:rsidR="00B95BD5" w:rsidRPr="008454A9">
          <w:pgSz w:w="12240" w:h="15840"/>
          <w:pgMar w:top="1500" w:right="60" w:bottom="280" w:left="1080" w:header="720" w:footer="720" w:gutter="0"/>
          <w:cols w:space="720"/>
        </w:sectPr>
      </w:pPr>
    </w:p>
    <w:tbl>
      <w:tblPr>
        <w:tblW w:w="0" w:type="auto"/>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070"/>
        <w:gridCol w:w="1710"/>
        <w:gridCol w:w="900"/>
        <w:gridCol w:w="1080"/>
        <w:gridCol w:w="900"/>
        <w:gridCol w:w="900"/>
        <w:gridCol w:w="990"/>
        <w:gridCol w:w="1260"/>
        <w:gridCol w:w="720"/>
      </w:tblGrid>
      <w:tr w:rsidR="00B95BD5" w:rsidRPr="008454A9" w14:paraId="0E2BEDF5" w14:textId="77777777">
        <w:trPr>
          <w:trHeight w:val="315"/>
        </w:trPr>
        <w:tc>
          <w:tcPr>
            <w:tcW w:w="2070" w:type="dxa"/>
          </w:tcPr>
          <w:p w14:paraId="335E3D82"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NEW HAMPSHIRE</w:t>
            </w:r>
          </w:p>
        </w:tc>
        <w:tc>
          <w:tcPr>
            <w:tcW w:w="1710" w:type="dxa"/>
          </w:tcPr>
          <w:p w14:paraId="416A83C3"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3,689</w:t>
            </w:r>
          </w:p>
        </w:tc>
        <w:tc>
          <w:tcPr>
            <w:tcW w:w="900" w:type="dxa"/>
          </w:tcPr>
          <w:p w14:paraId="2E4D9A05"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2,572</w:t>
            </w:r>
          </w:p>
        </w:tc>
        <w:tc>
          <w:tcPr>
            <w:tcW w:w="1080" w:type="dxa"/>
          </w:tcPr>
          <w:p w14:paraId="721A84E9"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266</w:t>
            </w:r>
          </w:p>
        </w:tc>
        <w:tc>
          <w:tcPr>
            <w:tcW w:w="900" w:type="dxa"/>
          </w:tcPr>
          <w:p w14:paraId="7E69C957"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254</w:t>
            </w:r>
          </w:p>
        </w:tc>
        <w:tc>
          <w:tcPr>
            <w:tcW w:w="900" w:type="dxa"/>
          </w:tcPr>
          <w:p w14:paraId="3B5E019F"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597</w:t>
            </w:r>
          </w:p>
        </w:tc>
        <w:tc>
          <w:tcPr>
            <w:tcW w:w="990" w:type="dxa"/>
          </w:tcPr>
          <w:p w14:paraId="207103B6"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174</w:t>
            </w:r>
          </w:p>
        </w:tc>
        <w:tc>
          <w:tcPr>
            <w:tcW w:w="1260" w:type="dxa"/>
          </w:tcPr>
          <w:p w14:paraId="2AA81384"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1,279,586</w:t>
            </w:r>
          </w:p>
        </w:tc>
        <w:tc>
          <w:tcPr>
            <w:tcW w:w="720" w:type="dxa"/>
          </w:tcPr>
          <w:p w14:paraId="0D0183DA"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451</w:t>
            </w:r>
          </w:p>
        </w:tc>
      </w:tr>
      <w:tr w:rsidR="00B95BD5" w:rsidRPr="008454A9" w14:paraId="619AECA4" w14:textId="77777777">
        <w:trPr>
          <w:trHeight w:val="315"/>
        </w:trPr>
        <w:tc>
          <w:tcPr>
            <w:tcW w:w="2070" w:type="dxa"/>
          </w:tcPr>
          <w:p w14:paraId="4654867A"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INDIANA</w:t>
            </w:r>
          </w:p>
        </w:tc>
        <w:tc>
          <w:tcPr>
            <w:tcW w:w="1710" w:type="dxa"/>
          </w:tcPr>
          <w:p w14:paraId="33B7D22F"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12,513</w:t>
            </w:r>
          </w:p>
        </w:tc>
        <w:tc>
          <w:tcPr>
            <w:tcW w:w="900" w:type="dxa"/>
          </w:tcPr>
          <w:p w14:paraId="2E072313"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8,208</w:t>
            </w:r>
          </w:p>
        </w:tc>
        <w:tc>
          <w:tcPr>
            <w:tcW w:w="1080" w:type="dxa"/>
          </w:tcPr>
          <w:p w14:paraId="62D96D1D"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1,141</w:t>
            </w:r>
          </w:p>
        </w:tc>
        <w:tc>
          <w:tcPr>
            <w:tcW w:w="900" w:type="dxa"/>
          </w:tcPr>
          <w:p w14:paraId="4A3BC9E0"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1,322</w:t>
            </w:r>
          </w:p>
        </w:tc>
        <w:tc>
          <w:tcPr>
            <w:tcW w:w="900" w:type="dxa"/>
          </w:tcPr>
          <w:p w14:paraId="72BC7621"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1,842</w:t>
            </w:r>
          </w:p>
        </w:tc>
        <w:tc>
          <w:tcPr>
            <w:tcW w:w="990" w:type="dxa"/>
          </w:tcPr>
          <w:p w14:paraId="430CD570"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121</w:t>
            </w:r>
          </w:p>
        </w:tc>
        <w:tc>
          <w:tcPr>
            <w:tcW w:w="1260" w:type="dxa"/>
          </w:tcPr>
          <w:p w14:paraId="5E64F07E"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4,230,746</w:t>
            </w:r>
          </w:p>
        </w:tc>
        <w:tc>
          <w:tcPr>
            <w:tcW w:w="720" w:type="dxa"/>
          </w:tcPr>
          <w:p w14:paraId="616B0490"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453</w:t>
            </w:r>
          </w:p>
        </w:tc>
      </w:tr>
      <w:tr w:rsidR="00B95BD5" w:rsidRPr="008454A9" w14:paraId="0211BEB2" w14:textId="77777777">
        <w:trPr>
          <w:trHeight w:val="315"/>
        </w:trPr>
        <w:tc>
          <w:tcPr>
            <w:tcW w:w="2070" w:type="dxa"/>
          </w:tcPr>
          <w:p w14:paraId="0F7531BD"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FLORIDA</w:t>
            </w:r>
          </w:p>
        </w:tc>
        <w:tc>
          <w:tcPr>
            <w:tcW w:w="1710" w:type="dxa"/>
          </w:tcPr>
          <w:p w14:paraId="1E01D131"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68,605</w:t>
            </w:r>
          </w:p>
        </w:tc>
        <w:tc>
          <w:tcPr>
            <w:tcW w:w="900" w:type="dxa"/>
          </w:tcPr>
          <w:p w14:paraId="46C2FAC0"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36,327</w:t>
            </w:r>
          </w:p>
        </w:tc>
        <w:tc>
          <w:tcPr>
            <w:tcW w:w="1080" w:type="dxa"/>
          </w:tcPr>
          <w:p w14:paraId="411A6933"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6,553</w:t>
            </w:r>
          </w:p>
        </w:tc>
        <w:tc>
          <w:tcPr>
            <w:tcW w:w="900" w:type="dxa"/>
          </w:tcPr>
          <w:p w14:paraId="2D428E03"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9,951</w:t>
            </w:r>
          </w:p>
        </w:tc>
        <w:tc>
          <w:tcPr>
            <w:tcW w:w="900" w:type="dxa"/>
          </w:tcPr>
          <w:p w14:paraId="6D4EE3AD"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15,774</w:t>
            </w:r>
          </w:p>
        </w:tc>
        <w:tc>
          <w:tcPr>
            <w:tcW w:w="990" w:type="dxa"/>
          </w:tcPr>
          <w:p w14:paraId="068154D8"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333</w:t>
            </w:r>
          </w:p>
        </w:tc>
        <w:tc>
          <w:tcPr>
            <w:tcW w:w="1260" w:type="dxa"/>
          </w:tcPr>
          <w:p w14:paraId="2AA092A6" w14:textId="77777777" w:rsidR="00B95BD5" w:rsidRPr="008454A9" w:rsidRDefault="00EC09D2">
            <w:pPr>
              <w:pStyle w:val="TableParagraph"/>
              <w:spacing w:line="208" w:lineRule="exact"/>
              <w:ind w:left="93" w:right="93"/>
              <w:rPr>
                <w:b/>
                <w:color w:val="000000" w:themeColor="text1"/>
                <w:sz w:val="20"/>
              </w:rPr>
            </w:pPr>
            <w:r w:rsidRPr="008454A9">
              <w:rPr>
                <w:b/>
                <w:color w:val="000000" w:themeColor="text1"/>
                <w:sz w:val="20"/>
              </w:rPr>
              <w:t>19,436,120</w:t>
            </w:r>
          </w:p>
        </w:tc>
        <w:tc>
          <w:tcPr>
            <w:tcW w:w="720" w:type="dxa"/>
          </w:tcPr>
          <w:p w14:paraId="6D26BC46"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453</w:t>
            </w:r>
          </w:p>
        </w:tc>
      </w:tr>
      <w:tr w:rsidR="00B95BD5" w:rsidRPr="008454A9" w14:paraId="3FE001C0" w14:textId="77777777">
        <w:trPr>
          <w:trHeight w:val="315"/>
        </w:trPr>
        <w:tc>
          <w:tcPr>
            <w:tcW w:w="2070" w:type="dxa"/>
          </w:tcPr>
          <w:p w14:paraId="7DCD707A"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OHIO</w:t>
            </w:r>
          </w:p>
        </w:tc>
        <w:tc>
          <w:tcPr>
            <w:tcW w:w="1710" w:type="dxa"/>
          </w:tcPr>
          <w:p w14:paraId="4D60F2E8"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19,868</w:t>
            </w:r>
          </w:p>
        </w:tc>
        <w:tc>
          <w:tcPr>
            <w:tcW w:w="900" w:type="dxa"/>
          </w:tcPr>
          <w:p w14:paraId="1B537F22"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13,323</w:t>
            </w:r>
          </w:p>
        </w:tc>
        <w:tc>
          <w:tcPr>
            <w:tcW w:w="1080" w:type="dxa"/>
          </w:tcPr>
          <w:p w14:paraId="6D40EE73"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1,653</w:t>
            </w:r>
          </w:p>
        </w:tc>
        <w:tc>
          <w:tcPr>
            <w:tcW w:w="900" w:type="dxa"/>
          </w:tcPr>
          <w:p w14:paraId="6F08AD55"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1,847</w:t>
            </w:r>
          </w:p>
        </w:tc>
        <w:tc>
          <w:tcPr>
            <w:tcW w:w="900" w:type="dxa"/>
          </w:tcPr>
          <w:p w14:paraId="3AEE83F3"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3,045</w:t>
            </w:r>
          </w:p>
        </w:tc>
        <w:tc>
          <w:tcPr>
            <w:tcW w:w="990" w:type="dxa"/>
          </w:tcPr>
          <w:p w14:paraId="6B48D4AC"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287</w:t>
            </w:r>
          </w:p>
        </w:tc>
        <w:tc>
          <w:tcPr>
            <w:tcW w:w="1260" w:type="dxa"/>
          </w:tcPr>
          <w:p w14:paraId="6413AAB1"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6,795,599</w:t>
            </w:r>
          </w:p>
        </w:tc>
        <w:tc>
          <w:tcPr>
            <w:tcW w:w="720" w:type="dxa"/>
          </w:tcPr>
          <w:p w14:paraId="61882AD4"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454</w:t>
            </w:r>
          </w:p>
        </w:tc>
      </w:tr>
      <w:tr w:rsidR="00B95BD5" w:rsidRPr="008454A9" w14:paraId="59FC076E" w14:textId="77777777">
        <w:trPr>
          <w:trHeight w:val="315"/>
        </w:trPr>
        <w:tc>
          <w:tcPr>
            <w:tcW w:w="2070" w:type="dxa"/>
          </w:tcPr>
          <w:p w14:paraId="0FAFEA76"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COLORADO</w:t>
            </w:r>
          </w:p>
        </w:tc>
        <w:tc>
          <w:tcPr>
            <w:tcW w:w="1710" w:type="dxa"/>
          </w:tcPr>
          <w:p w14:paraId="6AC25DD2"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18,510</w:t>
            </w:r>
          </w:p>
        </w:tc>
        <w:tc>
          <w:tcPr>
            <w:tcW w:w="900" w:type="dxa"/>
          </w:tcPr>
          <w:p w14:paraId="3D9640E4"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10,791</w:t>
            </w:r>
          </w:p>
        </w:tc>
        <w:tc>
          <w:tcPr>
            <w:tcW w:w="1080" w:type="dxa"/>
          </w:tcPr>
          <w:p w14:paraId="4844517B"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1,721</w:t>
            </w:r>
          </w:p>
        </w:tc>
        <w:tc>
          <w:tcPr>
            <w:tcW w:w="900" w:type="dxa"/>
          </w:tcPr>
          <w:p w14:paraId="7FF6AFAD"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2,181</w:t>
            </w:r>
          </w:p>
        </w:tc>
        <w:tc>
          <w:tcPr>
            <w:tcW w:w="900" w:type="dxa"/>
          </w:tcPr>
          <w:p w14:paraId="35BE7171"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3,817</w:t>
            </w:r>
          </w:p>
        </w:tc>
        <w:tc>
          <w:tcPr>
            <w:tcW w:w="990" w:type="dxa"/>
          </w:tcPr>
          <w:p w14:paraId="6612BD9C"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239</w:t>
            </w:r>
          </w:p>
        </w:tc>
        <w:tc>
          <w:tcPr>
            <w:tcW w:w="1260" w:type="dxa"/>
          </w:tcPr>
          <w:p w14:paraId="78010766"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5,690,128</w:t>
            </w:r>
          </w:p>
        </w:tc>
        <w:tc>
          <w:tcPr>
            <w:tcW w:w="720" w:type="dxa"/>
          </w:tcPr>
          <w:p w14:paraId="5A85CC50"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455</w:t>
            </w:r>
          </w:p>
        </w:tc>
      </w:tr>
      <w:tr w:rsidR="00B95BD5" w:rsidRPr="008454A9" w14:paraId="040EB72D" w14:textId="77777777">
        <w:trPr>
          <w:trHeight w:val="315"/>
        </w:trPr>
        <w:tc>
          <w:tcPr>
            <w:tcW w:w="2070" w:type="dxa"/>
          </w:tcPr>
          <w:p w14:paraId="34B5F628"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CONNECTICUT</w:t>
            </w:r>
          </w:p>
        </w:tc>
        <w:tc>
          <w:tcPr>
            <w:tcW w:w="1710" w:type="dxa"/>
          </w:tcPr>
          <w:p w14:paraId="43B12549"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9,283</w:t>
            </w:r>
          </w:p>
        </w:tc>
        <w:tc>
          <w:tcPr>
            <w:tcW w:w="900" w:type="dxa"/>
          </w:tcPr>
          <w:p w14:paraId="7DF049AB"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6,970</w:t>
            </w:r>
          </w:p>
        </w:tc>
        <w:tc>
          <w:tcPr>
            <w:tcW w:w="1080" w:type="dxa"/>
          </w:tcPr>
          <w:p w14:paraId="06471165"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822</w:t>
            </w:r>
          </w:p>
        </w:tc>
        <w:tc>
          <w:tcPr>
            <w:tcW w:w="900" w:type="dxa"/>
          </w:tcPr>
          <w:p w14:paraId="6F73154C"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596</w:t>
            </w:r>
          </w:p>
        </w:tc>
        <w:tc>
          <w:tcPr>
            <w:tcW w:w="900" w:type="dxa"/>
          </w:tcPr>
          <w:p w14:paraId="2D04FAFF"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895</w:t>
            </w:r>
          </w:p>
        </w:tc>
        <w:tc>
          <w:tcPr>
            <w:tcW w:w="990" w:type="dxa"/>
          </w:tcPr>
          <w:p w14:paraId="331DE22D"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106</w:t>
            </w:r>
          </w:p>
        </w:tc>
        <w:tc>
          <w:tcPr>
            <w:tcW w:w="1260" w:type="dxa"/>
          </w:tcPr>
          <w:p w14:paraId="1C7AB483"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3,572,665</w:t>
            </w:r>
          </w:p>
        </w:tc>
        <w:tc>
          <w:tcPr>
            <w:tcW w:w="720" w:type="dxa"/>
          </w:tcPr>
          <w:p w14:paraId="2A6BC91A"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459</w:t>
            </w:r>
          </w:p>
        </w:tc>
      </w:tr>
      <w:tr w:rsidR="00B95BD5" w:rsidRPr="008454A9" w14:paraId="7FD9E01B" w14:textId="77777777">
        <w:trPr>
          <w:trHeight w:val="315"/>
        </w:trPr>
        <w:tc>
          <w:tcPr>
            <w:tcW w:w="2070" w:type="dxa"/>
          </w:tcPr>
          <w:p w14:paraId="4395ECD3"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TEXAS</w:t>
            </w:r>
          </w:p>
        </w:tc>
        <w:tc>
          <w:tcPr>
            <w:tcW w:w="1710" w:type="dxa"/>
          </w:tcPr>
          <w:p w14:paraId="69AB2C52"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70,186</w:t>
            </w:r>
          </w:p>
        </w:tc>
        <w:tc>
          <w:tcPr>
            <w:tcW w:w="900" w:type="dxa"/>
          </w:tcPr>
          <w:p w14:paraId="66D0458A"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38,960</w:t>
            </w:r>
          </w:p>
        </w:tc>
        <w:tc>
          <w:tcPr>
            <w:tcW w:w="1080" w:type="dxa"/>
          </w:tcPr>
          <w:p w14:paraId="5F08B3B8"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5,897</w:t>
            </w:r>
          </w:p>
        </w:tc>
        <w:tc>
          <w:tcPr>
            <w:tcW w:w="900" w:type="dxa"/>
          </w:tcPr>
          <w:p w14:paraId="6BE38BF5"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10,239</w:t>
            </w:r>
          </w:p>
        </w:tc>
        <w:tc>
          <w:tcPr>
            <w:tcW w:w="900" w:type="dxa"/>
          </w:tcPr>
          <w:p w14:paraId="137D2859"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15,090</w:t>
            </w:r>
          </w:p>
        </w:tc>
        <w:tc>
          <w:tcPr>
            <w:tcW w:w="990" w:type="dxa"/>
          </w:tcPr>
          <w:p w14:paraId="43819900"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570</w:t>
            </w:r>
          </w:p>
        </w:tc>
        <w:tc>
          <w:tcPr>
            <w:tcW w:w="1260" w:type="dxa"/>
          </w:tcPr>
          <w:p w14:paraId="5DD77774" w14:textId="77777777" w:rsidR="00B95BD5" w:rsidRPr="008454A9" w:rsidRDefault="00EC09D2">
            <w:pPr>
              <w:pStyle w:val="TableParagraph"/>
              <w:spacing w:line="208" w:lineRule="exact"/>
              <w:ind w:left="93" w:right="93"/>
              <w:rPr>
                <w:b/>
                <w:color w:val="000000" w:themeColor="text1"/>
                <w:sz w:val="20"/>
              </w:rPr>
            </w:pPr>
            <w:r w:rsidRPr="008454A9">
              <w:rPr>
                <w:b/>
                <w:color w:val="000000" w:themeColor="text1"/>
                <w:sz w:val="20"/>
              </w:rPr>
              <w:t>20,609,733</w:t>
            </w:r>
          </w:p>
        </w:tc>
        <w:tc>
          <w:tcPr>
            <w:tcW w:w="720" w:type="dxa"/>
          </w:tcPr>
          <w:p w14:paraId="2E0E90E8"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459</w:t>
            </w:r>
          </w:p>
        </w:tc>
      </w:tr>
      <w:tr w:rsidR="00B95BD5" w:rsidRPr="008454A9" w14:paraId="1FD47287" w14:textId="77777777">
        <w:trPr>
          <w:trHeight w:val="315"/>
        </w:trPr>
        <w:tc>
          <w:tcPr>
            <w:tcW w:w="2070" w:type="dxa"/>
          </w:tcPr>
          <w:p w14:paraId="6477651E"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NEVADA</w:t>
            </w:r>
          </w:p>
        </w:tc>
        <w:tc>
          <w:tcPr>
            <w:tcW w:w="1710" w:type="dxa"/>
          </w:tcPr>
          <w:p w14:paraId="536F0CBC"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9,110</w:t>
            </w:r>
          </w:p>
        </w:tc>
        <w:tc>
          <w:tcPr>
            <w:tcW w:w="900" w:type="dxa"/>
          </w:tcPr>
          <w:p w14:paraId="66486428"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5,588</w:t>
            </w:r>
          </w:p>
        </w:tc>
        <w:tc>
          <w:tcPr>
            <w:tcW w:w="1080" w:type="dxa"/>
          </w:tcPr>
          <w:p w14:paraId="023746E6"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685</w:t>
            </w:r>
          </w:p>
        </w:tc>
        <w:tc>
          <w:tcPr>
            <w:tcW w:w="900" w:type="dxa"/>
          </w:tcPr>
          <w:p w14:paraId="1DA79C68"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847</w:t>
            </w:r>
          </w:p>
        </w:tc>
        <w:tc>
          <w:tcPr>
            <w:tcW w:w="900" w:type="dxa"/>
          </w:tcPr>
          <w:p w14:paraId="4227F3C3"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1,990</w:t>
            </w:r>
          </w:p>
        </w:tc>
        <w:tc>
          <w:tcPr>
            <w:tcW w:w="990" w:type="dxa"/>
          </w:tcPr>
          <w:p w14:paraId="11BF503E" w14:textId="77777777" w:rsidR="00B95BD5" w:rsidRPr="008454A9" w:rsidRDefault="00EC09D2">
            <w:pPr>
              <w:pStyle w:val="TableParagraph"/>
              <w:spacing w:line="208" w:lineRule="exact"/>
              <w:ind w:left="138" w:right="146"/>
              <w:rPr>
                <w:b/>
                <w:color w:val="000000" w:themeColor="text1"/>
                <w:sz w:val="20"/>
              </w:rPr>
            </w:pPr>
            <w:r w:rsidRPr="008454A9">
              <w:rPr>
                <w:b/>
                <w:color w:val="000000" w:themeColor="text1"/>
                <w:sz w:val="20"/>
              </w:rPr>
              <w:t>50</w:t>
            </w:r>
          </w:p>
        </w:tc>
        <w:tc>
          <w:tcPr>
            <w:tcW w:w="1260" w:type="dxa"/>
          </w:tcPr>
          <w:p w14:paraId="73760A2D"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3,034,392</w:t>
            </w:r>
          </w:p>
        </w:tc>
        <w:tc>
          <w:tcPr>
            <w:tcW w:w="720" w:type="dxa"/>
          </w:tcPr>
          <w:p w14:paraId="12714E45"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484</w:t>
            </w:r>
          </w:p>
        </w:tc>
      </w:tr>
      <w:tr w:rsidR="00B95BD5" w:rsidRPr="008454A9" w14:paraId="720E4652" w14:textId="77777777">
        <w:trPr>
          <w:trHeight w:val="315"/>
        </w:trPr>
        <w:tc>
          <w:tcPr>
            <w:tcW w:w="2070" w:type="dxa"/>
          </w:tcPr>
          <w:p w14:paraId="343A6721"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S. DAKOTA</w:t>
            </w:r>
          </w:p>
        </w:tc>
        <w:tc>
          <w:tcPr>
            <w:tcW w:w="1710" w:type="dxa"/>
          </w:tcPr>
          <w:p w14:paraId="3F933EC5"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3,008</w:t>
            </w:r>
          </w:p>
        </w:tc>
        <w:tc>
          <w:tcPr>
            <w:tcW w:w="900" w:type="dxa"/>
          </w:tcPr>
          <w:p w14:paraId="0EDBE6FB"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1,615</w:t>
            </w:r>
          </w:p>
        </w:tc>
        <w:tc>
          <w:tcPr>
            <w:tcW w:w="1080" w:type="dxa"/>
          </w:tcPr>
          <w:p w14:paraId="2538F5BD"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156</w:t>
            </w:r>
          </w:p>
        </w:tc>
        <w:tc>
          <w:tcPr>
            <w:tcW w:w="900" w:type="dxa"/>
          </w:tcPr>
          <w:p w14:paraId="1538233D"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585</w:t>
            </w:r>
          </w:p>
        </w:tc>
        <w:tc>
          <w:tcPr>
            <w:tcW w:w="900" w:type="dxa"/>
          </w:tcPr>
          <w:p w14:paraId="25AC8AE4"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652</w:t>
            </w:r>
          </w:p>
        </w:tc>
        <w:tc>
          <w:tcPr>
            <w:tcW w:w="990" w:type="dxa"/>
          </w:tcPr>
          <w:p w14:paraId="67591B5A"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129</w:t>
            </w:r>
          </w:p>
        </w:tc>
        <w:tc>
          <w:tcPr>
            <w:tcW w:w="1260" w:type="dxa"/>
          </w:tcPr>
          <w:p w14:paraId="607B3352"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862,436</w:t>
            </w:r>
          </w:p>
        </w:tc>
        <w:tc>
          <w:tcPr>
            <w:tcW w:w="720" w:type="dxa"/>
          </w:tcPr>
          <w:p w14:paraId="716CB2A5"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487</w:t>
            </w:r>
          </w:p>
        </w:tc>
      </w:tr>
      <w:tr w:rsidR="00B95BD5" w:rsidRPr="008454A9" w14:paraId="41E154F4" w14:textId="77777777">
        <w:trPr>
          <w:trHeight w:val="315"/>
        </w:trPr>
        <w:tc>
          <w:tcPr>
            <w:tcW w:w="2070" w:type="dxa"/>
          </w:tcPr>
          <w:p w14:paraId="28ACA4A9"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HAWAII</w:t>
            </w:r>
          </w:p>
        </w:tc>
        <w:tc>
          <w:tcPr>
            <w:tcW w:w="1710" w:type="dxa"/>
          </w:tcPr>
          <w:p w14:paraId="0235BE64"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3,624</w:t>
            </w:r>
          </w:p>
        </w:tc>
        <w:tc>
          <w:tcPr>
            <w:tcW w:w="900" w:type="dxa"/>
          </w:tcPr>
          <w:p w14:paraId="62D5B162"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2,544</w:t>
            </w:r>
          </w:p>
        </w:tc>
        <w:tc>
          <w:tcPr>
            <w:tcW w:w="1080" w:type="dxa"/>
          </w:tcPr>
          <w:p w14:paraId="3B02D924"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300</w:t>
            </w:r>
          </w:p>
        </w:tc>
        <w:tc>
          <w:tcPr>
            <w:tcW w:w="900" w:type="dxa"/>
          </w:tcPr>
          <w:p w14:paraId="77511111"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243</w:t>
            </w:r>
          </w:p>
        </w:tc>
        <w:tc>
          <w:tcPr>
            <w:tcW w:w="900" w:type="dxa"/>
          </w:tcPr>
          <w:p w14:paraId="7C08B4F4"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537</w:t>
            </w:r>
          </w:p>
        </w:tc>
        <w:tc>
          <w:tcPr>
            <w:tcW w:w="990" w:type="dxa"/>
          </w:tcPr>
          <w:p w14:paraId="7512F78A" w14:textId="77777777" w:rsidR="00B95BD5" w:rsidRPr="008454A9" w:rsidRDefault="00EC09D2">
            <w:pPr>
              <w:pStyle w:val="TableParagraph"/>
              <w:spacing w:line="208" w:lineRule="exact"/>
              <w:ind w:right="18"/>
              <w:rPr>
                <w:b/>
                <w:color w:val="000000" w:themeColor="text1"/>
                <w:sz w:val="20"/>
              </w:rPr>
            </w:pPr>
            <w:r w:rsidRPr="008454A9">
              <w:rPr>
                <w:b/>
                <w:color w:val="000000" w:themeColor="text1"/>
                <w:sz w:val="20"/>
              </w:rPr>
              <w:t>4</w:t>
            </w:r>
          </w:p>
        </w:tc>
        <w:tc>
          <w:tcPr>
            <w:tcW w:w="1260" w:type="dxa"/>
          </w:tcPr>
          <w:p w14:paraId="73AF4F8F"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1,420,491</w:t>
            </w:r>
          </w:p>
        </w:tc>
        <w:tc>
          <w:tcPr>
            <w:tcW w:w="720" w:type="dxa"/>
          </w:tcPr>
          <w:p w14:paraId="278C067B"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499</w:t>
            </w:r>
          </w:p>
        </w:tc>
      </w:tr>
      <w:tr w:rsidR="00B95BD5" w:rsidRPr="008454A9" w14:paraId="406203F8" w14:textId="77777777">
        <w:trPr>
          <w:trHeight w:val="315"/>
        </w:trPr>
        <w:tc>
          <w:tcPr>
            <w:tcW w:w="2070" w:type="dxa"/>
          </w:tcPr>
          <w:p w14:paraId="7C84FE49"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KENTUCKY</w:t>
            </w:r>
          </w:p>
        </w:tc>
        <w:tc>
          <w:tcPr>
            <w:tcW w:w="1710" w:type="dxa"/>
          </w:tcPr>
          <w:p w14:paraId="151C3B12"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9,588</w:t>
            </w:r>
          </w:p>
        </w:tc>
        <w:tc>
          <w:tcPr>
            <w:tcW w:w="900" w:type="dxa"/>
          </w:tcPr>
          <w:p w14:paraId="7712E173"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6,897</w:t>
            </w:r>
          </w:p>
        </w:tc>
        <w:tc>
          <w:tcPr>
            <w:tcW w:w="1080" w:type="dxa"/>
          </w:tcPr>
          <w:p w14:paraId="2A5FF6A9"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489</w:t>
            </w:r>
          </w:p>
        </w:tc>
        <w:tc>
          <w:tcPr>
            <w:tcW w:w="900" w:type="dxa"/>
          </w:tcPr>
          <w:p w14:paraId="3E866ADD"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869</w:t>
            </w:r>
          </w:p>
        </w:tc>
        <w:tc>
          <w:tcPr>
            <w:tcW w:w="900" w:type="dxa"/>
          </w:tcPr>
          <w:p w14:paraId="45BE8656"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1,333</w:t>
            </w:r>
          </w:p>
        </w:tc>
        <w:tc>
          <w:tcPr>
            <w:tcW w:w="990" w:type="dxa"/>
          </w:tcPr>
          <w:p w14:paraId="39347A38"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273</w:t>
            </w:r>
          </w:p>
        </w:tc>
        <w:tc>
          <w:tcPr>
            <w:tcW w:w="1260" w:type="dxa"/>
          </w:tcPr>
          <w:p w14:paraId="2D417C2E"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3,691,938</w:t>
            </w:r>
          </w:p>
        </w:tc>
        <w:tc>
          <w:tcPr>
            <w:tcW w:w="720" w:type="dxa"/>
          </w:tcPr>
          <w:p w14:paraId="4445AF47"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500</w:t>
            </w:r>
          </w:p>
        </w:tc>
      </w:tr>
      <w:tr w:rsidR="00B95BD5" w:rsidRPr="008454A9" w14:paraId="27F02152" w14:textId="77777777">
        <w:trPr>
          <w:trHeight w:val="315"/>
        </w:trPr>
        <w:tc>
          <w:tcPr>
            <w:tcW w:w="2070" w:type="dxa"/>
          </w:tcPr>
          <w:p w14:paraId="0B3F1E62"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WEST VIRGINIA</w:t>
            </w:r>
          </w:p>
        </w:tc>
        <w:tc>
          <w:tcPr>
            <w:tcW w:w="1710" w:type="dxa"/>
          </w:tcPr>
          <w:p w14:paraId="0F7D4E8D"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4,538</w:t>
            </w:r>
          </w:p>
        </w:tc>
        <w:tc>
          <w:tcPr>
            <w:tcW w:w="900" w:type="dxa"/>
          </w:tcPr>
          <w:p w14:paraId="553B2C7F"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3,463</w:t>
            </w:r>
          </w:p>
        </w:tc>
        <w:tc>
          <w:tcPr>
            <w:tcW w:w="1080" w:type="dxa"/>
          </w:tcPr>
          <w:p w14:paraId="5A26E398"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129</w:t>
            </w:r>
          </w:p>
        </w:tc>
        <w:tc>
          <w:tcPr>
            <w:tcW w:w="900" w:type="dxa"/>
          </w:tcPr>
          <w:p w14:paraId="20F627CC"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359</w:t>
            </w:r>
          </w:p>
        </w:tc>
        <w:tc>
          <w:tcPr>
            <w:tcW w:w="900" w:type="dxa"/>
          </w:tcPr>
          <w:p w14:paraId="1E616DF7"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587</w:t>
            </w:r>
          </w:p>
        </w:tc>
        <w:tc>
          <w:tcPr>
            <w:tcW w:w="990" w:type="dxa"/>
          </w:tcPr>
          <w:p w14:paraId="1AC460B1"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291</w:t>
            </w:r>
          </w:p>
        </w:tc>
        <w:tc>
          <w:tcPr>
            <w:tcW w:w="1260" w:type="dxa"/>
          </w:tcPr>
          <w:p w14:paraId="7ABE3679"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1,795,624</w:t>
            </w:r>
          </w:p>
        </w:tc>
        <w:tc>
          <w:tcPr>
            <w:tcW w:w="720" w:type="dxa"/>
          </w:tcPr>
          <w:p w14:paraId="6E3CA76E"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500</w:t>
            </w:r>
          </w:p>
        </w:tc>
      </w:tr>
      <w:tr w:rsidR="00B95BD5" w:rsidRPr="008454A9" w14:paraId="2AD7F76B" w14:textId="77777777">
        <w:trPr>
          <w:trHeight w:val="315"/>
        </w:trPr>
        <w:tc>
          <w:tcPr>
            <w:tcW w:w="2070" w:type="dxa"/>
          </w:tcPr>
          <w:p w14:paraId="423B1218"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NEBRASKA</w:t>
            </w:r>
          </w:p>
        </w:tc>
        <w:tc>
          <w:tcPr>
            <w:tcW w:w="1710" w:type="dxa"/>
          </w:tcPr>
          <w:p w14:paraId="6F31EB3F"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5,398</w:t>
            </w:r>
          </w:p>
        </w:tc>
        <w:tc>
          <w:tcPr>
            <w:tcW w:w="900" w:type="dxa"/>
          </w:tcPr>
          <w:p w14:paraId="691AC97E"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3,370</w:t>
            </w:r>
          </w:p>
        </w:tc>
        <w:tc>
          <w:tcPr>
            <w:tcW w:w="1080" w:type="dxa"/>
          </w:tcPr>
          <w:p w14:paraId="43B0DF7C"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427</w:t>
            </w:r>
          </w:p>
        </w:tc>
        <w:tc>
          <w:tcPr>
            <w:tcW w:w="900" w:type="dxa"/>
          </w:tcPr>
          <w:p w14:paraId="737A636C"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559</w:t>
            </w:r>
          </w:p>
        </w:tc>
        <w:tc>
          <w:tcPr>
            <w:tcW w:w="900" w:type="dxa"/>
          </w:tcPr>
          <w:p w14:paraId="39451C19"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1,042</w:t>
            </w:r>
          </w:p>
        </w:tc>
        <w:tc>
          <w:tcPr>
            <w:tcW w:w="990" w:type="dxa"/>
          </w:tcPr>
          <w:p w14:paraId="2B53BA48"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162</w:t>
            </w:r>
          </w:p>
        </w:tc>
        <w:tc>
          <w:tcPr>
            <w:tcW w:w="1260" w:type="dxa"/>
          </w:tcPr>
          <w:p w14:paraId="461E35C5"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1,912,427</w:t>
            </w:r>
          </w:p>
        </w:tc>
        <w:tc>
          <w:tcPr>
            <w:tcW w:w="720" w:type="dxa"/>
          </w:tcPr>
          <w:p w14:paraId="1001A9B3"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504</w:t>
            </w:r>
          </w:p>
        </w:tc>
      </w:tr>
      <w:tr w:rsidR="00B95BD5" w:rsidRPr="008454A9" w14:paraId="483A9DB9" w14:textId="77777777">
        <w:trPr>
          <w:trHeight w:val="315"/>
        </w:trPr>
        <w:tc>
          <w:tcPr>
            <w:tcW w:w="2070" w:type="dxa"/>
          </w:tcPr>
          <w:p w14:paraId="3A3B90F9"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MICHIGAN</w:t>
            </w:r>
          </w:p>
        </w:tc>
        <w:tc>
          <w:tcPr>
            <w:tcW w:w="1710" w:type="dxa"/>
          </w:tcPr>
          <w:p w14:paraId="1A3576C7"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23,991</w:t>
            </w:r>
          </w:p>
        </w:tc>
        <w:tc>
          <w:tcPr>
            <w:tcW w:w="900" w:type="dxa"/>
          </w:tcPr>
          <w:p w14:paraId="101A6D5D"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15,076</w:t>
            </w:r>
          </w:p>
        </w:tc>
        <w:tc>
          <w:tcPr>
            <w:tcW w:w="1080" w:type="dxa"/>
          </w:tcPr>
          <w:p w14:paraId="60E23DAF"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2,153</w:t>
            </w:r>
          </w:p>
        </w:tc>
        <w:tc>
          <w:tcPr>
            <w:tcW w:w="900" w:type="dxa"/>
          </w:tcPr>
          <w:p w14:paraId="6265458D"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3,559</w:t>
            </w:r>
          </w:p>
        </w:tc>
        <w:tc>
          <w:tcPr>
            <w:tcW w:w="900" w:type="dxa"/>
          </w:tcPr>
          <w:p w14:paraId="622A3066"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3,203</w:t>
            </w:r>
          </w:p>
        </w:tc>
        <w:tc>
          <w:tcPr>
            <w:tcW w:w="990" w:type="dxa"/>
          </w:tcPr>
          <w:p w14:paraId="078FB4C4"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609</w:t>
            </w:r>
          </w:p>
        </w:tc>
        <w:tc>
          <w:tcPr>
            <w:tcW w:w="1260" w:type="dxa"/>
          </w:tcPr>
          <w:p w14:paraId="2F167269"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9,334,869</w:t>
            </w:r>
          </w:p>
        </w:tc>
        <w:tc>
          <w:tcPr>
            <w:tcW w:w="720" w:type="dxa"/>
          </w:tcPr>
          <w:p w14:paraId="0B2FEA42"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542</w:t>
            </w:r>
          </w:p>
        </w:tc>
      </w:tr>
      <w:tr w:rsidR="00B95BD5" w:rsidRPr="008454A9" w14:paraId="66450022" w14:textId="77777777">
        <w:trPr>
          <w:trHeight w:val="315"/>
        </w:trPr>
        <w:tc>
          <w:tcPr>
            <w:tcW w:w="2070" w:type="dxa"/>
          </w:tcPr>
          <w:p w14:paraId="0BC1A172"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MONTANA</w:t>
            </w:r>
          </w:p>
        </w:tc>
        <w:tc>
          <w:tcPr>
            <w:tcW w:w="1710" w:type="dxa"/>
          </w:tcPr>
          <w:p w14:paraId="1E5B40B9"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2,902</w:t>
            </w:r>
          </w:p>
        </w:tc>
        <w:tc>
          <w:tcPr>
            <w:tcW w:w="900" w:type="dxa"/>
          </w:tcPr>
          <w:p w14:paraId="2DCEB66D"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1,706</w:t>
            </w:r>
          </w:p>
        </w:tc>
        <w:tc>
          <w:tcPr>
            <w:tcW w:w="1080" w:type="dxa"/>
          </w:tcPr>
          <w:p w14:paraId="6E39366E"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133</w:t>
            </w:r>
          </w:p>
        </w:tc>
        <w:tc>
          <w:tcPr>
            <w:tcW w:w="900" w:type="dxa"/>
          </w:tcPr>
          <w:p w14:paraId="23EA1B10"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472</w:t>
            </w:r>
          </w:p>
        </w:tc>
        <w:tc>
          <w:tcPr>
            <w:tcW w:w="900" w:type="dxa"/>
          </w:tcPr>
          <w:p w14:paraId="671D0D73"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591</w:t>
            </w:r>
          </w:p>
        </w:tc>
        <w:tc>
          <w:tcPr>
            <w:tcW w:w="990" w:type="dxa"/>
          </w:tcPr>
          <w:p w14:paraId="6099F068"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100</w:t>
            </w:r>
          </w:p>
        </w:tc>
        <w:tc>
          <w:tcPr>
            <w:tcW w:w="1260" w:type="dxa"/>
          </w:tcPr>
          <w:p w14:paraId="0CA8BABF"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1,017,708</w:t>
            </w:r>
          </w:p>
        </w:tc>
        <w:tc>
          <w:tcPr>
            <w:tcW w:w="720" w:type="dxa"/>
          </w:tcPr>
          <w:p w14:paraId="4010F99E"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553</w:t>
            </w:r>
          </w:p>
        </w:tc>
      </w:tr>
      <w:tr w:rsidR="00B95BD5" w:rsidRPr="008454A9" w14:paraId="6F92D8FA" w14:textId="77777777">
        <w:trPr>
          <w:trHeight w:val="315"/>
        </w:trPr>
        <w:tc>
          <w:tcPr>
            <w:tcW w:w="2070" w:type="dxa"/>
          </w:tcPr>
          <w:p w14:paraId="0022FB1C"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ARIZONA</w:t>
            </w:r>
          </w:p>
        </w:tc>
        <w:tc>
          <w:tcPr>
            <w:tcW w:w="1710" w:type="dxa"/>
          </w:tcPr>
          <w:p w14:paraId="59082415"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22,428</w:t>
            </w:r>
          </w:p>
        </w:tc>
        <w:tc>
          <w:tcPr>
            <w:tcW w:w="900" w:type="dxa"/>
          </w:tcPr>
          <w:p w14:paraId="285D1B57" w14:textId="77777777" w:rsidR="00B95BD5" w:rsidRPr="008454A9" w:rsidRDefault="00EC09D2">
            <w:pPr>
              <w:pStyle w:val="TableParagraph"/>
              <w:spacing w:line="208" w:lineRule="exact"/>
              <w:ind w:left="157"/>
              <w:jc w:val="left"/>
              <w:rPr>
                <w:b/>
                <w:color w:val="000000" w:themeColor="text1"/>
                <w:sz w:val="20"/>
              </w:rPr>
            </w:pPr>
            <w:r w:rsidRPr="008454A9">
              <w:rPr>
                <w:b/>
                <w:color w:val="000000" w:themeColor="text1"/>
                <w:sz w:val="20"/>
              </w:rPr>
              <w:t>11,357</w:t>
            </w:r>
          </w:p>
        </w:tc>
        <w:tc>
          <w:tcPr>
            <w:tcW w:w="1080" w:type="dxa"/>
          </w:tcPr>
          <w:p w14:paraId="16EE9513"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1,399</w:t>
            </w:r>
          </w:p>
        </w:tc>
        <w:tc>
          <w:tcPr>
            <w:tcW w:w="900" w:type="dxa"/>
          </w:tcPr>
          <w:p w14:paraId="59D9C3C8"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4,417</w:t>
            </w:r>
          </w:p>
        </w:tc>
        <w:tc>
          <w:tcPr>
            <w:tcW w:w="900" w:type="dxa"/>
          </w:tcPr>
          <w:p w14:paraId="1238AD3F"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5,255</w:t>
            </w:r>
          </w:p>
        </w:tc>
        <w:tc>
          <w:tcPr>
            <w:tcW w:w="990" w:type="dxa"/>
          </w:tcPr>
          <w:p w14:paraId="235AF858"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114</w:t>
            </w:r>
          </w:p>
        </w:tc>
        <w:tc>
          <w:tcPr>
            <w:tcW w:w="1260" w:type="dxa"/>
          </w:tcPr>
          <w:p w14:paraId="73F6131E"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7,170,315</w:t>
            </w:r>
          </w:p>
        </w:tc>
        <w:tc>
          <w:tcPr>
            <w:tcW w:w="720" w:type="dxa"/>
          </w:tcPr>
          <w:p w14:paraId="42486D38"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562</w:t>
            </w:r>
          </w:p>
        </w:tc>
      </w:tr>
      <w:tr w:rsidR="00B95BD5" w:rsidRPr="008454A9" w14:paraId="07A0FAC9" w14:textId="77777777">
        <w:trPr>
          <w:trHeight w:val="315"/>
        </w:trPr>
        <w:tc>
          <w:tcPr>
            <w:tcW w:w="2070" w:type="dxa"/>
          </w:tcPr>
          <w:p w14:paraId="6F9AF4A4"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MINNESOTA</w:t>
            </w:r>
          </w:p>
        </w:tc>
        <w:tc>
          <w:tcPr>
            <w:tcW w:w="1710" w:type="dxa"/>
          </w:tcPr>
          <w:p w14:paraId="26A8214E"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15,264</w:t>
            </w:r>
          </w:p>
        </w:tc>
        <w:tc>
          <w:tcPr>
            <w:tcW w:w="900" w:type="dxa"/>
          </w:tcPr>
          <w:p w14:paraId="1B126C34"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8,755</w:t>
            </w:r>
          </w:p>
        </w:tc>
        <w:tc>
          <w:tcPr>
            <w:tcW w:w="1080" w:type="dxa"/>
          </w:tcPr>
          <w:p w14:paraId="2CCDC994"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1,172</w:t>
            </w:r>
          </w:p>
        </w:tc>
        <w:tc>
          <w:tcPr>
            <w:tcW w:w="900" w:type="dxa"/>
          </w:tcPr>
          <w:p w14:paraId="6DBAFF91"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2,429</w:t>
            </w:r>
          </w:p>
        </w:tc>
        <w:tc>
          <w:tcPr>
            <w:tcW w:w="900" w:type="dxa"/>
          </w:tcPr>
          <w:p w14:paraId="39EB3E7C"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2,908</w:t>
            </w:r>
          </w:p>
        </w:tc>
        <w:tc>
          <w:tcPr>
            <w:tcW w:w="990" w:type="dxa"/>
          </w:tcPr>
          <w:p w14:paraId="10C8E89A"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396</w:t>
            </w:r>
          </w:p>
        </w:tc>
        <w:tc>
          <w:tcPr>
            <w:tcW w:w="1260" w:type="dxa"/>
          </w:tcPr>
          <w:p w14:paraId="06900F5A"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5,605,723</w:t>
            </w:r>
          </w:p>
        </w:tc>
        <w:tc>
          <w:tcPr>
            <w:tcW w:w="720" w:type="dxa"/>
          </w:tcPr>
          <w:p w14:paraId="5FA99409"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565</w:t>
            </w:r>
          </w:p>
        </w:tc>
      </w:tr>
      <w:tr w:rsidR="00B95BD5" w:rsidRPr="008454A9" w14:paraId="68D9EDEB" w14:textId="77777777">
        <w:trPr>
          <w:trHeight w:val="315"/>
        </w:trPr>
        <w:tc>
          <w:tcPr>
            <w:tcW w:w="2070" w:type="dxa"/>
          </w:tcPr>
          <w:p w14:paraId="45C19882"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MAINE</w:t>
            </w:r>
          </w:p>
        </w:tc>
        <w:tc>
          <w:tcPr>
            <w:tcW w:w="1710" w:type="dxa"/>
          </w:tcPr>
          <w:p w14:paraId="2F048281"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2,932</w:t>
            </w:r>
          </w:p>
        </w:tc>
        <w:tc>
          <w:tcPr>
            <w:tcW w:w="900" w:type="dxa"/>
          </w:tcPr>
          <w:p w14:paraId="5B0F4915"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2,162</w:t>
            </w:r>
          </w:p>
        </w:tc>
        <w:tc>
          <w:tcPr>
            <w:tcW w:w="1080" w:type="dxa"/>
          </w:tcPr>
          <w:p w14:paraId="747389A3"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187</w:t>
            </w:r>
          </w:p>
        </w:tc>
        <w:tc>
          <w:tcPr>
            <w:tcW w:w="900" w:type="dxa"/>
          </w:tcPr>
          <w:p w14:paraId="0F741858"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214</w:t>
            </w:r>
          </w:p>
        </w:tc>
        <w:tc>
          <w:tcPr>
            <w:tcW w:w="900" w:type="dxa"/>
          </w:tcPr>
          <w:p w14:paraId="73D6B19F"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369</w:t>
            </w:r>
          </w:p>
        </w:tc>
        <w:tc>
          <w:tcPr>
            <w:tcW w:w="990" w:type="dxa"/>
          </w:tcPr>
          <w:p w14:paraId="0E690FCF"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133</w:t>
            </w:r>
          </w:p>
        </w:tc>
        <w:tc>
          <w:tcPr>
            <w:tcW w:w="1260" w:type="dxa"/>
          </w:tcPr>
          <w:p w14:paraId="6F90332A"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1,331,125</w:t>
            </w:r>
          </w:p>
        </w:tc>
        <w:tc>
          <w:tcPr>
            <w:tcW w:w="720" w:type="dxa"/>
          </w:tcPr>
          <w:p w14:paraId="0A07D097"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567</w:t>
            </w:r>
          </w:p>
        </w:tc>
      </w:tr>
      <w:tr w:rsidR="00B95BD5" w:rsidRPr="008454A9" w14:paraId="6FE7C489" w14:textId="77777777">
        <w:trPr>
          <w:trHeight w:val="315"/>
        </w:trPr>
        <w:tc>
          <w:tcPr>
            <w:tcW w:w="2070" w:type="dxa"/>
          </w:tcPr>
          <w:p w14:paraId="0B895200"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ALASKA</w:t>
            </w:r>
          </w:p>
        </w:tc>
        <w:tc>
          <w:tcPr>
            <w:tcW w:w="1710" w:type="dxa"/>
          </w:tcPr>
          <w:p w14:paraId="2E1B869E"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1,985</w:t>
            </w:r>
          </w:p>
        </w:tc>
        <w:tc>
          <w:tcPr>
            <w:tcW w:w="900" w:type="dxa"/>
          </w:tcPr>
          <w:p w14:paraId="71083336"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1,162</w:t>
            </w:r>
          </w:p>
        </w:tc>
        <w:tc>
          <w:tcPr>
            <w:tcW w:w="1080" w:type="dxa"/>
          </w:tcPr>
          <w:p w14:paraId="62A19A52"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124</w:t>
            </w:r>
          </w:p>
        </w:tc>
        <w:tc>
          <w:tcPr>
            <w:tcW w:w="900" w:type="dxa"/>
          </w:tcPr>
          <w:p w14:paraId="6CAA37CB"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263</w:t>
            </w:r>
          </w:p>
        </w:tc>
        <w:tc>
          <w:tcPr>
            <w:tcW w:w="900" w:type="dxa"/>
          </w:tcPr>
          <w:p w14:paraId="592B5830"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436</w:t>
            </w:r>
          </w:p>
        </w:tc>
        <w:tc>
          <w:tcPr>
            <w:tcW w:w="990" w:type="dxa"/>
          </w:tcPr>
          <w:p w14:paraId="6EE30393" w14:textId="77777777" w:rsidR="00B95BD5" w:rsidRPr="008454A9" w:rsidRDefault="00EC09D2">
            <w:pPr>
              <w:pStyle w:val="TableParagraph"/>
              <w:spacing w:line="208" w:lineRule="exact"/>
              <w:ind w:left="138" w:right="146"/>
              <w:rPr>
                <w:b/>
                <w:color w:val="000000" w:themeColor="text1"/>
                <w:sz w:val="20"/>
              </w:rPr>
            </w:pPr>
            <w:r w:rsidRPr="008454A9">
              <w:rPr>
                <w:b/>
                <w:color w:val="000000" w:themeColor="text1"/>
                <w:sz w:val="20"/>
              </w:rPr>
              <w:t>38</w:t>
            </w:r>
          </w:p>
        </w:tc>
        <w:tc>
          <w:tcPr>
            <w:tcW w:w="1260" w:type="dxa"/>
          </w:tcPr>
          <w:p w14:paraId="160D0BF3"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737,438</w:t>
            </w:r>
          </w:p>
        </w:tc>
        <w:tc>
          <w:tcPr>
            <w:tcW w:w="720" w:type="dxa"/>
          </w:tcPr>
          <w:p w14:paraId="0D903256"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573</w:t>
            </w:r>
          </w:p>
        </w:tc>
      </w:tr>
      <w:tr w:rsidR="00B95BD5" w:rsidRPr="008454A9" w14:paraId="1B779F92" w14:textId="77777777">
        <w:trPr>
          <w:trHeight w:val="315"/>
        </w:trPr>
        <w:tc>
          <w:tcPr>
            <w:tcW w:w="2070" w:type="dxa"/>
          </w:tcPr>
          <w:p w14:paraId="296BBDEC"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IOWA</w:t>
            </w:r>
          </w:p>
        </w:tc>
        <w:tc>
          <w:tcPr>
            <w:tcW w:w="1710" w:type="dxa"/>
          </w:tcPr>
          <w:p w14:paraId="2561CDD8"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7,530</w:t>
            </w:r>
          </w:p>
        </w:tc>
        <w:tc>
          <w:tcPr>
            <w:tcW w:w="900" w:type="dxa"/>
          </w:tcPr>
          <w:p w14:paraId="34229968"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4,350</w:t>
            </w:r>
          </w:p>
        </w:tc>
        <w:tc>
          <w:tcPr>
            <w:tcW w:w="1080" w:type="dxa"/>
          </w:tcPr>
          <w:p w14:paraId="2E63FEA1"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366</w:t>
            </w:r>
          </w:p>
        </w:tc>
        <w:tc>
          <w:tcPr>
            <w:tcW w:w="900" w:type="dxa"/>
          </w:tcPr>
          <w:p w14:paraId="4D2C23C7"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1,213</w:t>
            </w:r>
          </w:p>
        </w:tc>
        <w:tc>
          <w:tcPr>
            <w:tcW w:w="900" w:type="dxa"/>
          </w:tcPr>
          <w:p w14:paraId="31657976"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1,601</w:t>
            </w:r>
          </w:p>
        </w:tc>
        <w:tc>
          <w:tcPr>
            <w:tcW w:w="990" w:type="dxa"/>
          </w:tcPr>
          <w:p w14:paraId="1CF17A7D"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219</w:t>
            </w:r>
          </w:p>
        </w:tc>
        <w:tc>
          <w:tcPr>
            <w:tcW w:w="1260" w:type="dxa"/>
          </w:tcPr>
          <w:p w14:paraId="76F4BFFC"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2,710,078</w:t>
            </w:r>
          </w:p>
        </w:tc>
        <w:tc>
          <w:tcPr>
            <w:tcW w:w="720" w:type="dxa"/>
          </w:tcPr>
          <w:p w14:paraId="267617B1"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575</w:t>
            </w:r>
          </w:p>
        </w:tc>
      </w:tr>
      <w:tr w:rsidR="00B95BD5" w:rsidRPr="008454A9" w14:paraId="4A3E968B" w14:textId="77777777">
        <w:trPr>
          <w:trHeight w:val="315"/>
        </w:trPr>
        <w:tc>
          <w:tcPr>
            <w:tcW w:w="2070" w:type="dxa"/>
          </w:tcPr>
          <w:p w14:paraId="57315557"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IDAHO</w:t>
            </w:r>
          </w:p>
        </w:tc>
        <w:tc>
          <w:tcPr>
            <w:tcW w:w="1710" w:type="dxa"/>
          </w:tcPr>
          <w:p w14:paraId="1AA3D861"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5,567</w:t>
            </w:r>
          </w:p>
        </w:tc>
        <w:tc>
          <w:tcPr>
            <w:tcW w:w="900" w:type="dxa"/>
          </w:tcPr>
          <w:p w14:paraId="1AB0B8B0"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2,689</w:t>
            </w:r>
          </w:p>
        </w:tc>
        <w:tc>
          <w:tcPr>
            <w:tcW w:w="1080" w:type="dxa"/>
          </w:tcPr>
          <w:p w14:paraId="08A9FB4D"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205</w:t>
            </w:r>
          </w:p>
        </w:tc>
        <w:tc>
          <w:tcPr>
            <w:tcW w:w="900" w:type="dxa"/>
          </w:tcPr>
          <w:p w14:paraId="7C1A77C2"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1,134</w:t>
            </w:r>
          </w:p>
        </w:tc>
        <w:tc>
          <w:tcPr>
            <w:tcW w:w="900" w:type="dxa"/>
          </w:tcPr>
          <w:p w14:paraId="1E7155EC"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1,539</w:t>
            </w:r>
          </w:p>
        </w:tc>
        <w:tc>
          <w:tcPr>
            <w:tcW w:w="990" w:type="dxa"/>
          </w:tcPr>
          <w:p w14:paraId="7CFA0FBA"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108</w:t>
            </w:r>
          </w:p>
        </w:tc>
        <w:tc>
          <w:tcPr>
            <w:tcW w:w="1260" w:type="dxa"/>
          </w:tcPr>
          <w:p w14:paraId="203A6056"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1,751,570</w:t>
            </w:r>
          </w:p>
        </w:tc>
        <w:tc>
          <w:tcPr>
            <w:tcW w:w="720" w:type="dxa"/>
          </w:tcPr>
          <w:p w14:paraId="7A8E9031"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605</w:t>
            </w:r>
          </w:p>
        </w:tc>
      </w:tr>
      <w:tr w:rsidR="00B95BD5" w:rsidRPr="008454A9" w14:paraId="49A926A8" w14:textId="77777777">
        <w:trPr>
          <w:trHeight w:val="315"/>
        </w:trPr>
        <w:tc>
          <w:tcPr>
            <w:tcW w:w="2070" w:type="dxa"/>
          </w:tcPr>
          <w:p w14:paraId="5E223E51"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UTAH</w:t>
            </w:r>
          </w:p>
        </w:tc>
        <w:tc>
          <w:tcPr>
            <w:tcW w:w="1710" w:type="dxa"/>
          </w:tcPr>
          <w:p w14:paraId="62BD91E0" w14:textId="77777777" w:rsidR="00B95BD5" w:rsidRPr="008454A9" w:rsidRDefault="00EC09D2">
            <w:pPr>
              <w:pStyle w:val="TableParagraph"/>
              <w:spacing w:line="208" w:lineRule="exact"/>
              <w:ind w:left="590" w:right="590"/>
              <w:rPr>
                <w:b/>
                <w:color w:val="000000" w:themeColor="text1"/>
                <w:sz w:val="20"/>
              </w:rPr>
            </w:pPr>
            <w:r w:rsidRPr="008454A9">
              <w:rPr>
                <w:b/>
                <w:color w:val="000000" w:themeColor="text1"/>
                <w:sz w:val="20"/>
              </w:rPr>
              <w:t>7,235</w:t>
            </w:r>
          </w:p>
        </w:tc>
        <w:tc>
          <w:tcPr>
            <w:tcW w:w="900" w:type="dxa"/>
          </w:tcPr>
          <w:p w14:paraId="1D922029"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4,728</w:t>
            </w:r>
          </w:p>
        </w:tc>
        <w:tc>
          <w:tcPr>
            <w:tcW w:w="1080" w:type="dxa"/>
          </w:tcPr>
          <w:p w14:paraId="09E879F3"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378</w:t>
            </w:r>
          </w:p>
        </w:tc>
        <w:tc>
          <w:tcPr>
            <w:tcW w:w="900" w:type="dxa"/>
          </w:tcPr>
          <w:p w14:paraId="369B0378" w14:textId="77777777" w:rsidR="00B95BD5" w:rsidRPr="008454A9" w:rsidRDefault="00EC09D2">
            <w:pPr>
              <w:pStyle w:val="TableParagraph"/>
              <w:spacing w:line="208" w:lineRule="exact"/>
              <w:ind w:left="292"/>
              <w:jc w:val="left"/>
              <w:rPr>
                <w:b/>
                <w:color w:val="000000" w:themeColor="text1"/>
                <w:sz w:val="20"/>
              </w:rPr>
            </w:pPr>
            <w:r w:rsidRPr="008454A9">
              <w:rPr>
                <w:b/>
                <w:color w:val="000000" w:themeColor="text1"/>
                <w:sz w:val="20"/>
              </w:rPr>
              <w:t>893</w:t>
            </w:r>
          </w:p>
        </w:tc>
        <w:tc>
          <w:tcPr>
            <w:tcW w:w="900" w:type="dxa"/>
          </w:tcPr>
          <w:p w14:paraId="73E0E22A"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1,236</w:t>
            </w:r>
          </w:p>
        </w:tc>
        <w:tc>
          <w:tcPr>
            <w:tcW w:w="990" w:type="dxa"/>
          </w:tcPr>
          <w:p w14:paraId="155161B7"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134</w:t>
            </w:r>
          </w:p>
        </w:tc>
        <w:tc>
          <w:tcPr>
            <w:tcW w:w="1260" w:type="dxa"/>
          </w:tcPr>
          <w:p w14:paraId="6E1E7814"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3,146,133</w:t>
            </w:r>
          </w:p>
        </w:tc>
        <w:tc>
          <w:tcPr>
            <w:tcW w:w="720" w:type="dxa"/>
          </w:tcPr>
          <w:p w14:paraId="21F185DD"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616</w:t>
            </w:r>
          </w:p>
        </w:tc>
      </w:tr>
      <w:tr w:rsidR="00B95BD5" w:rsidRPr="008454A9" w14:paraId="6947670F" w14:textId="77777777">
        <w:trPr>
          <w:trHeight w:val="315"/>
        </w:trPr>
        <w:tc>
          <w:tcPr>
            <w:tcW w:w="2070" w:type="dxa"/>
          </w:tcPr>
          <w:p w14:paraId="793CDDC9"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OREGON</w:t>
            </w:r>
          </w:p>
        </w:tc>
        <w:tc>
          <w:tcPr>
            <w:tcW w:w="1710" w:type="dxa"/>
          </w:tcPr>
          <w:p w14:paraId="2F15514C"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10,664</w:t>
            </w:r>
          </w:p>
        </w:tc>
        <w:tc>
          <w:tcPr>
            <w:tcW w:w="900" w:type="dxa"/>
          </w:tcPr>
          <w:p w14:paraId="5FDC8C07"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5,856</w:t>
            </w:r>
          </w:p>
        </w:tc>
        <w:tc>
          <w:tcPr>
            <w:tcW w:w="1080" w:type="dxa"/>
          </w:tcPr>
          <w:p w14:paraId="2AF4C3F5"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697</w:t>
            </w:r>
          </w:p>
        </w:tc>
        <w:tc>
          <w:tcPr>
            <w:tcW w:w="900" w:type="dxa"/>
          </w:tcPr>
          <w:p w14:paraId="0B0E5890"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1,757</w:t>
            </w:r>
          </w:p>
        </w:tc>
        <w:tc>
          <w:tcPr>
            <w:tcW w:w="900" w:type="dxa"/>
          </w:tcPr>
          <w:p w14:paraId="40683586"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2,354</w:t>
            </w:r>
          </w:p>
        </w:tc>
        <w:tc>
          <w:tcPr>
            <w:tcW w:w="990" w:type="dxa"/>
          </w:tcPr>
          <w:p w14:paraId="78DA2BC5"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206</w:t>
            </w:r>
          </w:p>
        </w:tc>
        <w:tc>
          <w:tcPr>
            <w:tcW w:w="1260" w:type="dxa"/>
          </w:tcPr>
          <w:p w14:paraId="64CE1974"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4,111,065</w:t>
            </w:r>
          </w:p>
        </w:tc>
        <w:tc>
          <w:tcPr>
            <w:tcW w:w="720" w:type="dxa"/>
          </w:tcPr>
          <w:p w14:paraId="51B35EC4"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627</w:t>
            </w:r>
          </w:p>
        </w:tc>
      </w:tr>
      <w:tr w:rsidR="00B95BD5" w:rsidRPr="008454A9" w14:paraId="7EBFC25F" w14:textId="77777777">
        <w:trPr>
          <w:trHeight w:val="315"/>
        </w:trPr>
        <w:tc>
          <w:tcPr>
            <w:tcW w:w="2070" w:type="dxa"/>
          </w:tcPr>
          <w:p w14:paraId="73498CD4" w14:textId="77777777" w:rsidR="00B95BD5" w:rsidRPr="008454A9" w:rsidRDefault="00EC09D2">
            <w:pPr>
              <w:pStyle w:val="TableParagraph"/>
              <w:spacing w:line="208" w:lineRule="exact"/>
              <w:ind w:left="97"/>
              <w:jc w:val="left"/>
              <w:rPr>
                <w:b/>
                <w:color w:val="000000" w:themeColor="text1"/>
                <w:sz w:val="20"/>
              </w:rPr>
            </w:pPr>
            <w:r w:rsidRPr="008454A9">
              <w:rPr>
                <w:b/>
                <w:color w:val="000000" w:themeColor="text1"/>
                <w:sz w:val="20"/>
              </w:rPr>
              <w:t>WASHINGTON</w:t>
            </w:r>
          </w:p>
        </w:tc>
        <w:tc>
          <w:tcPr>
            <w:tcW w:w="1710" w:type="dxa"/>
          </w:tcPr>
          <w:p w14:paraId="67AC8DCF" w14:textId="77777777" w:rsidR="00B95BD5" w:rsidRPr="008454A9" w:rsidRDefault="00EC09D2">
            <w:pPr>
              <w:pStyle w:val="TableParagraph"/>
              <w:spacing w:line="208" w:lineRule="exact"/>
              <w:ind w:left="562"/>
              <w:jc w:val="left"/>
              <w:rPr>
                <w:b/>
                <w:color w:val="000000" w:themeColor="text1"/>
                <w:sz w:val="20"/>
              </w:rPr>
            </w:pPr>
            <w:r w:rsidRPr="008454A9">
              <w:rPr>
                <w:b/>
                <w:color w:val="000000" w:themeColor="text1"/>
                <w:sz w:val="20"/>
              </w:rPr>
              <w:t>15,873</w:t>
            </w:r>
          </w:p>
        </w:tc>
        <w:tc>
          <w:tcPr>
            <w:tcW w:w="900" w:type="dxa"/>
          </w:tcPr>
          <w:p w14:paraId="61C93482"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9,754</w:t>
            </w:r>
          </w:p>
        </w:tc>
        <w:tc>
          <w:tcPr>
            <w:tcW w:w="1080" w:type="dxa"/>
          </w:tcPr>
          <w:p w14:paraId="7EF05828" w14:textId="77777777" w:rsidR="00B95BD5" w:rsidRPr="008454A9" w:rsidRDefault="00EC09D2">
            <w:pPr>
              <w:pStyle w:val="TableParagraph"/>
              <w:spacing w:line="208" w:lineRule="exact"/>
              <w:ind w:left="108" w:right="108"/>
              <w:rPr>
                <w:b/>
                <w:color w:val="000000" w:themeColor="text1"/>
                <w:sz w:val="20"/>
              </w:rPr>
            </w:pPr>
            <w:r w:rsidRPr="008454A9">
              <w:rPr>
                <w:b/>
                <w:color w:val="000000" w:themeColor="text1"/>
                <w:sz w:val="20"/>
              </w:rPr>
              <w:t>1,066</w:t>
            </w:r>
          </w:p>
        </w:tc>
        <w:tc>
          <w:tcPr>
            <w:tcW w:w="900" w:type="dxa"/>
          </w:tcPr>
          <w:p w14:paraId="6572FD2D"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2,071</w:t>
            </w:r>
          </w:p>
        </w:tc>
        <w:tc>
          <w:tcPr>
            <w:tcW w:w="900" w:type="dxa"/>
          </w:tcPr>
          <w:p w14:paraId="076790ED" w14:textId="77777777" w:rsidR="00B95BD5" w:rsidRPr="008454A9" w:rsidRDefault="00EC09D2">
            <w:pPr>
              <w:pStyle w:val="TableParagraph"/>
              <w:spacing w:line="208" w:lineRule="exact"/>
              <w:ind w:left="217"/>
              <w:jc w:val="left"/>
              <w:rPr>
                <w:b/>
                <w:color w:val="000000" w:themeColor="text1"/>
                <w:sz w:val="20"/>
              </w:rPr>
            </w:pPr>
            <w:r w:rsidRPr="008454A9">
              <w:rPr>
                <w:b/>
                <w:color w:val="000000" w:themeColor="text1"/>
                <w:sz w:val="20"/>
              </w:rPr>
              <w:t>2,982</w:t>
            </w:r>
          </w:p>
        </w:tc>
        <w:tc>
          <w:tcPr>
            <w:tcW w:w="990" w:type="dxa"/>
          </w:tcPr>
          <w:p w14:paraId="2B2F84F4" w14:textId="77777777" w:rsidR="00B95BD5" w:rsidRPr="008454A9" w:rsidRDefault="00EC09D2">
            <w:pPr>
              <w:pStyle w:val="TableParagraph"/>
              <w:spacing w:line="208" w:lineRule="exact"/>
              <w:ind w:left="138" w:right="138"/>
              <w:rPr>
                <w:b/>
                <w:color w:val="000000" w:themeColor="text1"/>
                <w:sz w:val="20"/>
              </w:rPr>
            </w:pPr>
            <w:r w:rsidRPr="008454A9">
              <w:rPr>
                <w:b/>
                <w:color w:val="000000" w:themeColor="text1"/>
                <w:sz w:val="20"/>
              </w:rPr>
              <w:t>257</w:t>
            </w:r>
          </w:p>
        </w:tc>
        <w:tc>
          <w:tcPr>
            <w:tcW w:w="1260" w:type="dxa"/>
          </w:tcPr>
          <w:p w14:paraId="590C4899" w14:textId="77777777" w:rsidR="00B95BD5" w:rsidRPr="008454A9" w:rsidRDefault="00EC09D2">
            <w:pPr>
              <w:pStyle w:val="TableParagraph"/>
              <w:spacing w:line="208" w:lineRule="exact"/>
              <w:ind w:left="93" w:right="101"/>
              <w:rPr>
                <w:b/>
                <w:color w:val="000000" w:themeColor="text1"/>
                <w:sz w:val="20"/>
              </w:rPr>
            </w:pPr>
            <w:r w:rsidRPr="008454A9">
              <w:rPr>
                <w:b/>
                <w:color w:val="000000" w:themeColor="text1"/>
                <w:sz w:val="20"/>
              </w:rPr>
              <w:t>7,507,712</w:t>
            </w:r>
          </w:p>
        </w:tc>
        <w:tc>
          <w:tcPr>
            <w:tcW w:w="720" w:type="dxa"/>
          </w:tcPr>
          <w:p w14:paraId="474A0C1E"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694</w:t>
            </w:r>
          </w:p>
        </w:tc>
      </w:tr>
      <w:tr w:rsidR="00B95BD5" w:rsidRPr="008454A9" w14:paraId="0F3D796A" w14:textId="77777777">
        <w:trPr>
          <w:trHeight w:val="690"/>
        </w:trPr>
        <w:tc>
          <w:tcPr>
            <w:tcW w:w="2070" w:type="dxa"/>
          </w:tcPr>
          <w:p w14:paraId="1D90B0CC" w14:textId="77777777" w:rsidR="00B95BD5" w:rsidRPr="008454A9" w:rsidRDefault="00B95BD5">
            <w:pPr>
              <w:pStyle w:val="TableParagraph"/>
              <w:spacing w:line="240" w:lineRule="auto"/>
              <w:jc w:val="left"/>
              <w:rPr>
                <w:color w:val="000000" w:themeColor="text1"/>
              </w:rPr>
            </w:pPr>
          </w:p>
        </w:tc>
        <w:tc>
          <w:tcPr>
            <w:tcW w:w="1710" w:type="dxa"/>
          </w:tcPr>
          <w:p w14:paraId="52DB465E" w14:textId="77777777" w:rsidR="00B95BD5" w:rsidRPr="008454A9" w:rsidRDefault="00B95BD5">
            <w:pPr>
              <w:pStyle w:val="TableParagraph"/>
              <w:spacing w:line="240" w:lineRule="auto"/>
              <w:jc w:val="left"/>
              <w:rPr>
                <w:color w:val="000000" w:themeColor="text1"/>
              </w:rPr>
            </w:pPr>
          </w:p>
        </w:tc>
        <w:tc>
          <w:tcPr>
            <w:tcW w:w="900" w:type="dxa"/>
          </w:tcPr>
          <w:p w14:paraId="41277032" w14:textId="77777777" w:rsidR="00B95BD5" w:rsidRPr="008454A9" w:rsidRDefault="00B95BD5">
            <w:pPr>
              <w:pStyle w:val="TableParagraph"/>
              <w:spacing w:line="240" w:lineRule="auto"/>
              <w:jc w:val="left"/>
              <w:rPr>
                <w:color w:val="000000" w:themeColor="text1"/>
              </w:rPr>
            </w:pPr>
          </w:p>
        </w:tc>
        <w:tc>
          <w:tcPr>
            <w:tcW w:w="1080" w:type="dxa"/>
          </w:tcPr>
          <w:p w14:paraId="21080528" w14:textId="77777777" w:rsidR="00B95BD5" w:rsidRPr="008454A9" w:rsidRDefault="00B95BD5">
            <w:pPr>
              <w:pStyle w:val="TableParagraph"/>
              <w:spacing w:line="240" w:lineRule="auto"/>
              <w:jc w:val="left"/>
              <w:rPr>
                <w:color w:val="000000" w:themeColor="text1"/>
              </w:rPr>
            </w:pPr>
          </w:p>
        </w:tc>
        <w:tc>
          <w:tcPr>
            <w:tcW w:w="900" w:type="dxa"/>
          </w:tcPr>
          <w:p w14:paraId="4BBAA4F3" w14:textId="77777777" w:rsidR="00B95BD5" w:rsidRPr="008454A9" w:rsidRDefault="00B95BD5">
            <w:pPr>
              <w:pStyle w:val="TableParagraph"/>
              <w:spacing w:line="240" w:lineRule="auto"/>
              <w:jc w:val="left"/>
              <w:rPr>
                <w:color w:val="000000" w:themeColor="text1"/>
              </w:rPr>
            </w:pPr>
          </w:p>
        </w:tc>
        <w:tc>
          <w:tcPr>
            <w:tcW w:w="900" w:type="dxa"/>
          </w:tcPr>
          <w:p w14:paraId="5256DAD0" w14:textId="77777777" w:rsidR="00B95BD5" w:rsidRPr="008454A9" w:rsidRDefault="00B95BD5">
            <w:pPr>
              <w:pStyle w:val="TableParagraph"/>
              <w:spacing w:line="240" w:lineRule="auto"/>
              <w:jc w:val="left"/>
              <w:rPr>
                <w:color w:val="000000" w:themeColor="text1"/>
              </w:rPr>
            </w:pPr>
          </w:p>
        </w:tc>
        <w:tc>
          <w:tcPr>
            <w:tcW w:w="990" w:type="dxa"/>
          </w:tcPr>
          <w:p w14:paraId="691543EA" w14:textId="77777777" w:rsidR="00B95BD5" w:rsidRPr="008454A9" w:rsidRDefault="00B95BD5">
            <w:pPr>
              <w:pStyle w:val="TableParagraph"/>
              <w:spacing w:line="240" w:lineRule="auto"/>
              <w:jc w:val="left"/>
              <w:rPr>
                <w:color w:val="000000" w:themeColor="text1"/>
              </w:rPr>
            </w:pPr>
          </w:p>
        </w:tc>
        <w:tc>
          <w:tcPr>
            <w:tcW w:w="1260" w:type="dxa"/>
          </w:tcPr>
          <w:p w14:paraId="6FDB467D" w14:textId="77777777" w:rsidR="00B95BD5" w:rsidRPr="008454A9" w:rsidRDefault="00B95BD5">
            <w:pPr>
              <w:pStyle w:val="TableParagraph"/>
              <w:spacing w:line="240" w:lineRule="auto"/>
              <w:jc w:val="left"/>
              <w:rPr>
                <w:color w:val="000000" w:themeColor="text1"/>
              </w:rPr>
            </w:pPr>
          </w:p>
        </w:tc>
        <w:tc>
          <w:tcPr>
            <w:tcW w:w="720" w:type="dxa"/>
            <w:shd w:val="clear" w:color="auto" w:fill="BEBEBE"/>
          </w:tcPr>
          <w:p w14:paraId="4A2C2B7C" w14:textId="77777777" w:rsidR="00B95BD5" w:rsidRPr="008454A9" w:rsidRDefault="00EC09D2">
            <w:pPr>
              <w:pStyle w:val="TableParagraph"/>
              <w:spacing w:line="208" w:lineRule="exact"/>
              <w:ind w:left="142"/>
              <w:jc w:val="left"/>
              <w:rPr>
                <w:b/>
                <w:color w:val="000000" w:themeColor="text1"/>
                <w:sz w:val="20"/>
              </w:rPr>
            </w:pPr>
            <w:r w:rsidRPr="008454A9">
              <w:rPr>
                <w:b/>
                <w:color w:val="000000" w:themeColor="text1"/>
                <w:sz w:val="20"/>
              </w:rPr>
              <w:t>Avg.</w:t>
            </w:r>
          </w:p>
          <w:p w14:paraId="1B8D1A7A" w14:textId="77777777" w:rsidR="00B95BD5" w:rsidRPr="008454A9" w:rsidRDefault="00EC09D2">
            <w:pPr>
              <w:pStyle w:val="TableParagraph"/>
              <w:spacing w:before="16" w:line="226" w:lineRule="exact"/>
              <w:ind w:left="127" w:right="124" w:firstLine="75"/>
              <w:jc w:val="left"/>
              <w:rPr>
                <w:b/>
                <w:color w:val="000000" w:themeColor="text1"/>
                <w:sz w:val="20"/>
              </w:rPr>
            </w:pPr>
            <w:r w:rsidRPr="008454A9">
              <w:rPr>
                <w:b/>
                <w:color w:val="000000" w:themeColor="text1"/>
                <w:sz w:val="20"/>
              </w:rPr>
              <w:t>Per State</w:t>
            </w:r>
          </w:p>
        </w:tc>
      </w:tr>
      <w:tr w:rsidR="00B95BD5" w:rsidRPr="008454A9" w14:paraId="2D44DB89" w14:textId="77777777">
        <w:trPr>
          <w:trHeight w:val="315"/>
        </w:trPr>
        <w:tc>
          <w:tcPr>
            <w:tcW w:w="2070" w:type="dxa"/>
            <w:tcBorders>
              <w:bottom w:val="single" w:sz="6" w:space="0" w:color="5B9AD5"/>
            </w:tcBorders>
          </w:tcPr>
          <w:p w14:paraId="446788BC" w14:textId="77777777" w:rsidR="00B95BD5" w:rsidRPr="008454A9" w:rsidRDefault="00EC09D2">
            <w:pPr>
              <w:pStyle w:val="TableParagraph"/>
              <w:spacing w:line="208" w:lineRule="exact"/>
              <w:ind w:left="667"/>
              <w:jc w:val="left"/>
              <w:rPr>
                <w:b/>
                <w:color w:val="000000" w:themeColor="text1"/>
                <w:sz w:val="20"/>
              </w:rPr>
            </w:pPr>
            <w:r w:rsidRPr="008454A9">
              <w:rPr>
                <w:b/>
                <w:color w:val="000000" w:themeColor="text1"/>
                <w:sz w:val="20"/>
              </w:rPr>
              <w:t>TOTAL</w:t>
            </w:r>
          </w:p>
        </w:tc>
        <w:tc>
          <w:tcPr>
            <w:tcW w:w="1710" w:type="dxa"/>
            <w:tcBorders>
              <w:bottom w:val="single" w:sz="6" w:space="0" w:color="5B9AD5"/>
            </w:tcBorders>
          </w:tcPr>
          <w:p w14:paraId="52F57B19" w14:textId="77777777" w:rsidR="00B95BD5" w:rsidRPr="008454A9" w:rsidRDefault="00EC09D2">
            <w:pPr>
              <w:pStyle w:val="TableParagraph"/>
              <w:spacing w:line="208" w:lineRule="exact"/>
              <w:ind w:left="517"/>
              <w:jc w:val="left"/>
              <w:rPr>
                <w:b/>
                <w:color w:val="000000" w:themeColor="text1"/>
                <w:sz w:val="20"/>
              </w:rPr>
            </w:pPr>
            <w:r w:rsidRPr="008454A9">
              <w:rPr>
                <w:b/>
                <w:color w:val="000000" w:themeColor="text1"/>
                <w:sz w:val="20"/>
              </w:rPr>
              <w:t>975,305</w:t>
            </w:r>
          </w:p>
        </w:tc>
        <w:tc>
          <w:tcPr>
            <w:tcW w:w="900" w:type="dxa"/>
            <w:tcBorders>
              <w:bottom w:val="single" w:sz="6" w:space="0" w:color="5B9AD5"/>
            </w:tcBorders>
          </w:tcPr>
          <w:p w14:paraId="2E805004" w14:textId="77777777" w:rsidR="00B95BD5" w:rsidRPr="008454A9" w:rsidRDefault="00EC09D2">
            <w:pPr>
              <w:pStyle w:val="TableParagraph"/>
              <w:spacing w:line="208" w:lineRule="exact"/>
              <w:ind w:left="112"/>
              <w:jc w:val="left"/>
              <w:rPr>
                <w:b/>
                <w:color w:val="000000" w:themeColor="text1"/>
                <w:sz w:val="20"/>
              </w:rPr>
            </w:pPr>
            <w:r w:rsidRPr="008454A9">
              <w:rPr>
                <w:b/>
                <w:color w:val="000000" w:themeColor="text1"/>
                <w:sz w:val="20"/>
              </w:rPr>
              <w:t>599,810</w:t>
            </w:r>
          </w:p>
        </w:tc>
        <w:tc>
          <w:tcPr>
            <w:tcW w:w="1080" w:type="dxa"/>
            <w:tcBorders>
              <w:bottom w:val="single" w:sz="6" w:space="0" w:color="5B9AD5"/>
            </w:tcBorders>
          </w:tcPr>
          <w:p w14:paraId="0B8A6C71" w14:textId="77777777" w:rsidR="00B95BD5" w:rsidRPr="008454A9" w:rsidRDefault="00EC09D2">
            <w:pPr>
              <w:pStyle w:val="TableParagraph"/>
              <w:spacing w:line="208" w:lineRule="exact"/>
              <w:ind w:left="108" w:right="116"/>
              <w:rPr>
                <w:b/>
                <w:color w:val="000000" w:themeColor="text1"/>
                <w:sz w:val="20"/>
              </w:rPr>
            </w:pPr>
            <w:r w:rsidRPr="008454A9">
              <w:rPr>
                <w:b/>
                <w:color w:val="000000" w:themeColor="text1"/>
                <w:sz w:val="20"/>
              </w:rPr>
              <w:t>1,575,115</w:t>
            </w:r>
          </w:p>
        </w:tc>
        <w:tc>
          <w:tcPr>
            <w:tcW w:w="900" w:type="dxa"/>
            <w:tcBorders>
              <w:bottom w:val="single" w:sz="6" w:space="0" w:color="5B9AD5"/>
            </w:tcBorders>
          </w:tcPr>
          <w:p w14:paraId="586EED5C" w14:textId="77777777" w:rsidR="00B95BD5" w:rsidRPr="008454A9" w:rsidRDefault="00EC09D2">
            <w:pPr>
              <w:pStyle w:val="TableParagraph"/>
              <w:spacing w:line="208" w:lineRule="exact"/>
              <w:ind w:left="112"/>
              <w:jc w:val="left"/>
              <w:rPr>
                <w:b/>
                <w:color w:val="000000" w:themeColor="text1"/>
                <w:sz w:val="20"/>
              </w:rPr>
            </w:pPr>
            <w:r w:rsidRPr="008454A9">
              <w:rPr>
                <w:b/>
                <w:color w:val="000000" w:themeColor="text1"/>
                <w:sz w:val="20"/>
              </w:rPr>
              <w:t>114,642</w:t>
            </w:r>
          </w:p>
        </w:tc>
        <w:tc>
          <w:tcPr>
            <w:tcW w:w="900" w:type="dxa"/>
            <w:tcBorders>
              <w:bottom w:val="single" w:sz="6" w:space="0" w:color="5B9AD5"/>
            </w:tcBorders>
          </w:tcPr>
          <w:p w14:paraId="3294D91C" w14:textId="77777777" w:rsidR="00B95BD5" w:rsidRPr="008454A9" w:rsidRDefault="00EC09D2">
            <w:pPr>
              <w:pStyle w:val="TableParagraph"/>
              <w:spacing w:line="208" w:lineRule="exact"/>
              <w:ind w:left="112"/>
              <w:jc w:val="left"/>
              <w:rPr>
                <w:b/>
                <w:color w:val="000000" w:themeColor="text1"/>
                <w:sz w:val="20"/>
              </w:rPr>
            </w:pPr>
            <w:r w:rsidRPr="008454A9">
              <w:rPr>
                <w:b/>
                <w:color w:val="000000" w:themeColor="text1"/>
                <w:sz w:val="20"/>
              </w:rPr>
              <w:t>173,998</w:t>
            </w:r>
          </w:p>
        </w:tc>
        <w:tc>
          <w:tcPr>
            <w:tcW w:w="990" w:type="dxa"/>
            <w:tcBorders>
              <w:bottom w:val="single" w:sz="6" w:space="0" w:color="5B9AD5"/>
            </w:tcBorders>
          </w:tcPr>
          <w:p w14:paraId="1359D639" w14:textId="77777777" w:rsidR="00B95BD5" w:rsidRPr="008454A9" w:rsidRDefault="00EC09D2">
            <w:pPr>
              <w:pStyle w:val="TableParagraph"/>
              <w:spacing w:line="208" w:lineRule="exact"/>
              <w:ind w:left="138" w:right="146"/>
              <w:rPr>
                <w:b/>
                <w:color w:val="000000" w:themeColor="text1"/>
                <w:sz w:val="20"/>
              </w:rPr>
            </w:pPr>
            <w:r w:rsidRPr="008454A9">
              <w:rPr>
                <w:b/>
                <w:color w:val="000000" w:themeColor="text1"/>
                <w:sz w:val="20"/>
              </w:rPr>
              <w:t>288,640</w:t>
            </w:r>
          </w:p>
        </w:tc>
        <w:tc>
          <w:tcPr>
            <w:tcW w:w="1260" w:type="dxa"/>
            <w:tcBorders>
              <w:bottom w:val="single" w:sz="6" w:space="0" w:color="5B9AD5"/>
            </w:tcBorders>
          </w:tcPr>
          <w:p w14:paraId="787C1462" w14:textId="77777777" w:rsidR="00B95BD5" w:rsidRPr="008454A9" w:rsidRDefault="00EC09D2">
            <w:pPr>
              <w:pStyle w:val="TableParagraph"/>
              <w:spacing w:line="208" w:lineRule="exact"/>
              <w:ind w:left="93" w:right="111"/>
              <w:rPr>
                <w:b/>
                <w:color w:val="000000" w:themeColor="text1"/>
                <w:sz w:val="20"/>
              </w:rPr>
            </w:pPr>
            <w:r w:rsidRPr="008454A9">
              <w:rPr>
                <w:b/>
                <w:color w:val="000000" w:themeColor="text1"/>
                <w:sz w:val="20"/>
              </w:rPr>
              <w:t>287,702,296</w:t>
            </w:r>
          </w:p>
        </w:tc>
        <w:tc>
          <w:tcPr>
            <w:tcW w:w="720" w:type="dxa"/>
            <w:tcBorders>
              <w:bottom w:val="single" w:sz="6" w:space="0" w:color="5B9AD5"/>
            </w:tcBorders>
            <w:shd w:val="clear" w:color="auto" w:fill="BEBEBE"/>
          </w:tcPr>
          <w:p w14:paraId="4B26DEF9" w14:textId="77777777" w:rsidR="00B95BD5" w:rsidRPr="008454A9" w:rsidRDefault="00EC09D2">
            <w:pPr>
              <w:pStyle w:val="TableParagraph"/>
              <w:spacing w:line="208" w:lineRule="exact"/>
              <w:ind w:left="202"/>
              <w:jc w:val="left"/>
              <w:rPr>
                <w:b/>
                <w:color w:val="000000" w:themeColor="text1"/>
                <w:sz w:val="20"/>
              </w:rPr>
            </w:pPr>
            <w:r w:rsidRPr="008454A9">
              <w:rPr>
                <w:b/>
                <w:color w:val="000000" w:themeColor="text1"/>
                <w:sz w:val="20"/>
              </w:rPr>
              <w:t>451</w:t>
            </w:r>
          </w:p>
        </w:tc>
      </w:tr>
    </w:tbl>
    <w:p w14:paraId="45A6F1E2" w14:textId="77777777" w:rsidR="00B95BD5" w:rsidRPr="008454A9" w:rsidRDefault="00B95BD5">
      <w:pPr>
        <w:pStyle w:val="BodyText"/>
        <w:rPr>
          <w:i/>
          <w:color w:val="000000" w:themeColor="text1"/>
          <w:sz w:val="20"/>
        </w:rPr>
      </w:pPr>
    </w:p>
    <w:p w14:paraId="309A4025" w14:textId="77777777" w:rsidR="00B95BD5" w:rsidRDefault="00EC09D2">
      <w:pPr>
        <w:pStyle w:val="Heading3"/>
        <w:spacing w:before="258"/>
        <w:jc w:val="both"/>
      </w:pPr>
      <w:r>
        <w:t>Racial Disparities in Juvenile Incarceration in Maryland</w:t>
      </w:r>
    </w:p>
    <w:p w14:paraId="289BAB80" w14:textId="77777777" w:rsidR="00B95BD5" w:rsidRDefault="00B95BD5">
      <w:pPr>
        <w:pStyle w:val="BodyText"/>
        <w:spacing w:before="1"/>
        <w:rPr>
          <w:b/>
        </w:rPr>
      </w:pPr>
    </w:p>
    <w:p w14:paraId="770F2217" w14:textId="77777777" w:rsidR="00B95BD5" w:rsidRDefault="00EC09D2">
      <w:pPr>
        <w:pStyle w:val="BodyText"/>
        <w:ind w:left="240" w:right="601"/>
        <w:jc w:val="both"/>
      </w:pPr>
      <w:r>
        <w:t>According to the Department of Justice, Black youth are five times more likely to be detained and ultimately incarcerated than white youth. One of the most disturbing statistics uncovered by the Task Force for Reconciliation and Equity is that Maryland leads the United States in the increase of Black/white racial disparity in youth incarceration, since the 21</w:t>
      </w:r>
      <w:r>
        <w:rPr>
          <w:vertAlign w:val="superscript"/>
        </w:rPr>
        <w:t>st</w:t>
      </w:r>
      <w:r>
        <w:t xml:space="preserve"> century began. Only five states, Maryland, Montana, Connecticut, Delaware and Wisconsin </w:t>
      </w:r>
      <w:r>
        <w:rPr>
          <w:i/>
        </w:rPr>
        <w:t xml:space="preserve">doubled </w:t>
      </w:r>
      <w:r>
        <w:t xml:space="preserve">their incarceration of juveniles during the past 20 years. This was during a period when nearly 25% of states </w:t>
      </w:r>
      <w:r>
        <w:rPr>
          <w:i/>
        </w:rPr>
        <w:t xml:space="preserve">lowered </w:t>
      </w:r>
      <w:r>
        <w:t>their rate of incarceration of juveniles. Currently, there are 610 incarcerated juveniles in Maryland institutions. See Figure 26. This figure was significantly reduced in late April 2020 because of the Coronavirus outbreak.</w:t>
      </w:r>
    </w:p>
    <w:p w14:paraId="1A9BCF55" w14:textId="77777777" w:rsidR="00B95BD5" w:rsidRDefault="00B95BD5">
      <w:pPr>
        <w:jc w:val="both"/>
        <w:sectPr w:rsidR="00B95BD5">
          <w:pgSz w:w="12240" w:h="15840"/>
          <w:pgMar w:top="1380" w:right="60" w:bottom="280" w:left="1080" w:header="720" w:footer="720" w:gutter="0"/>
          <w:cols w:space="720"/>
        </w:sectPr>
      </w:pPr>
    </w:p>
    <w:p w14:paraId="666DB6D5" w14:textId="77777777" w:rsidR="00B95BD5" w:rsidRDefault="00B95BD5">
      <w:pPr>
        <w:pStyle w:val="BodyText"/>
        <w:rPr>
          <w:sz w:val="20"/>
        </w:rPr>
      </w:pPr>
    </w:p>
    <w:p w14:paraId="1A0C0A1C" w14:textId="77777777" w:rsidR="00B95BD5" w:rsidRDefault="00B95BD5">
      <w:pPr>
        <w:pStyle w:val="BodyText"/>
        <w:rPr>
          <w:sz w:val="20"/>
        </w:rPr>
      </w:pPr>
    </w:p>
    <w:p w14:paraId="5AEC89E5" w14:textId="77777777" w:rsidR="00B95BD5" w:rsidRDefault="00B95BD5">
      <w:pPr>
        <w:pStyle w:val="BodyText"/>
        <w:rPr>
          <w:sz w:val="20"/>
        </w:rPr>
      </w:pPr>
    </w:p>
    <w:p w14:paraId="3F72F919" w14:textId="77777777" w:rsidR="00B95BD5" w:rsidRDefault="00B95BD5">
      <w:pPr>
        <w:pStyle w:val="BodyText"/>
        <w:rPr>
          <w:sz w:val="20"/>
        </w:rPr>
      </w:pPr>
    </w:p>
    <w:p w14:paraId="38CB04EE" w14:textId="77777777" w:rsidR="00B95BD5" w:rsidRDefault="00B95BD5">
      <w:pPr>
        <w:pStyle w:val="BodyText"/>
        <w:rPr>
          <w:sz w:val="20"/>
        </w:rPr>
      </w:pPr>
    </w:p>
    <w:p w14:paraId="5F88F7EC" w14:textId="77777777" w:rsidR="00B95BD5" w:rsidRDefault="00B95BD5">
      <w:pPr>
        <w:pStyle w:val="BodyText"/>
        <w:spacing w:before="9"/>
        <w:rPr>
          <w:sz w:val="24"/>
        </w:rPr>
      </w:pPr>
    </w:p>
    <w:p w14:paraId="12C348E1" w14:textId="77777777" w:rsidR="00B95BD5" w:rsidRDefault="00EC09D2">
      <w:pPr>
        <w:spacing w:before="1"/>
        <w:ind w:left="240"/>
        <w:rPr>
          <w:b/>
          <w:sz w:val="24"/>
        </w:rPr>
      </w:pPr>
      <w:r>
        <w:rPr>
          <w:b/>
          <w:sz w:val="24"/>
        </w:rPr>
        <w:t>FIGURE 26: Change in Black/White Racial Disparity in Youth Incarceration, 2001 vs. 2015</w:t>
      </w:r>
    </w:p>
    <w:p w14:paraId="68CFAC17" w14:textId="77777777" w:rsidR="00B95BD5" w:rsidRDefault="00EC09D2">
      <w:pPr>
        <w:spacing w:before="9"/>
        <w:ind w:left="240"/>
        <w:rPr>
          <w:rFonts w:ascii="TimesNewRomanPS-BoldItalicMT"/>
          <w:b/>
          <w:i/>
          <w:sz w:val="24"/>
        </w:rPr>
      </w:pPr>
      <w:r>
        <w:rPr>
          <w:rFonts w:ascii="TimesNewRomanPS-BoldItalicMT"/>
          <w:b/>
          <w:i/>
          <w:sz w:val="24"/>
        </w:rPr>
        <w:t>SOURCE: The Sentencing Project, 2018</w:t>
      </w:r>
    </w:p>
    <w:p w14:paraId="0209CBB8" w14:textId="77777777" w:rsidR="00B95BD5" w:rsidRDefault="00EC09D2">
      <w:pPr>
        <w:pStyle w:val="BodyText"/>
        <w:spacing w:before="4"/>
        <w:rPr>
          <w:rFonts w:ascii="TimesNewRomanPS-BoldItalicMT"/>
          <w:b/>
          <w:i/>
          <w:sz w:val="23"/>
        </w:rPr>
      </w:pPr>
      <w:r>
        <w:rPr>
          <w:noProof/>
        </w:rPr>
        <w:drawing>
          <wp:anchor distT="0" distB="0" distL="0" distR="0" simplePos="0" relativeHeight="31" behindDoc="0" locked="0" layoutInCell="1" allowOverlap="1" wp14:anchorId="7D83213D" wp14:editId="2A9F2B7B">
            <wp:simplePos x="0" y="0"/>
            <wp:positionH relativeFrom="page">
              <wp:posOffset>885825</wp:posOffset>
            </wp:positionH>
            <wp:positionV relativeFrom="paragraph">
              <wp:posOffset>195704</wp:posOffset>
            </wp:positionV>
            <wp:extent cx="6303841" cy="5638800"/>
            <wp:effectExtent l="0" t="0" r="0" b="0"/>
            <wp:wrapTopAndBottom/>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56" cstate="print"/>
                    <a:stretch>
                      <a:fillRect/>
                    </a:stretch>
                  </pic:blipFill>
                  <pic:spPr>
                    <a:xfrm>
                      <a:off x="0" y="0"/>
                      <a:ext cx="6303841" cy="5638800"/>
                    </a:xfrm>
                    <a:prstGeom prst="rect">
                      <a:avLst/>
                    </a:prstGeom>
                  </pic:spPr>
                </pic:pic>
              </a:graphicData>
            </a:graphic>
          </wp:anchor>
        </w:drawing>
      </w:r>
    </w:p>
    <w:p w14:paraId="4CD911C2" w14:textId="77777777" w:rsidR="00B95BD5" w:rsidRDefault="00B95BD5">
      <w:pPr>
        <w:rPr>
          <w:rFonts w:ascii="TimesNewRomanPS-BoldItalicMT"/>
          <w:sz w:val="23"/>
        </w:rPr>
        <w:sectPr w:rsidR="00B95BD5">
          <w:pgSz w:w="12240" w:h="15840"/>
          <w:pgMar w:top="1500" w:right="60" w:bottom="280" w:left="1080" w:header="720" w:footer="720" w:gutter="0"/>
          <w:cols w:space="720"/>
        </w:sectPr>
      </w:pPr>
    </w:p>
    <w:p w14:paraId="3E8B16FF" w14:textId="77777777" w:rsidR="00B95BD5" w:rsidRDefault="00B95BD5">
      <w:pPr>
        <w:pStyle w:val="BodyText"/>
        <w:rPr>
          <w:rFonts w:ascii="TimesNewRomanPS-BoldItalicMT"/>
          <w:b/>
          <w:i/>
          <w:sz w:val="20"/>
        </w:rPr>
      </w:pPr>
    </w:p>
    <w:p w14:paraId="78FE051B" w14:textId="77777777" w:rsidR="00B95BD5" w:rsidRDefault="00B95BD5">
      <w:pPr>
        <w:pStyle w:val="BodyText"/>
        <w:rPr>
          <w:rFonts w:ascii="TimesNewRomanPS-BoldItalicMT"/>
          <w:b/>
          <w:i/>
          <w:sz w:val="20"/>
        </w:rPr>
      </w:pPr>
    </w:p>
    <w:p w14:paraId="4416E028" w14:textId="77777777" w:rsidR="00B95BD5" w:rsidRDefault="00B95BD5">
      <w:pPr>
        <w:pStyle w:val="BodyText"/>
        <w:rPr>
          <w:rFonts w:ascii="TimesNewRomanPS-BoldItalicMT"/>
          <w:b/>
          <w:i/>
          <w:sz w:val="20"/>
        </w:rPr>
      </w:pPr>
    </w:p>
    <w:p w14:paraId="3CA24868" w14:textId="77777777" w:rsidR="00B95BD5" w:rsidRDefault="00B95BD5">
      <w:pPr>
        <w:pStyle w:val="BodyText"/>
        <w:rPr>
          <w:rFonts w:ascii="TimesNewRomanPS-BoldItalicMT"/>
          <w:b/>
          <w:i/>
          <w:sz w:val="20"/>
        </w:rPr>
      </w:pPr>
    </w:p>
    <w:p w14:paraId="38C08A82" w14:textId="77777777" w:rsidR="00B95BD5" w:rsidRDefault="00B95BD5">
      <w:pPr>
        <w:pStyle w:val="BodyText"/>
        <w:rPr>
          <w:rFonts w:ascii="TimesNewRomanPS-BoldItalicMT"/>
          <w:b/>
          <w:i/>
          <w:sz w:val="20"/>
        </w:rPr>
      </w:pPr>
    </w:p>
    <w:p w14:paraId="4D8E7711" w14:textId="77777777" w:rsidR="00B95BD5" w:rsidRDefault="00B95BD5">
      <w:pPr>
        <w:pStyle w:val="BodyText"/>
        <w:spacing w:before="9"/>
        <w:rPr>
          <w:rFonts w:ascii="TimesNewRomanPS-BoldItalicMT"/>
          <w:b/>
          <w:i/>
          <w:sz w:val="24"/>
        </w:rPr>
      </w:pPr>
    </w:p>
    <w:p w14:paraId="6D7A98D8" w14:textId="77777777" w:rsidR="00B95BD5" w:rsidRDefault="00B95BD5">
      <w:pPr>
        <w:rPr>
          <w:rFonts w:ascii="TimesNewRomanPS-BoldItalicMT"/>
          <w:sz w:val="24"/>
        </w:rPr>
        <w:sectPr w:rsidR="00B95BD5">
          <w:pgSz w:w="12240" w:h="15840"/>
          <w:pgMar w:top="1500" w:right="60" w:bottom="280" w:left="1080" w:header="720" w:footer="720" w:gutter="0"/>
          <w:cols w:space="720"/>
        </w:sectPr>
      </w:pPr>
    </w:p>
    <w:p w14:paraId="13469639" w14:textId="77777777" w:rsidR="00B95BD5" w:rsidRDefault="00B95BD5">
      <w:pPr>
        <w:pStyle w:val="BodyText"/>
        <w:spacing w:before="8"/>
        <w:rPr>
          <w:rFonts w:ascii="TimesNewRomanPS-BoldItalicMT"/>
          <w:b/>
          <w:i/>
          <w:sz w:val="35"/>
        </w:rPr>
      </w:pPr>
    </w:p>
    <w:p w14:paraId="15FDD703" w14:textId="77777777" w:rsidR="00B95BD5" w:rsidRDefault="00EC09D2">
      <w:pPr>
        <w:ind w:left="240"/>
        <w:rPr>
          <w:sz w:val="24"/>
        </w:rPr>
      </w:pPr>
      <w:r>
        <w:rPr>
          <w:b/>
          <w:sz w:val="24"/>
        </w:rPr>
        <w:t xml:space="preserve">Figure 27: </w:t>
      </w:r>
      <w:r>
        <w:rPr>
          <w:sz w:val="24"/>
        </w:rPr>
        <w:t xml:space="preserve">Who is in Maryland’s Prisons? </w:t>
      </w:r>
      <w:r>
        <w:rPr>
          <w:b/>
          <w:sz w:val="24"/>
        </w:rPr>
        <w:t xml:space="preserve">Source: </w:t>
      </w:r>
      <w:r>
        <w:rPr>
          <w:sz w:val="24"/>
        </w:rPr>
        <w:t>Prison Policy Institute, 2018</w:t>
      </w:r>
    </w:p>
    <w:p w14:paraId="462E3A73" w14:textId="56524A60" w:rsidR="00B95BD5" w:rsidRDefault="00EC09D2">
      <w:pPr>
        <w:spacing w:before="88"/>
        <w:ind w:left="240"/>
        <w:rPr>
          <w:sz w:val="28"/>
        </w:rPr>
      </w:pPr>
      <w:r>
        <w:br w:type="column"/>
      </w:r>
    </w:p>
    <w:p w14:paraId="768515A1" w14:textId="77777777" w:rsidR="00B95BD5" w:rsidRDefault="00B95BD5">
      <w:pPr>
        <w:rPr>
          <w:sz w:val="28"/>
        </w:rPr>
        <w:sectPr w:rsidR="00B95BD5">
          <w:type w:val="continuous"/>
          <w:pgSz w:w="12240" w:h="15840"/>
          <w:pgMar w:top="1500" w:right="60" w:bottom="280" w:left="1080" w:header="720" w:footer="720" w:gutter="0"/>
          <w:cols w:num="2" w:space="720" w:equalWidth="0">
            <w:col w:w="8013" w:space="1887"/>
            <w:col w:w="1200"/>
          </w:cols>
        </w:sectPr>
      </w:pPr>
    </w:p>
    <w:p w14:paraId="6A9BC91B" w14:textId="77777777" w:rsidR="00B95BD5" w:rsidRDefault="00B95BD5">
      <w:pPr>
        <w:pStyle w:val="BodyText"/>
        <w:spacing w:before="9"/>
        <w:rPr>
          <w:sz w:val="26"/>
        </w:rPr>
      </w:pPr>
    </w:p>
    <w:p w14:paraId="757F0851" w14:textId="77777777" w:rsidR="00B95BD5" w:rsidRDefault="00EC09D2">
      <w:pPr>
        <w:pStyle w:val="BodyText"/>
        <w:ind w:left="330"/>
        <w:rPr>
          <w:sz w:val="20"/>
        </w:rPr>
      </w:pPr>
      <w:r>
        <w:rPr>
          <w:noProof/>
          <w:sz w:val="20"/>
        </w:rPr>
        <w:drawing>
          <wp:inline distT="0" distB="0" distL="0" distR="0" wp14:anchorId="3753D88A" wp14:editId="26A6EB38">
            <wp:extent cx="6400800" cy="4800600"/>
            <wp:effectExtent l="0" t="0" r="0" b="0"/>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57" cstate="print"/>
                    <a:stretch>
                      <a:fillRect/>
                    </a:stretch>
                  </pic:blipFill>
                  <pic:spPr>
                    <a:xfrm>
                      <a:off x="0" y="0"/>
                      <a:ext cx="6400800" cy="4800600"/>
                    </a:xfrm>
                    <a:prstGeom prst="rect">
                      <a:avLst/>
                    </a:prstGeom>
                  </pic:spPr>
                </pic:pic>
              </a:graphicData>
            </a:graphic>
          </wp:inline>
        </w:drawing>
      </w:r>
    </w:p>
    <w:p w14:paraId="256F00C4" w14:textId="77777777" w:rsidR="00B95BD5" w:rsidRDefault="00B95BD5">
      <w:pPr>
        <w:pStyle w:val="BodyText"/>
        <w:spacing w:before="5"/>
        <w:rPr>
          <w:sz w:val="20"/>
        </w:rPr>
      </w:pPr>
    </w:p>
    <w:p w14:paraId="2E7D2410" w14:textId="77777777" w:rsidR="00B95BD5" w:rsidRDefault="00EC09D2">
      <w:pPr>
        <w:pStyle w:val="BodyText"/>
        <w:spacing w:before="88"/>
        <w:ind w:left="240" w:right="604"/>
        <w:jc w:val="both"/>
      </w:pPr>
      <w:r>
        <w:t>Maryland released 200 youths from detention facilities because of health concerns. As a result, the percentage of juveniles who had misdemeanor charges dropped from 44% to 25% and the percentage of Black youth detained dropped from 77% to 58%.</w:t>
      </w:r>
      <w:r>
        <w:rPr>
          <w:vertAlign w:val="superscript"/>
        </w:rPr>
        <w:t>25</w:t>
      </w:r>
      <w:r>
        <w:t xml:space="preserve"> African American youth (those under 18) like their adult counterparts, are disproportionally represented</w:t>
      </w:r>
      <w:r>
        <w:rPr>
          <w:spacing w:val="68"/>
        </w:rPr>
        <w:t xml:space="preserve"> </w:t>
      </w:r>
      <w:r>
        <w:t>in</w:t>
      </w:r>
      <w:r>
        <w:rPr>
          <w:spacing w:val="54"/>
        </w:rPr>
        <w:t xml:space="preserve"> </w:t>
      </w:r>
      <w:r>
        <w:t>detention</w:t>
      </w:r>
      <w:r>
        <w:rPr>
          <w:spacing w:val="54"/>
        </w:rPr>
        <w:t xml:space="preserve"> </w:t>
      </w:r>
      <w:r>
        <w:t>facilities</w:t>
      </w:r>
      <w:r>
        <w:rPr>
          <w:spacing w:val="55"/>
        </w:rPr>
        <w:t xml:space="preserve"> </w:t>
      </w:r>
      <w:r>
        <w:t>in</w:t>
      </w:r>
      <w:r>
        <w:rPr>
          <w:spacing w:val="54"/>
        </w:rPr>
        <w:t xml:space="preserve"> </w:t>
      </w:r>
      <w:r>
        <w:t>Maryland.</w:t>
      </w:r>
      <w:r>
        <w:rPr>
          <w:spacing w:val="54"/>
        </w:rPr>
        <w:t xml:space="preserve"> </w:t>
      </w:r>
      <w:r>
        <w:t>The</w:t>
      </w:r>
      <w:r>
        <w:rPr>
          <w:spacing w:val="54"/>
        </w:rPr>
        <w:t xml:space="preserve"> </w:t>
      </w:r>
      <w:r>
        <w:t>state</w:t>
      </w:r>
      <w:r>
        <w:rPr>
          <w:spacing w:val="54"/>
        </w:rPr>
        <w:t xml:space="preserve"> </w:t>
      </w:r>
      <w:r>
        <w:t>of</w:t>
      </w:r>
      <w:r>
        <w:rPr>
          <w:spacing w:val="55"/>
        </w:rPr>
        <w:t xml:space="preserve"> </w:t>
      </w:r>
      <w:r>
        <w:t>Maryland</w:t>
      </w:r>
      <w:r>
        <w:rPr>
          <w:spacing w:val="54"/>
        </w:rPr>
        <w:t xml:space="preserve"> </w:t>
      </w:r>
      <w:r>
        <w:t>has</w:t>
      </w:r>
      <w:r>
        <w:rPr>
          <w:spacing w:val="54"/>
        </w:rPr>
        <w:t xml:space="preserve"> </w:t>
      </w:r>
      <w:r>
        <w:t>the</w:t>
      </w:r>
      <w:r>
        <w:rPr>
          <w:spacing w:val="54"/>
        </w:rPr>
        <w:t xml:space="preserve"> </w:t>
      </w:r>
      <w:r>
        <w:t>highest</w:t>
      </w:r>
    </w:p>
    <w:p w14:paraId="11DD50E2" w14:textId="77777777" w:rsidR="00B95BD5" w:rsidRDefault="00B95BD5">
      <w:pPr>
        <w:pStyle w:val="BodyText"/>
        <w:rPr>
          <w:sz w:val="20"/>
        </w:rPr>
      </w:pPr>
    </w:p>
    <w:p w14:paraId="7274A41F" w14:textId="77777777" w:rsidR="00B95BD5" w:rsidRDefault="00B95BD5">
      <w:pPr>
        <w:pStyle w:val="BodyText"/>
        <w:rPr>
          <w:sz w:val="20"/>
        </w:rPr>
      </w:pPr>
    </w:p>
    <w:p w14:paraId="7FC93809" w14:textId="77777777" w:rsidR="00B95BD5" w:rsidRDefault="00F67781">
      <w:pPr>
        <w:pStyle w:val="BodyText"/>
        <w:spacing w:before="3"/>
        <w:rPr>
          <w:sz w:val="10"/>
        </w:rPr>
      </w:pPr>
      <w:r>
        <w:rPr>
          <w:noProof/>
        </w:rPr>
      </w:r>
      <w:r w:rsidR="00F67781">
        <w:rPr>
          <w:noProof/>
        </w:rPr>
        <w:pict w14:anchorId="7922F424">
          <v:rect id="_x0000_s1031" alt="" style="position:absolute;margin-left:66pt;margin-top:7.85pt;width:2in;height:.75pt;z-index:-15712256;mso-wrap-edited:f;mso-width-percent:0;mso-height-percent:0;mso-wrap-distance-left:0;mso-wrap-distance-right:0;mso-position-horizontal-relative:page;mso-width-percent:0;mso-height-percent:0" fillcolor="black" stroked="f">
            <w10:wrap type="topAndBottom" anchorx="page"/>
          </v:rect>
        </w:pict>
      </w:r>
    </w:p>
    <w:p w14:paraId="6577BE5C" w14:textId="77777777" w:rsidR="00B95BD5" w:rsidRDefault="00EC09D2">
      <w:pPr>
        <w:spacing w:before="69"/>
        <w:ind w:left="240"/>
        <w:rPr>
          <w:sz w:val="12"/>
        </w:rPr>
      </w:pPr>
      <w:r>
        <w:rPr>
          <w:sz w:val="12"/>
        </w:rPr>
        <w:t>25</w:t>
      </w:r>
    </w:p>
    <w:p w14:paraId="3DCEAA76" w14:textId="77777777" w:rsidR="00B95BD5" w:rsidRDefault="00EC09D2">
      <w:pPr>
        <w:spacing w:before="87" w:line="227" w:lineRule="exact"/>
        <w:ind w:left="240"/>
        <w:rPr>
          <w:sz w:val="20"/>
        </w:rPr>
      </w:pPr>
      <w:r>
        <w:rPr>
          <w:sz w:val="20"/>
        </w:rPr>
        <w:t>https</w:t>
      </w:r>
      <w:hyperlink r:id="rId58">
        <w:r>
          <w:rPr>
            <w:sz w:val="20"/>
          </w:rPr>
          <w:t>://www.baltimoresun.com/coronavirus/bs-md-pol-juvenile-release-coronavirus-20200427-4mjlk5pawnbpnafusvm7a7b7g4</w:t>
        </w:r>
      </w:hyperlink>
    </w:p>
    <w:p w14:paraId="3C6E3EF1" w14:textId="77777777" w:rsidR="00B95BD5" w:rsidRDefault="00EC09D2">
      <w:pPr>
        <w:spacing w:line="227" w:lineRule="exact"/>
        <w:ind w:left="240"/>
        <w:rPr>
          <w:sz w:val="20"/>
        </w:rPr>
      </w:pPr>
      <w:r>
        <w:rPr>
          <w:sz w:val="20"/>
        </w:rPr>
        <w:t>-story.html</w:t>
      </w:r>
    </w:p>
    <w:p w14:paraId="6C7187BA" w14:textId="77777777" w:rsidR="00B95BD5" w:rsidRDefault="00B95BD5">
      <w:pPr>
        <w:spacing w:line="227" w:lineRule="exact"/>
        <w:rPr>
          <w:sz w:val="20"/>
        </w:rPr>
        <w:sectPr w:rsidR="00B95BD5">
          <w:type w:val="continuous"/>
          <w:pgSz w:w="12240" w:h="15840"/>
          <w:pgMar w:top="1500" w:right="60" w:bottom="280" w:left="1080" w:header="720" w:footer="720" w:gutter="0"/>
          <w:cols w:space="720"/>
        </w:sectPr>
      </w:pPr>
    </w:p>
    <w:p w14:paraId="26EFFC33" w14:textId="2DFC266F" w:rsidR="00B95BD5" w:rsidRPr="00F17974" w:rsidRDefault="00EC09D2" w:rsidP="00F17974">
      <w:pPr>
        <w:pStyle w:val="BodyText"/>
        <w:spacing w:before="58" w:line="244" w:lineRule="auto"/>
        <w:ind w:left="240" w:right="603"/>
        <w:jc w:val="both"/>
      </w:pPr>
      <w:r>
        <w:t>incarceration rate in the nation of Black men aged 18 to 24 (emerging adults), while the second-highest incarceration rate for young black men is in Mississippi.</w:t>
      </w:r>
      <w:r>
        <w:rPr>
          <w:vertAlign w:val="superscript"/>
        </w:rPr>
        <w:t>26</w:t>
      </w:r>
    </w:p>
    <w:p w14:paraId="5FAAF3E3" w14:textId="77777777" w:rsidR="00B95BD5" w:rsidRDefault="00B95BD5">
      <w:pPr>
        <w:pStyle w:val="BodyText"/>
        <w:spacing w:before="11"/>
        <w:rPr>
          <w:sz w:val="35"/>
        </w:rPr>
      </w:pPr>
    </w:p>
    <w:p w14:paraId="1164FF7C" w14:textId="77777777" w:rsidR="00B95BD5" w:rsidRDefault="00EC09D2">
      <w:pPr>
        <w:spacing w:before="5" w:line="235" w:lineRule="auto"/>
        <w:ind w:left="2775" w:right="790" w:hanging="2325"/>
        <w:rPr>
          <w:b/>
          <w:sz w:val="24"/>
        </w:rPr>
      </w:pPr>
      <w:r>
        <w:rPr>
          <w:b/>
          <w:sz w:val="24"/>
        </w:rPr>
        <w:t>Figure 28: Sentencing of Emerging Adults (under the age of 25) by Race in Maryland and Three Other States. Source: Justice Policy Institute, 2019</w:t>
      </w:r>
    </w:p>
    <w:p w14:paraId="6AA9E29B" w14:textId="77777777" w:rsidR="00B95BD5" w:rsidRDefault="00B95BD5">
      <w:pPr>
        <w:pStyle w:val="BodyText"/>
        <w:rPr>
          <w:b/>
          <w:sz w:val="20"/>
        </w:rPr>
      </w:pPr>
    </w:p>
    <w:p w14:paraId="126734BF" w14:textId="77777777" w:rsidR="00B95BD5" w:rsidRDefault="00EC09D2">
      <w:pPr>
        <w:pStyle w:val="BodyText"/>
        <w:spacing w:before="3"/>
        <w:rPr>
          <w:b/>
          <w:sz w:val="11"/>
        </w:rPr>
      </w:pPr>
      <w:r>
        <w:rPr>
          <w:noProof/>
        </w:rPr>
        <w:drawing>
          <wp:anchor distT="0" distB="0" distL="0" distR="0" simplePos="0" relativeHeight="33" behindDoc="0" locked="0" layoutInCell="1" allowOverlap="1" wp14:anchorId="2412FB4D" wp14:editId="073F6EDA">
            <wp:simplePos x="0" y="0"/>
            <wp:positionH relativeFrom="page">
              <wp:posOffset>1266825</wp:posOffset>
            </wp:positionH>
            <wp:positionV relativeFrom="paragraph">
              <wp:posOffset>107294</wp:posOffset>
            </wp:positionV>
            <wp:extent cx="5556125" cy="3326891"/>
            <wp:effectExtent l="0" t="0" r="0" b="0"/>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9" cstate="print"/>
                    <a:stretch>
                      <a:fillRect/>
                    </a:stretch>
                  </pic:blipFill>
                  <pic:spPr>
                    <a:xfrm>
                      <a:off x="0" y="0"/>
                      <a:ext cx="5556125" cy="3326891"/>
                    </a:xfrm>
                    <a:prstGeom prst="rect">
                      <a:avLst/>
                    </a:prstGeom>
                  </pic:spPr>
                </pic:pic>
              </a:graphicData>
            </a:graphic>
          </wp:anchor>
        </w:drawing>
      </w:r>
    </w:p>
    <w:p w14:paraId="1C5F2E19" w14:textId="77777777" w:rsidR="00B95BD5" w:rsidRDefault="00B95BD5">
      <w:pPr>
        <w:pStyle w:val="BodyText"/>
        <w:rPr>
          <w:b/>
          <w:sz w:val="26"/>
        </w:rPr>
      </w:pPr>
    </w:p>
    <w:p w14:paraId="0A783D17" w14:textId="77777777" w:rsidR="00B95BD5" w:rsidRDefault="00B95BD5">
      <w:pPr>
        <w:pStyle w:val="BodyText"/>
        <w:spacing w:before="8"/>
        <w:rPr>
          <w:b/>
          <w:sz w:val="35"/>
        </w:rPr>
      </w:pPr>
    </w:p>
    <w:p w14:paraId="41CC6430" w14:textId="77777777" w:rsidR="00B95BD5" w:rsidRDefault="00EC09D2">
      <w:pPr>
        <w:spacing w:before="1"/>
        <w:ind w:left="240"/>
        <w:jc w:val="both"/>
        <w:rPr>
          <w:b/>
          <w:sz w:val="19"/>
        </w:rPr>
      </w:pPr>
      <w:r>
        <w:rPr>
          <w:b/>
          <w:w w:val="105"/>
          <w:sz w:val="28"/>
        </w:rPr>
        <w:t>I</w:t>
      </w:r>
      <w:r>
        <w:rPr>
          <w:b/>
          <w:w w:val="105"/>
          <w:sz w:val="19"/>
        </w:rPr>
        <w:t xml:space="preserve">NCARCERATION </w:t>
      </w:r>
      <w:r>
        <w:rPr>
          <w:b/>
          <w:w w:val="105"/>
          <w:sz w:val="28"/>
        </w:rPr>
        <w:t>R</w:t>
      </w:r>
      <w:r>
        <w:rPr>
          <w:b/>
          <w:w w:val="105"/>
          <w:sz w:val="19"/>
        </w:rPr>
        <w:t xml:space="preserve">ATES BY </w:t>
      </w:r>
      <w:r>
        <w:rPr>
          <w:b/>
          <w:w w:val="105"/>
          <w:sz w:val="28"/>
        </w:rPr>
        <w:t>R</w:t>
      </w:r>
      <w:r>
        <w:rPr>
          <w:b/>
          <w:w w:val="105"/>
          <w:sz w:val="19"/>
        </w:rPr>
        <w:t xml:space="preserve">ACE IN </w:t>
      </w:r>
      <w:r>
        <w:rPr>
          <w:b/>
          <w:w w:val="105"/>
          <w:sz w:val="28"/>
        </w:rPr>
        <w:t>M</w:t>
      </w:r>
      <w:r>
        <w:rPr>
          <w:b/>
          <w:w w:val="105"/>
          <w:sz w:val="19"/>
        </w:rPr>
        <w:t>ARYLAND</w:t>
      </w:r>
    </w:p>
    <w:p w14:paraId="592C4E31" w14:textId="77777777" w:rsidR="00B95BD5" w:rsidRDefault="00B95BD5">
      <w:pPr>
        <w:pStyle w:val="BodyText"/>
        <w:spacing w:before="9"/>
        <w:rPr>
          <w:b/>
          <w:sz w:val="26"/>
        </w:rPr>
      </w:pPr>
    </w:p>
    <w:p w14:paraId="13C095F4" w14:textId="77777777" w:rsidR="00B95BD5" w:rsidRDefault="00EC09D2">
      <w:pPr>
        <w:pStyle w:val="BodyText"/>
        <w:ind w:left="240" w:right="602"/>
        <w:jc w:val="both"/>
      </w:pPr>
      <w:r>
        <w:t xml:space="preserve">Like other states, Maryland over-incarcerates Black people, be they young, old, male or female. While the history of mass incarceration of African Americans has been well-documented in Michelle Alexander’s 2012 bestselling book, </w:t>
      </w:r>
      <w:r>
        <w:rPr>
          <w:i/>
        </w:rPr>
        <w:t>The New Jim Crow: Mass Incarceration in the Age of Colorblindness</w:t>
      </w:r>
      <w:r>
        <w:t>, Maryland’s incarceration rates of Black people</w:t>
      </w:r>
      <w:r>
        <w:rPr>
          <w:spacing w:val="68"/>
        </w:rPr>
        <w:t xml:space="preserve"> </w:t>
      </w:r>
      <w:r>
        <w:t>is</w:t>
      </w:r>
      <w:r>
        <w:rPr>
          <w:spacing w:val="68"/>
        </w:rPr>
        <w:t xml:space="preserve"> </w:t>
      </w:r>
      <w:r>
        <w:t>extraordinarily</w:t>
      </w:r>
      <w:r>
        <w:rPr>
          <w:spacing w:val="69"/>
        </w:rPr>
        <w:t xml:space="preserve"> </w:t>
      </w:r>
      <w:r>
        <w:t>high.</w:t>
      </w:r>
      <w:r>
        <w:rPr>
          <w:spacing w:val="54"/>
        </w:rPr>
        <w:t xml:space="preserve"> </w:t>
      </w:r>
      <w:r>
        <w:t>African</w:t>
      </w:r>
      <w:r>
        <w:rPr>
          <w:spacing w:val="54"/>
        </w:rPr>
        <w:t xml:space="preserve"> </w:t>
      </w:r>
      <w:r>
        <w:t>Americans</w:t>
      </w:r>
      <w:r>
        <w:rPr>
          <w:spacing w:val="54"/>
        </w:rPr>
        <w:t xml:space="preserve"> </w:t>
      </w:r>
      <w:r>
        <w:t>comprise</w:t>
      </w:r>
      <w:r>
        <w:rPr>
          <w:spacing w:val="54"/>
        </w:rPr>
        <w:t xml:space="preserve"> </w:t>
      </w:r>
      <w:r>
        <w:t>29%</w:t>
      </w:r>
      <w:r>
        <w:rPr>
          <w:spacing w:val="54"/>
        </w:rPr>
        <w:t xml:space="preserve"> </w:t>
      </w:r>
      <w:r>
        <w:t>of</w:t>
      </w:r>
      <w:r>
        <w:rPr>
          <w:spacing w:val="54"/>
        </w:rPr>
        <w:t xml:space="preserve"> </w:t>
      </w:r>
      <w:r>
        <w:t>the</w:t>
      </w:r>
      <w:r>
        <w:rPr>
          <w:spacing w:val="53"/>
        </w:rPr>
        <w:t xml:space="preserve"> </w:t>
      </w:r>
      <w:r>
        <w:t>population</w:t>
      </w:r>
      <w:r>
        <w:rPr>
          <w:spacing w:val="54"/>
        </w:rPr>
        <w:t xml:space="preserve"> </w:t>
      </w:r>
      <w:r>
        <w:t>of</w:t>
      </w:r>
    </w:p>
    <w:p w14:paraId="5E45778C" w14:textId="77777777" w:rsidR="00B95BD5" w:rsidRDefault="00F67781">
      <w:pPr>
        <w:pStyle w:val="BodyText"/>
        <w:spacing w:before="6"/>
        <w:rPr>
          <w:sz w:val="21"/>
        </w:rPr>
      </w:pPr>
      <w:r>
        <w:rPr>
          <w:noProof/>
        </w:rPr>
      </w:r>
      <w:r w:rsidR="00F67781">
        <w:rPr>
          <w:noProof/>
        </w:rPr>
        <w:pict w14:anchorId="1B2589E8">
          <v:rect id="_x0000_s1030" alt="" style="position:absolute;margin-left:66pt;margin-top:14.35pt;width:2in;height:.75pt;z-index:-15711232;mso-wrap-edited:f;mso-width-percent:0;mso-height-percent:0;mso-wrap-distance-left:0;mso-wrap-distance-right:0;mso-position-horizontal-relative:page;mso-width-percent:0;mso-height-percent:0" fillcolor="black" stroked="f">
            <w10:wrap type="topAndBottom" anchorx="page"/>
          </v:rect>
        </w:pict>
      </w:r>
    </w:p>
    <w:p w14:paraId="2A0821C2" w14:textId="77777777" w:rsidR="00B95BD5" w:rsidRDefault="00EC09D2">
      <w:pPr>
        <w:spacing w:before="69"/>
        <w:ind w:left="240"/>
        <w:rPr>
          <w:sz w:val="12"/>
        </w:rPr>
      </w:pPr>
      <w:r>
        <w:rPr>
          <w:sz w:val="12"/>
        </w:rPr>
        <w:t>26</w:t>
      </w:r>
    </w:p>
    <w:p w14:paraId="1503D889" w14:textId="77777777" w:rsidR="00B95BD5" w:rsidRDefault="00EC09D2">
      <w:pPr>
        <w:spacing w:before="91" w:line="235" w:lineRule="auto"/>
        <w:ind w:left="240" w:right="591"/>
        <w:rPr>
          <w:sz w:val="20"/>
        </w:rPr>
      </w:pPr>
      <w:r>
        <w:rPr>
          <w:sz w:val="20"/>
        </w:rPr>
        <w:t>https</w:t>
      </w:r>
      <w:hyperlink r:id="rId60">
        <w:r>
          <w:rPr>
            <w:sz w:val="20"/>
          </w:rPr>
          <w:t>://www.wusa9.com/article/news/local/maryland/maryland-leads-the-nation-with-incarcerating-black/65-072db101-95f1-4a</w:t>
        </w:r>
      </w:hyperlink>
      <w:r>
        <w:rPr>
          <w:sz w:val="20"/>
        </w:rPr>
        <w:t xml:space="preserve"> 16-b6ff-79a839e7d184</w:t>
      </w:r>
    </w:p>
    <w:p w14:paraId="4F96B711" w14:textId="77777777" w:rsidR="00B95BD5" w:rsidRDefault="00B95BD5">
      <w:pPr>
        <w:spacing w:line="235" w:lineRule="auto"/>
        <w:rPr>
          <w:sz w:val="20"/>
        </w:rPr>
        <w:sectPr w:rsidR="00B95BD5">
          <w:pgSz w:w="12240" w:h="15840"/>
          <w:pgMar w:top="1300" w:right="60" w:bottom="280" w:left="1080" w:header="720" w:footer="720" w:gutter="0"/>
          <w:cols w:space="720"/>
        </w:sectPr>
      </w:pPr>
    </w:p>
    <w:p w14:paraId="63F9E2F6" w14:textId="77777777" w:rsidR="00B95BD5" w:rsidRDefault="00EC09D2">
      <w:pPr>
        <w:pStyle w:val="BodyText"/>
        <w:spacing w:before="58" w:line="242" w:lineRule="auto"/>
        <w:ind w:left="240" w:right="599"/>
        <w:jc w:val="both"/>
      </w:pPr>
      <w:r>
        <w:t xml:space="preserve">Maryland but 68% of the prison population, higher than any other ethnic group in the state. Figures 29 and 30 show the intersectionality of race, gender and income in the incarceration of adults in Maryland and the United States. In any analysis of mass incarceration </w:t>
      </w:r>
      <w:r>
        <w:rPr>
          <w:i/>
        </w:rPr>
        <w:t xml:space="preserve">all </w:t>
      </w:r>
      <w:r>
        <w:t xml:space="preserve">of these factors should be studied in order to understand why people are in prison, but too often a </w:t>
      </w:r>
      <w:r>
        <w:rPr>
          <w:i/>
        </w:rPr>
        <w:t xml:space="preserve">single </w:t>
      </w:r>
      <w:r>
        <w:t>factor is cited which gives a distorted picture of the incarcerated.</w:t>
      </w:r>
    </w:p>
    <w:p w14:paraId="69CC7960" w14:textId="77777777" w:rsidR="00B95BD5" w:rsidRDefault="00B95BD5">
      <w:pPr>
        <w:pStyle w:val="BodyText"/>
        <w:rPr>
          <w:sz w:val="30"/>
        </w:rPr>
      </w:pPr>
    </w:p>
    <w:p w14:paraId="52B46784" w14:textId="77777777" w:rsidR="00B95BD5" w:rsidRDefault="00EC09D2">
      <w:pPr>
        <w:spacing w:before="1"/>
        <w:ind w:left="446" w:right="813"/>
        <w:jc w:val="center"/>
        <w:rPr>
          <w:b/>
          <w:sz w:val="24"/>
        </w:rPr>
      </w:pPr>
      <w:r>
        <w:rPr>
          <w:b/>
          <w:sz w:val="24"/>
        </w:rPr>
        <w:t>Figure 29: Racial and Ethnic Disparities in Maryland Prisons, compiled from 2010 Census Data</w:t>
      </w:r>
    </w:p>
    <w:p w14:paraId="6DF4055F" w14:textId="77777777" w:rsidR="00B95BD5" w:rsidRDefault="00EC09D2">
      <w:pPr>
        <w:pStyle w:val="BodyText"/>
        <w:spacing w:before="4"/>
        <w:rPr>
          <w:b/>
          <w:sz w:val="23"/>
        </w:rPr>
      </w:pPr>
      <w:r>
        <w:rPr>
          <w:noProof/>
        </w:rPr>
        <w:drawing>
          <wp:anchor distT="0" distB="0" distL="0" distR="0" simplePos="0" relativeHeight="35" behindDoc="0" locked="0" layoutInCell="1" allowOverlap="1" wp14:anchorId="37773856" wp14:editId="73B90964">
            <wp:simplePos x="0" y="0"/>
            <wp:positionH relativeFrom="page">
              <wp:posOffset>857250</wp:posOffset>
            </wp:positionH>
            <wp:positionV relativeFrom="paragraph">
              <wp:posOffset>195625</wp:posOffset>
            </wp:positionV>
            <wp:extent cx="6547136" cy="4000500"/>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61" cstate="print"/>
                    <a:stretch>
                      <a:fillRect/>
                    </a:stretch>
                  </pic:blipFill>
                  <pic:spPr>
                    <a:xfrm>
                      <a:off x="0" y="0"/>
                      <a:ext cx="6547136" cy="4000500"/>
                    </a:xfrm>
                    <a:prstGeom prst="rect">
                      <a:avLst/>
                    </a:prstGeom>
                  </pic:spPr>
                </pic:pic>
              </a:graphicData>
            </a:graphic>
          </wp:anchor>
        </w:drawing>
      </w:r>
    </w:p>
    <w:p w14:paraId="457F0639" w14:textId="77777777" w:rsidR="00B95BD5" w:rsidRDefault="00B95BD5">
      <w:pPr>
        <w:pStyle w:val="BodyText"/>
        <w:spacing w:before="10"/>
        <w:rPr>
          <w:b/>
          <w:sz w:val="24"/>
        </w:rPr>
      </w:pPr>
    </w:p>
    <w:p w14:paraId="20CB0A8F" w14:textId="77777777" w:rsidR="008454A9" w:rsidRDefault="008454A9">
      <w:pPr>
        <w:spacing w:before="1"/>
        <w:ind w:left="438" w:right="813"/>
        <w:jc w:val="center"/>
        <w:rPr>
          <w:b/>
          <w:sz w:val="24"/>
        </w:rPr>
      </w:pPr>
    </w:p>
    <w:p w14:paraId="231C1F6F" w14:textId="77777777" w:rsidR="008454A9" w:rsidRDefault="008454A9">
      <w:pPr>
        <w:spacing w:before="1"/>
        <w:ind w:left="438" w:right="813"/>
        <w:jc w:val="center"/>
        <w:rPr>
          <w:b/>
          <w:sz w:val="24"/>
        </w:rPr>
      </w:pPr>
    </w:p>
    <w:p w14:paraId="49E662E7" w14:textId="77777777" w:rsidR="008454A9" w:rsidRDefault="008454A9">
      <w:pPr>
        <w:spacing w:before="1"/>
        <w:ind w:left="438" w:right="813"/>
        <w:jc w:val="center"/>
        <w:rPr>
          <w:b/>
          <w:sz w:val="24"/>
        </w:rPr>
      </w:pPr>
    </w:p>
    <w:p w14:paraId="43F292C2" w14:textId="77777777" w:rsidR="008454A9" w:rsidRDefault="008454A9">
      <w:pPr>
        <w:spacing w:before="1"/>
        <w:ind w:left="438" w:right="813"/>
        <w:jc w:val="center"/>
        <w:rPr>
          <w:b/>
          <w:sz w:val="24"/>
        </w:rPr>
      </w:pPr>
    </w:p>
    <w:p w14:paraId="0E21C40B" w14:textId="77777777" w:rsidR="008454A9" w:rsidRDefault="008454A9">
      <w:pPr>
        <w:spacing w:before="1"/>
        <w:ind w:left="438" w:right="813"/>
        <w:jc w:val="center"/>
        <w:rPr>
          <w:b/>
          <w:sz w:val="24"/>
        </w:rPr>
      </w:pPr>
    </w:p>
    <w:p w14:paraId="531B489E" w14:textId="77777777" w:rsidR="008454A9" w:rsidRDefault="008454A9">
      <w:pPr>
        <w:spacing w:before="1"/>
        <w:ind w:left="438" w:right="813"/>
        <w:jc w:val="center"/>
        <w:rPr>
          <w:b/>
          <w:sz w:val="24"/>
        </w:rPr>
      </w:pPr>
    </w:p>
    <w:p w14:paraId="03C13D41" w14:textId="77777777" w:rsidR="008454A9" w:rsidRDefault="008454A9">
      <w:pPr>
        <w:spacing w:before="1"/>
        <w:ind w:left="438" w:right="813"/>
        <w:jc w:val="center"/>
        <w:rPr>
          <w:b/>
          <w:sz w:val="24"/>
        </w:rPr>
      </w:pPr>
    </w:p>
    <w:p w14:paraId="6585E41F" w14:textId="77777777" w:rsidR="008454A9" w:rsidRDefault="008454A9">
      <w:pPr>
        <w:spacing w:before="1"/>
        <w:ind w:left="438" w:right="813"/>
        <w:jc w:val="center"/>
        <w:rPr>
          <w:b/>
          <w:sz w:val="24"/>
        </w:rPr>
      </w:pPr>
    </w:p>
    <w:p w14:paraId="38BC0FF3" w14:textId="77777777" w:rsidR="008454A9" w:rsidRDefault="008454A9">
      <w:pPr>
        <w:spacing w:before="1"/>
        <w:ind w:left="438" w:right="813"/>
        <w:jc w:val="center"/>
        <w:rPr>
          <w:b/>
          <w:sz w:val="24"/>
        </w:rPr>
      </w:pPr>
    </w:p>
    <w:p w14:paraId="5DB6037E" w14:textId="77777777" w:rsidR="008454A9" w:rsidRDefault="008454A9">
      <w:pPr>
        <w:spacing w:before="1"/>
        <w:ind w:left="438" w:right="813"/>
        <w:jc w:val="center"/>
        <w:rPr>
          <w:b/>
          <w:sz w:val="24"/>
        </w:rPr>
      </w:pPr>
    </w:p>
    <w:p w14:paraId="618049AC" w14:textId="77777777" w:rsidR="008454A9" w:rsidRDefault="008454A9">
      <w:pPr>
        <w:spacing w:before="1"/>
        <w:ind w:left="438" w:right="813"/>
        <w:jc w:val="center"/>
        <w:rPr>
          <w:b/>
          <w:sz w:val="24"/>
        </w:rPr>
      </w:pPr>
    </w:p>
    <w:p w14:paraId="72092A15" w14:textId="77777777" w:rsidR="008454A9" w:rsidRDefault="008454A9">
      <w:pPr>
        <w:spacing w:before="1"/>
        <w:ind w:left="438" w:right="813"/>
        <w:jc w:val="center"/>
        <w:rPr>
          <w:b/>
          <w:sz w:val="24"/>
        </w:rPr>
      </w:pPr>
    </w:p>
    <w:p w14:paraId="79997E17" w14:textId="77777777" w:rsidR="008454A9" w:rsidRDefault="008454A9">
      <w:pPr>
        <w:spacing w:before="1"/>
        <w:ind w:left="438" w:right="813"/>
        <w:jc w:val="center"/>
        <w:rPr>
          <w:b/>
          <w:sz w:val="24"/>
        </w:rPr>
      </w:pPr>
    </w:p>
    <w:p w14:paraId="2CF0CA86" w14:textId="77777777" w:rsidR="008454A9" w:rsidRDefault="008454A9">
      <w:pPr>
        <w:spacing w:before="1"/>
        <w:ind w:left="438" w:right="813"/>
        <w:jc w:val="center"/>
        <w:rPr>
          <w:b/>
          <w:sz w:val="24"/>
        </w:rPr>
      </w:pPr>
    </w:p>
    <w:p w14:paraId="6EC0EF5C" w14:textId="77777777" w:rsidR="00B95BD5" w:rsidRDefault="00B95BD5">
      <w:pPr>
        <w:jc w:val="center"/>
        <w:rPr>
          <w:sz w:val="24"/>
        </w:rPr>
        <w:sectPr w:rsidR="00B95BD5">
          <w:pgSz w:w="12240" w:h="15840"/>
          <w:pgMar w:top="1300" w:right="60" w:bottom="280" w:left="1080" w:header="720" w:footer="720" w:gutter="0"/>
          <w:cols w:space="720"/>
        </w:sectPr>
      </w:pPr>
    </w:p>
    <w:p w14:paraId="0EABEB4E" w14:textId="77777777" w:rsidR="008454A9" w:rsidRDefault="008454A9" w:rsidP="008454A9">
      <w:pPr>
        <w:spacing w:before="1"/>
        <w:ind w:left="438" w:right="813"/>
        <w:jc w:val="center"/>
        <w:rPr>
          <w:b/>
          <w:sz w:val="24"/>
        </w:rPr>
      </w:pPr>
      <w:r>
        <w:rPr>
          <w:b/>
          <w:sz w:val="24"/>
        </w:rPr>
        <w:t>Figure 30: Relationship Between Income, Gender and Race of the Incarcerated in Prison</w:t>
      </w:r>
    </w:p>
    <w:p w14:paraId="1975DD22" w14:textId="77777777" w:rsidR="008454A9" w:rsidRDefault="008454A9">
      <w:pPr>
        <w:pStyle w:val="BodyText"/>
        <w:ind w:left="285"/>
        <w:rPr>
          <w:sz w:val="20"/>
        </w:rPr>
      </w:pPr>
    </w:p>
    <w:p w14:paraId="7AB50C75" w14:textId="77777777" w:rsidR="008454A9" w:rsidRDefault="008454A9">
      <w:pPr>
        <w:pStyle w:val="BodyText"/>
        <w:ind w:left="285"/>
        <w:rPr>
          <w:sz w:val="20"/>
        </w:rPr>
      </w:pPr>
    </w:p>
    <w:p w14:paraId="7AAB8DC9" w14:textId="59B11D11" w:rsidR="00B95BD5" w:rsidRDefault="00EC09D2">
      <w:pPr>
        <w:pStyle w:val="BodyText"/>
        <w:ind w:left="285"/>
        <w:rPr>
          <w:sz w:val="20"/>
        </w:rPr>
      </w:pPr>
      <w:r>
        <w:rPr>
          <w:noProof/>
          <w:sz w:val="20"/>
        </w:rPr>
        <w:drawing>
          <wp:inline distT="0" distB="0" distL="0" distR="0" wp14:anchorId="1CAA2C7A" wp14:editId="47791492">
            <wp:extent cx="6455694" cy="3496437"/>
            <wp:effectExtent l="0" t="0" r="0" b="0"/>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62" cstate="print"/>
                    <a:stretch>
                      <a:fillRect/>
                    </a:stretch>
                  </pic:blipFill>
                  <pic:spPr>
                    <a:xfrm>
                      <a:off x="0" y="0"/>
                      <a:ext cx="6455694" cy="3496437"/>
                    </a:xfrm>
                    <a:prstGeom prst="rect">
                      <a:avLst/>
                    </a:prstGeom>
                  </pic:spPr>
                </pic:pic>
              </a:graphicData>
            </a:graphic>
          </wp:inline>
        </w:drawing>
      </w:r>
    </w:p>
    <w:p w14:paraId="56E7063C" w14:textId="77777777" w:rsidR="008454A9" w:rsidRDefault="008454A9" w:rsidP="008454A9">
      <w:pPr>
        <w:spacing w:line="318" w:lineRule="exact"/>
        <w:ind w:left="240"/>
        <w:rPr>
          <w:b/>
          <w:w w:val="105"/>
          <w:sz w:val="28"/>
        </w:rPr>
      </w:pPr>
    </w:p>
    <w:p w14:paraId="776AF1E1" w14:textId="77777777" w:rsidR="008454A9" w:rsidRDefault="008454A9" w:rsidP="008454A9">
      <w:pPr>
        <w:spacing w:line="318" w:lineRule="exact"/>
        <w:ind w:left="240"/>
        <w:rPr>
          <w:b/>
          <w:w w:val="105"/>
          <w:sz w:val="28"/>
        </w:rPr>
      </w:pPr>
    </w:p>
    <w:p w14:paraId="709F1EA4" w14:textId="77777777" w:rsidR="008454A9" w:rsidRDefault="008454A9" w:rsidP="008454A9">
      <w:pPr>
        <w:spacing w:line="318" w:lineRule="exact"/>
        <w:ind w:left="240"/>
        <w:rPr>
          <w:b/>
          <w:w w:val="105"/>
          <w:sz w:val="28"/>
        </w:rPr>
      </w:pPr>
    </w:p>
    <w:p w14:paraId="4FB58DA6" w14:textId="77777777" w:rsidR="008454A9" w:rsidRDefault="008454A9" w:rsidP="008454A9">
      <w:pPr>
        <w:spacing w:line="318" w:lineRule="exact"/>
        <w:ind w:left="240"/>
        <w:rPr>
          <w:b/>
          <w:w w:val="105"/>
          <w:sz w:val="28"/>
        </w:rPr>
      </w:pPr>
    </w:p>
    <w:p w14:paraId="614FD7E6" w14:textId="77777777" w:rsidR="008454A9" w:rsidRDefault="008454A9" w:rsidP="008454A9">
      <w:pPr>
        <w:spacing w:line="318" w:lineRule="exact"/>
        <w:ind w:left="240"/>
        <w:rPr>
          <w:b/>
          <w:w w:val="105"/>
          <w:sz w:val="28"/>
        </w:rPr>
      </w:pPr>
    </w:p>
    <w:p w14:paraId="462D0B4D" w14:textId="77777777" w:rsidR="008454A9" w:rsidRDefault="008454A9" w:rsidP="008454A9">
      <w:pPr>
        <w:spacing w:line="318" w:lineRule="exact"/>
        <w:ind w:left="240"/>
        <w:rPr>
          <w:b/>
          <w:w w:val="105"/>
          <w:sz w:val="28"/>
        </w:rPr>
      </w:pPr>
    </w:p>
    <w:p w14:paraId="23C03A02" w14:textId="77777777" w:rsidR="008454A9" w:rsidRDefault="008454A9" w:rsidP="008454A9">
      <w:pPr>
        <w:spacing w:line="318" w:lineRule="exact"/>
        <w:ind w:left="240"/>
        <w:rPr>
          <w:b/>
          <w:w w:val="105"/>
          <w:sz w:val="28"/>
        </w:rPr>
      </w:pPr>
    </w:p>
    <w:p w14:paraId="23A3777D" w14:textId="77777777" w:rsidR="008454A9" w:rsidRDefault="008454A9" w:rsidP="008454A9">
      <w:pPr>
        <w:spacing w:line="318" w:lineRule="exact"/>
        <w:ind w:left="240"/>
        <w:rPr>
          <w:b/>
          <w:w w:val="105"/>
          <w:sz w:val="28"/>
        </w:rPr>
      </w:pPr>
    </w:p>
    <w:p w14:paraId="183A406D" w14:textId="77777777" w:rsidR="008454A9" w:rsidRDefault="008454A9" w:rsidP="008454A9">
      <w:pPr>
        <w:spacing w:line="318" w:lineRule="exact"/>
        <w:ind w:left="240"/>
        <w:rPr>
          <w:b/>
          <w:w w:val="105"/>
          <w:sz w:val="28"/>
        </w:rPr>
      </w:pPr>
    </w:p>
    <w:p w14:paraId="0C302118" w14:textId="77777777" w:rsidR="008454A9" w:rsidRDefault="008454A9" w:rsidP="008454A9">
      <w:pPr>
        <w:spacing w:line="318" w:lineRule="exact"/>
        <w:ind w:left="240"/>
        <w:rPr>
          <w:b/>
          <w:w w:val="105"/>
          <w:sz w:val="28"/>
        </w:rPr>
      </w:pPr>
    </w:p>
    <w:p w14:paraId="142F97AF" w14:textId="77777777" w:rsidR="008454A9" w:rsidRDefault="008454A9" w:rsidP="008454A9">
      <w:pPr>
        <w:spacing w:line="318" w:lineRule="exact"/>
        <w:ind w:left="240"/>
        <w:rPr>
          <w:b/>
          <w:w w:val="105"/>
          <w:sz w:val="28"/>
        </w:rPr>
      </w:pPr>
    </w:p>
    <w:p w14:paraId="663ED51D" w14:textId="77777777" w:rsidR="008454A9" w:rsidRDefault="008454A9" w:rsidP="008454A9">
      <w:pPr>
        <w:spacing w:line="318" w:lineRule="exact"/>
        <w:ind w:left="240"/>
        <w:rPr>
          <w:b/>
          <w:w w:val="105"/>
          <w:sz w:val="28"/>
        </w:rPr>
      </w:pPr>
    </w:p>
    <w:p w14:paraId="171CBBD2" w14:textId="77777777" w:rsidR="008454A9" w:rsidRDefault="008454A9" w:rsidP="008454A9">
      <w:pPr>
        <w:spacing w:line="318" w:lineRule="exact"/>
        <w:ind w:left="240"/>
        <w:rPr>
          <w:b/>
          <w:w w:val="105"/>
          <w:sz w:val="28"/>
        </w:rPr>
      </w:pPr>
    </w:p>
    <w:p w14:paraId="68A30978" w14:textId="77777777" w:rsidR="008454A9" w:rsidRDefault="008454A9" w:rsidP="008454A9">
      <w:pPr>
        <w:spacing w:line="318" w:lineRule="exact"/>
        <w:ind w:left="240"/>
        <w:rPr>
          <w:b/>
          <w:w w:val="105"/>
          <w:sz w:val="28"/>
        </w:rPr>
      </w:pPr>
    </w:p>
    <w:p w14:paraId="4844E716" w14:textId="77777777" w:rsidR="008454A9" w:rsidRDefault="008454A9" w:rsidP="008454A9">
      <w:pPr>
        <w:spacing w:line="318" w:lineRule="exact"/>
        <w:ind w:left="240"/>
        <w:rPr>
          <w:b/>
          <w:w w:val="105"/>
          <w:sz w:val="28"/>
        </w:rPr>
      </w:pPr>
    </w:p>
    <w:p w14:paraId="4CFB583B" w14:textId="77777777" w:rsidR="008454A9" w:rsidRDefault="008454A9" w:rsidP="008454A9">
      <w:pPr>
        <w:spacing w:line="318" w:lineRule="exact"/>
        <w:ind w:left="240"/>
        <w:rPr>
          <w:b/>
          <w:w w:val="105"/>
          <w:sz w:val="28"/>
        </w:rPr>
      </w:pPr>
    </w:p>
    <w:p w14:paraId="51CB6868" w14:textId="77777777" w:rsidR="008454A9" w:rsidRDefault="008454A9" w:rsidP="008454A9">
      <w:pPr>
        <w:spacing w:line="318" w:lineRule="exact"/>
        <w:ind w:left="240"/>
        <w:rPr>
          <w:b/>
          <w:w w:val="105"/>
          <w:sz w:val="28"/>
        </w:rPr>
      </w:pPr>
    </w:p>
    <w:p w14:paraId="28980A22" w14:textId="77777777" w:rsidR="008454A9" w:rsidRDefault="008454A9" w:rsidP="008454A9">
      <w:pPr>
        <w:spacing w:line="318" w:lineRule="exact"/>
        <w:ind w:left="240"/>
        <w:rPr>
          <w:b/>
          <w:w w:val="105"/>
          <w:sz w:val="28"/>
        </w:rPr>
      </w:pPr>
    </w:p>
    <w:p w14:paraId="2F890A80" w14:textId="77777777" w:rsidR="008454A9" w:rsidRDefault="008454A9" w:rsidP="008454A9">
      <w:pPr>
        <w:spacing w:line="318" w:lineRule="exact"/>
        <w:ind w:left="240"/>
        <w:rPr>
          <w:b/>
          <w:w w:val="105"/>
          <w:sz w:val="28"/>
        </w:rPr>
      </w:pPr>
    </w:p>
    <w:p w14:paraId="29247D18" w14:textId="77777777" w:rsidR="008454A9" w:rsidRDefault="008454A9" w:rsidP="008454A9">
      <w:pPr>
        <w:spacing w:line="318" w:lineRule="exact"/>
        <w:ind w:left="240"/>
        <w:rPr>
          <w:b/>
          <w:w w:val="105"/>
          <w:sz w:val="28"/>
        </w:rPr>
      </w:pPr>
    </w:p>
    <w:p w14:paraId="5B47C6AC" w14:textId="77777777" w:rsidR="002142D5" w:rsidRDefault="002142D5" w:rsidP="008454A9">
      <w:pPr>
        <w:spacing w:line="318" w:lineRule="exact"/>
        <w:ind w:left="240"/>
        <w:rPr>
          <w:b/>
          <w:w w:val="105"/>
          <w:sz w:val="28"/>
        </w:rPr>
      </w:pPr>
    </w:p>
    <w:p w14:paraId="17137032" w14:textId="77777777" w:rsidR="002142D5" w:rsidRDefault="002142D5" w:rsidP="008454A9">
      <w:pPr>
        <w:spacing w:line="318" w:lineRule="exact"/>
        <w:ind w:left="240"/>
        <w:rPr>
          <w:b/>
          <w:w w:val="105"/>
          <w:sz w:val="28"/>
        </w:rPr>
      </w:pPr>
    </w:p>
    <w:p w14:paraId="47078C57" w14:textId="6B9D92BE" w:rsidR="00B95BD5" w:rsidRPr="008454A9" w:rsidRDefault="00EC09D2" w:rsidP="008454A9">
      <w:pPr>
        <w:spacing w:line="318" w:lineRule="exact"/>
        <w:ind w:left="240"/>
        <w:rPr>
          <w:b/>
          <w:sz w:val="19"/>
        </w:rPr>
      </w:pPr>
      <w:r>
        <w:rPr>
          <w:b/>
          <w:w w:val="105"/>
          <w:sz w:val="28"/>
        </w:rPr>
        <w:t>R</w:t>
      </w:r>
      <w:r>
        <w:rPr>
          <w:b/>
          <w:w w:val="105"/>
          <w:sz w:val="19"/>
        </w:rPr>
        <w:t>ECOMMENDATIONS</w:t>
      </w:r>
    </w:p>
    <w:p w14:paraId="079FB45C" w14:textId="77777777" w:rsidR="00B95BD5" w:rsidRDefault="00B95BD5">
      <w:pPr>
        <w:pStyle w:val="BodyText"/>
        <w:spacing w:before="9"/>
        <w:rPr>
          <w:b/>
          <w:sz w:val="26"/>
        </w:rPr>
      </w:pPr>
    </w:p>
    <w:p w14:paraId="14D6DD3B" w14:textId="77777777" w:rsidR="00B95BD5" w:rsidRDefault="00EC09D2">
      <w:pPr>
        <w:pStyle w:val="Heading4"/>
      </w:pPr>
      <w:r>
        <w:t>Our Recommendations:</w:t>
      </w:r>
    </w:p>
    <w:p w14:paraId="11F1CF91" w14:textId="77777777" w:rsidR="00B95BD5" w:rsidRDefault="00B95BD5">
      <w:pPr>
        <w:pStyle w:val="BodyText"/>
        <w:spacing w:before="5"/>
        <w:rPr>
          <w:rFonts w:ascii="TimesNewRomanPS-BoldItalicMT"/>
          <w:b/>
          <w:i/>
          <w:sz w:val="21"/>
        </w:rPr>
      </w:pPr>
    </w:p>
    <w:p w14:paraId="04B4AAD2" w14:textId="77777777" w:rsidR="00B95BD5" w:rsidRDefault="00EC09D2">
      <w:pPr>
        <w:pStyle w:val="ListParagraph"/>
        <w:numPr>
          <w:ilvl w:val="0"/>
          <w:numId w:val="5"/>
        </w:numPr>
        <w:tabs>
          <w:tab w:val="left" w:pos="600"/>
          <w:tab w:val="left" w:pos="1446"/>
          <w:tab w:val="left" w:pos="2917"/>
          <w:tab w:val="left" w:pos="3736"/>
          <w:tab w:val="left" w:pos="4726"/>
          <w:tab w:val="left" w:pos="5545"/>
          <w:tab w:val="left" w:pos="7358"/>
          <w:tab w:val="left" w:pos="8714"/>
          <w:tab w:val="left" w:pos="9361"/>
          <w:tab w:val="left" w:pos="10258"/>
        </w:tabs>
        <w:spacing w:before="93" w:line="237" w:lineRule="auto"/>
        <w:ind w:right="599" w:firstLine="0"/>
        <w:rPr>
          <w:sz w:val="28"/>
        </w:rPr>
      </w:pPr>
      <w:r>
        <w:rPr>
          <w:rFonts w:ascii="TimesNewRomanPS-BoldItalicMT" w:hAnsi="TimesNewRomanPS-BoldItalicMT"/>
          <w:b/>
          <w:i/>
          <w:sz w:val="28"/>
        </w:rPr>
        <w:t>Create a Citizens’ Investigative Review Board (CIRB)</w:t>
      </w:r>
      <w:r>
        <w:rPr>
          <w:sz w:val="28"/>
        </w:rPr>
        <w:t>, a state-wide investigative body that will be composed of experienced investigators with strong investigative backgrounds, deep understanding of anti-racism-anti-oppression / racial justice principles and supervised by good standing citizens: two per county. These citizens will have to go through a strong vetting</w:t>
      </w:r>
      <w:r>
        <w:rPr>
          <w:sz w:val="28"/>
        </w:rPr>
        <w:tab/>
        <w:t>clearance</w:t>
      </w:r>
      <w:r>
        <w:rPr>
          <w:sz w:val="28"/>
        </w:rPr>
        <w:tab/>
        <w:t>and</w:t>
      </w:r>
      <w:r>
        <w:rPr>
          <w:sz w:val="28"/>
        </w:rPr>
        <w:tab/>
        <w:t>basic</w:t>
      </w:r>
      <w:r>
        <w:rPr>
          <w:sz w:val="28"/>
        </w:rPr>
        <w:tab/>
        <w:t>law</w:t>
      </w:r>
      <w:r>
        <w:rPr>
          <w:sz w:val="28"/>
        </w:rPr>
        <w:tab/>
        <w:t>enforcement</w:t>
      </w:r>
      <w:r>
        <w:rPr>
          <w:sz w:val="28"/>
        </w:rPr>
        <w:tab/>
        <w:t>training,</w:t>
      </w:r>
      <w:r>
        <w:rPr>
          <w:sz w:val="28"/>
        </w:rPr>
        <w:tab/>
        <w:t>as</w:t>
      </w:r>
      <w:r>
        <w:rPr>
          <w:sz w:val="28"/>
        </w:rPr>
        <w:tab/>
        <w:t>well</w:t>
      </w:r>
      <w:r>
        <w:rPr>
          <w:sz w:val="28"/>
        </w:rPr>
        <w:tab/>
        <w:t>as anti-racism/anti-oppression / racial equity trainings. This body will handle complaints from citizens on police misconduct, as well as EEO and corruption issues reported by police officers, and offer whistle blower protections for them in doing so. This body should be led by a States Attorney who will be appointed to the position and serve a term long enough to guarantee impartiality and non-political interferences in the service of this body or those leading and participating as</w:t>
      </w:r>
      <w:r>
        <w:rPr>
          <w:spacing w:val="-6"/>
          <w:sz w:val="28"/>
        </w:rPr>
        <w:t xml:space="preserve"> </w:t>
      </w:r>
      <w:r>
        <w:rPr>
          <w:sz w:val="28"/>
        </w:rPr>
        <w:t>members.</w:t>
      </w:r>
    </w:p>
    <w:p w14:paraId="2209F629" w14:textId="77777777" w:rsidR="00B95BD5" w:rsidRDefault="00B95BD5">
      <w:pPr>
        <w:pStyle w:val="BodyText"/>
        <w:spacing w:before="6"/>
        <w:rPr>
          <w:sz w:val="26"/>
        </w:rPr>
      </w:pPr>
    </w:p>
    <w:p w14:paraId="73353B63" w14:textId="77777777" w:rsidR="00B95BD5" w:rsidRDefault="00EC09D2">
      <w:pPr>
        <w:pStyle w:val="Heading4"/>
        <w:numPr>
          <w:ilvl w:val="0"/>
          <w:numId w:val="4"/>
        </w:numPr>
        <w:tabs>
          <w:tab w:val="left" w:pos="600"/>
        </w:tabs>
        <w:spacing w:line="235" w:lineRule="auto"/>
        <w:ind w:right="603"/>
      </w:pPr>
      <w:r>
        <w:t>Require all 19,916 individuals working in the 149 law enforcement agencies (LEAs) in</w:t>
      </w:r>
    </w:p>
    <w:p w14:paraId="5C344384" w14:textId="77777777" w:rsidR="00B95BD5" w:rsidRDefault="00EC09D2">
      <w:pPr>
        <w:ind w:left="240" w:right="605"/>
        <w:jc w:val="both"/>
        <w:rPr>
          <w:sz w:val="28"/>
        </w:rPr>
      </w:pPr>
      <w:r>
        <w:rPr>
          <w:rFonts w:ascii="TimesNewRomanPS-BoldItalicMT"/>
          <w:b/>
          <w:i/>
          <w:sz w:val="28"/>
        </w:rPr>
        <w:t xml:space="preserve">Maryland to reside within 25 miles of the district where they are employed. </w:t>
      </w:r>
      <w:r>
        <w:rPr>
          <w:sz w:val="28"/>
        </w:rPr>
        <w:t>This includes citizens working for the LEAs. This is a policy adopted by the city of Pittsburgh as well as 15</w:t>
      </w:r>
      <w:r>
        <w:rPr>
          <w:spacing w:val="54"/>
          <w:sz w:val="28"/>
        </w:rPr>
        <w:t xml:space="preserve"> </w:t>
      </w:r>
      <w:r>
        <w:rPr>
          <w:sz w:val="28"/>
        </w:rPr>
        <w:t>of</w:t>
      </w:r>
      <w:r>
        <w:rPr>
          <w:spacing w:val="55"/>
          <w:sz w:val="28"/>
        </w:rPr>
        <w:t xml:space="preserve"> </w:t>
      </w:r>
      <w:r>
        <w:rPr>
          <w:sz w:val="28"/>
        </w:rPr>
        <w:t>the</w:t>
      </w:r>
      <w:r>
        <w:rPr>
          <w:spacing w:val="54"/>
          <w:sz w:val="28"/>
        </w:rPr>
        <w:t xml:space="preserve"> </w:t>
      </w:r>
      <w:r>
        <w:rPr>
          <w:sz w:val="28"/>
        </w:rPr>
        <w:t>largest police departments in the U.S. While research is divided if residency</w:t>
      </w:r>
    </w:p>
    <w:p w14:paraId="5C0F1736" w14:textId="77777777" w:rsidR="00B95BD5" w:rsidRDefault="00B95BD5">
      <w:pPr>
        <w:jc w:val="both"/>
        <w:rPr>
          <w:sz w:val="28"/>
        </w:rPr>
        <w:sectPr w:rsidR="00B95BD5" w:rsidSect="008454A9">
          <w:pgSz w:w="12240" w:h="15840"/>
          <w:pgMar w:top="1589" w:right="60" w:bottom="280" w:left="1080" w:header="720" w:footer="720" w:gutter="0"/>
          <w:cols w:space="720"/>
        </w:sectPr>
      </w:pPr>
    </w:p>
    <w:p w14:paraId="49FA60E9" w14:textId="77777777" w:rsidR="00B95BD5" w:rsidRDefault="00EC09D2">
      <w:pPr>
        <w:pStyle w:val="BodyText"/>
        <w:spacing w:before="58" w:line="244" w:lineRule="auto"/>
        <w:ind w:left="240" w:right="602"/>
      </w:pPr>
      <w:r>
        <w:t>requirements are effective in reducing police violence in the districts they serve, there is more evidence that it does.</w:t>
      </w:r>
      <w:r>
        <w:rPr>
          <w:vertAlign w:val="superscript"/>
        </w:rPr>
        <w:t>27</w:t>
      </w:r>
    </w:p>
    <w:p w14:paraId="2564B2DF" w14:textId="77777777" w:rsidR="00B95BD5" w:rsidRDefault="00B95BD5">
      <w:pPr>
        <w:pStyle w:val="BodyText"/>
        <w:rPr>
          <w:sz w:val="32"/>
        </w:rPr>
      </w:pPr>
    </w:p>
    <w:p w14:paraId="232EE1E4" w14:textId="77777777" w:rsidR="00B95BD5" w:rsidRDefault="00B95BD5">
      <w:pPr>
        <w:pStyle w:val="BodyText"/>
        <w:rPr>
          <w:sz w:val="32"/>
        </w:rPr>
      </w:pPr>
    </w:p>
    <w:p w14:paraId="589CA93D" w14:textId="77777777" w:rsidR="00B95BD5" w:rsidRDefault="00B95BD5">
      <w:pPr>
        <w:pStyle w:val="BodyText"/>
        <w:rPr>
          <w:sz w:val="32"/>
        </w:rPr>
      </w:pPr>
    </w:p>
    <w:p w14:paraId="0D1578F5" w14:textId="77777777" w:rsidR="00B95BD5" w:rsidRDefault="00B95BD5">
      <w:pPr>
        <w:pStyle w:val="BodyText"/>
        <w:rPr>
          <w:sz w:val="32"/>
        </w:rPr>
      </w:pPr>
    </w:p>
    <w:p w14:paraId="0BCE02C8" w14:textId="77777777" w:rsidR="00B95BD5" w:rsidRDefault="00B95BD5">
      <w:pPr>
        <w:pStyle w:val="BodyText"/>
        <w:rPr>
          <w:sz w:val="32"/>
        </w:rPr>
      </w:pPr>
    </w:p>
    <w:p w14:paraId="794D79D6" w14:textId="77777777" w:rsidR="00B95BD5" w:rsidRDefault="00B95BD5">
      <w:pPr>
        <w:pStyle w:val="BodyText"/>
        <w:rPr>
          <w:sz w:val="32"/>
        </w:rPr>
      </w:pPr>
    </w:p>
    <w:p w14:paraId="2C47F603" w14:textId="77777777" w:rsidR="00B95BD5" w:rsidRDefault="00B95BD5">
      <w:pPr>
        <w:pStyle w:val="BodyText"/>
        <w:rPr>
          <w:sz w:val="32"/>
        </w:rPr>
      </w:pPr>
    </w:p>
    <w:p w14:paraId="5FB5A0E3" w14:textId="77777777" w:rsidR="00B95BD5" w:rsidRDefault="00B95BD5">
      <w:pPr>
        <w:pStyle w:val="BodyText"/>
        <w:rPr>
          <w:sz w:val="32"/>
        </w:rPr>
      </w:pPr>
    </w:p>
    <w:p w14:paraId="55EA0F76" w14:textId="77777777" w:rsidR="00B95BD5" w:rsidRDefault="00B95BD5">
      <w:pPr>
        <w:pStyle w:val="BodyText"/>
        <w:rPr>
          <w:sz w:val="32"/>
        </w:rPr>
      </w:pPr>
    </w:p>
    <w:p w14:paraId="0F600A65" w14:textId="77777777" w:rsidR="00B95BD5" w:rsidRDefault="00B95BD5">
      <w:pPr>
        <w:pStyle w:val="BodyText"/>
        <w:rPr>
          <w:sz w:val="32"/>
        </w:rPr>
      </w:pPr>
    </w:p>
    <w:p w14:paraId="727B8713" w14:textId="77777777" w:rsidR="00B95BD5" w:rsidRDefault="00B95BD5">
      <w:pPr>
        <w:pStyle w:val="BodyText"/>
        <w:rPr>
          <w:sz w:val="32"/>
        </w:rPr>
      </w:pPr>
    </w:p>
    <w:p w14:paraId="07F9E190" w14:textId="77777777" w:rsidR="00B95BD5" w:rsidRDefault="00B95BD5">
      <w:pPr>
        <w:pStyle w:val="BodyText"/>
        <w:rPr>
          <w:sz w:val="32"/>
        </w:rPr>
      </w:pPr>
    </w:p>
    <w:p w14:paraId="184EF5F5" w14:textId="77777777" w:rsidR="00B95BD5" w:rsidRDefault="00B95BD5">
      <w:pPr>
        <w:pStyle w:val="BodyText"/>
        <w:rPr>
          <w:sz w:val="32"/>
        </w:rPr>
      </w:pPr>
    </w:p>
    <w:p w14:paraId="283E64AA" w14:textId="77777777" w:rsidR="00B95BD5" w:rsidRDefault="00B95BD5">
      <w:pPr>
        <w:pStyle w:val="BodyText"/>
        <w:rPr>
          <w:sz w:val="32"/>
        </w:rPr>
      </w:pPr>
    </w:p>
    <w:p w14:paraId="7CA88B1F" w14:textId="77777777" w:rsidR="00B95BD5" w:rsidRDefault="00B95BD5">
      <w:pPr>
        <w:pStyle w:val="BodyText"/>
        <w:spacing w:before="8"/>
        <w:rPr>
          <w:sz w:val="46"/>
        </w:rPr>
      </w:pPr>
    </w:p>
    <w:p w14:paraId="119DEAB4" w14:textId="77777777" w:rsidR="00B95BD5" w:rsidRDefault="00B95BD5">
      <w:pPr>
        <w:pStyle w:val="BodyText"/>
        <w:spacing w:before="2"/>
        <w:rPr>
          <w:sz w:val="39"/>
        </w:rPr>
      </w:pPr>
    </w:p>
    <w:p w14:paraId="5E98756B" w14:textId="77777777" w:rsidR="008454A9" w:rsidRDefault="008454A9">
      <w:pPr>
        <w:pStyle w:val="Heading1"/>
        <w:ind w:left="446" w:right="810"/>
        <w:jc w:val="center"/>
      </w:pPr>
    </w:p>
    <w:p w14:paraId="5E89004E" w14:textId="77777777" w:rsidR="008454A9" w:rsidRDefault="008454A9">
      <w:pPr>
        <w:pStyle w:val="Heading1"/>
        <w:ind w:left="446" w:right="810"/>
        <w:jc w:val="center"/>
      </w:pPr>
    </w:p>
    <w:p w14:paraId="75CB74DD" w14:textId="77777777" w:rsidR="008454A9" w:rsidRDefault="008454A9">
      <w:pPr>
        <w:pStyle w:val="Heading1"/>
        <w:ind w:left="446" w:right="810"/>
        <w:jc w:val="center"/>
      </w:pPr>
    </w:p>
    <w:p w14:paraId="0CFC3219" w14:textId="77777777" w:rsidR="008454A9" w:rsidRDefault="008454A9">
      <w:pPr>
        <w:pStyle w:val="Heading1"/>
        <w:ind w:left="446" w:right="810"/>
        <w:jc w:val="center"/>
      </w:pPr>
    </w:p>
    <w:p w14:paraId="1100969E" w14:textId="77777777" w:rsidR="008454A9" w:rsidRDefault="008454A9">
      <w:pPr>
        <w:pStyle w:val="Heading1"/>
        <w:ind w:left="446" w:right="810"/>
        <w:jc w:val="center"/>
      </w:pPr>
    </w:p>
    <w:p w14:paraId="10886129" w14:textId="77777777" w:rsidR="008454A9" w:rsidRDefault="008454A9">
      <w:pPr>
        <w:pStyle w:val="Heading1"/>
        <w:ind w:left="446" w:right="810"/>
        <w:jc w:val="center"/>
      </w:pPr>
    </w:p>
    <w:p w14:paraId="4935B258" w14:textId="77777777" w:rsidR="008454A9" w:rsidRDefault="008454A9">
      <w:pPr>
        <w:pStyle w:val="Heading1"/>
        <w:ind w:left="446" w:right="810"/>
        <w:jc w:val="center"/>
      </w:pPr>
    </w:p>
    <w:p w14:paraId="3EBABBAC" w14:textId="77777777" w:rsidR="008454A9" w:rsidRDefault="008454A9">
      <w:pPr>
        <w:pStyle w:val="Heading1"/>
        <w:ind w:left="446" w:right="810"/>
        <w:jc w:val="center"/>
      </w:pPr>
    </w:p>
    <w:p w14:paraId="567BCA17" w14:textId="77777777" w:rsidR="008454A9" w:rsidRDefault="008454A9">
      <w:pPr>
        <w:pStyle w:val="Heading1"/>
        <w:ind w:left="446" w:right="810"/>
        <w:jc w:val="center"/>
      </w:pPr>
    </w:p>
    <w:p w14:paraId="5D05E10D" w14:textId="77777777" w:rsidR="008454A9" w:rsidRDefault="008454A9">
      <w:pPr>
        <w:pStyle w:val="Heading1"/>
        <w:ind w:left="446" w:right="810"/>
        <w:jc w:val="center"/>
      </w:pPr>
    </w:p>
    <w:p w14:paraId="61994A14" w14:textId="77777777" w:rsidR="008454A9" w:rsidRDefault="008454A9">
      <w:pPr>
        <w:pStyle w:val="Heading1"/>
        <w:ind w:left="446" w:right="810"/>
        <w:jc w:val="center"/>
      </w:pPr>
    </w:p>
    <w:p w14:paraId="4E619CD5" w14:textId="77777777" w:rsidR="008454A9" w:rsidRDefault="008454A9">
      <w:pPr>
        <w:pStyle w:val="Heading1"/>
        <w:ind w:left="446" w:right="810"/>
        <w:jc w:val="center"/>
      </w:pPr>
    </w:p>
    <w:p w14:paraId="1E57E3AA" w14:textId="77777777" w:rsidR="008454A9" w:rsidRDefault="008454A9">
      <w:pPr>
        <w:pStyle w:val="Heading1"/>
        <w:ind w:left="446" w:right="810"/>
        <w:jc w:val="center"/>
      </w:pPr>
    </w:p>
    <w:p w14:paraId="383FA0AE" w14:textId="77777777" w:rsidR="008454A9" w:rsidRDefault="008454A9">
      <w:pPr>
        <w:pStyle w:val="Heading1"/>
        <w:ind w:left="446" w:right="810"/>
        <w:jc w:val="center"/>
      </w:pPr>
    </w:p>
    <w:p w14:paraId="7241BC47" w14:textId="74F93EE9" w:rsidR="00B95BD5" w:rsidRDefault="00EC09D2">
      <w:pPr>
        <w:pStyle w:val="Heading1"/>
        <w:ind w:left="446" w:right="810"/>
        <w:jc w:val="center"/>
      </w:pPr>
      <w:r>
        <w:t xml:space="preserve">Appendix </w:t>
      </w:r>
      <w:r w:rsidR="00C20C6A">
        <w:t>A</w:t>
      </w:r>
    </w:p>
    <w:p w14:paraId="5EE0D52B" w14:textId="77777777" w:rsidR="00B95BD5" w:rsidRDefault="00B95BD5">
      <w:pPr>
        <w:pStyle w:val="BodyText"/>
        <w:rPr>
          <w:b/>
          <w:sz w:val="50"/>
        </w:rPr>
      </w:pPr>
    </w:p>
    <w:p w14:paraId="725EC9AE" w14:textId="77777777" w:rsidR="00B95BD5" w:rsidRDefault="00EC09D2">
      <w:pPr>
        <w:spacing w:before="1"/>
        <w:ind w:left="446" w:right="798"/>
        <w:jc w:val="center"/>
        <w:rPr>
          <w:b/>
          <w:sz w:val="40"/>
        </w:rPr>
      </w:pPr>
      <w:r>
        <w:rPr>
          <w:b/>
          <w:sz w:val="40"/>
        </w:rPr>
        <w:t>Reconciliation and Equity Virtual Hearing Report</w:t>
      </w:r>
    </w:p>
    <w:p w14:paraId="396C0A1A" w14:textId="77777777" w:rsidR="00B95BD5" w:rsidRDefault="00B95BD5">
      <w:pPr>
        <w:pStyle w:val="BodyText"/>
        <w:spacing w:before="7"/>
        <w:rPr>
          <w:b/>
          <w:sz w:val="65"/>
        </w:rPr>
      </w:pPr>
    </w:p>
    <w:p w14:paraId="00CC64E3" w14:textId="77777777" w:rsidR="00B95BD5" w:rsidRDefault="00EC09D2">
      <w:pPr>
        <w:pStyle w:val="Heading2"/>
        <w:ind w:left="446" w:right="793"/>
        <w:jc w:val="center"/>
      </w:pPr>
      <w:r>
        <w:t>Submitted by</w:t>
      </w:r>
    </w:p>
    <w:p w14:paraId="3C46F8FC" w14:textId="77777777" w:rsidR="00B95BD5" w:rsidRDefault="00EC09D2">
      <w:pPr>
        <w:spacing w:before="172"/>
        <w:ind w:left="446" w:right="808"/>
        <w:jc w:val="center"/>
        <w:rPr>
          <w:b/>
          <w:sz w:val="32"/>
        </w:rPr>
      </w:pPr>
      <w:r>
        <w:rPr>
          <w:b/>
          <w:sz w:val="32"/>
        </w:rPr>
        <w:t>The Reconciliation and Equity Task Force</w:t>
      </w:r>
    </w:p>
    <w:p w14:paraId="09CAAEF2" w14:textId="77777777" w:rsidR="00B95BD5" w:rsidRDefault="00B95BD5">
      <w:pPr>
        <w:pStyle w:val="BodyText"/>
        <w:rPr>
          <w:b/>
          <w:sz w:val="34"/>
        </w:rPr>
      </w:pPr>
    </w:p>
    <w:p w14:paraId="3FA63F39" w14:textId="77777777" w:rsidR="00B95BD5" w:rsidRDefault="00B95BD5">
      <w:pPr>
        <w:pStyle w:val="BodyText"/>
        <w:rPr>
          <w:b/>
          <w:sz w:val="34"/>
        </w:rPr>
      </w:pPr>
    </w:p>
    <w:p w14:paraId="67D44838" w14:textId="77777777" w:rsidR="00B95BD5" w:rsidRDefault="00B95BD5">
      <w:pPr>
        <w:pStyle w:val="BodyText"/>
        <w:spacing w:before="1"/>
        <w:rPr>
          <w:b/>
          <w:sz w:val="46"/>
        </w:rPr>
      </w:pPr>
    </w:p>
    <w:p w14:paraId="55E3765E" w14:textId="77777777" w:rsidR="00B95BD5" w:rsidRDefault="00EC09D2">
      <w:pPr>
        <w:pStyle w:val="Heading2"/>
        <w:ind w:left="446" w:right="799"/>
        <w:jc w:val="center"/>
      </w:pPr>
      <w:r>
        <w:t>September 30, 2020</w:t>
      </w:r>
    </w:p>
    <w:p w14:paraId="1240CED1" w14:textId="77777777" w:rsidR="00B95BD5" w:rsidRDefault="00B95BD5">
      <w:pPr>
        <w:pStyle w:val="BodyText"/>
        <w:rPr>
          <w:b/>
          <w:sz w:val="20"/>
        </w:rPr>
      </w:pPr>
    </w:p>
    <w:p w14:paraId="5B4AD328" w14:textId="77777777" w:rsidR="00B95BD5" w:rsidRDefault="00B95BD5">
      <w:pPr>
        <w:pStyle w:val="BodyText"/>
        <w:rPr>
          <w:b/>
          <w:sz w:val="20"/>
        </w:rPr>
      </w:pPr>
    </w:p>
    <w:p w14:paraId="60939E50" w14:textId="77777777" w:rsidR="00B95BD5" w:rsidRDefault="00F67781">
      <w:pPr>
        <w:pStyle w:val="BodyText"/>
        <w:spacing w:before="10"/>
        <w:rPr>
          <w:b/>
          <w:sz w:val="11"/>
        </w:rPr>
      </w:pPr>
      <w:r>
        <w:rPr>
          <w:noProof/>
        </w:rPr>
      </w:r>
      <w:r w:rsidR="00F67781">
        <w:rPr>
          <w:noProof/>
        </w:rPr>
        <w:pict w14:anchorId="70395826">
          <v:rect id="_x0000_s1029" alt="" style="position:absolute;margin-left:66pt;margin-top:8.8pt;width:2in;height:.75pt;z-index:-15710208;mso-wrap-edited:f;mso-width-percent:0;mso-height-percent:0;mso-wrap-distance-left:0;mso-wrap-distance-right:0;mso-position-horizontal-relative:page;mso-width-percent:0;mso-height-percent:0" fillcolor="black" stroked="f">
            <w10:wrap type="topAndBottom" anchorx="page"/>
          </v:rect>
        </w:pict>
      </w:r>
    </w:p>
    <w:p w14:paraId="1A2D5BC6" w14:textId="77777777" w:rsidR="00B95BD5" w:rsidRDefault="00EC09D2">
      <w:pPr>
        <w:spacing w:before="69"/>
        <w:ind w:left="240"/>
        <w:rPr>
          <w:sz w:val="20"/>
        </w:rPr>
      </w:pPr>
      <w:r>
        <w:rPr>
          <w:sz w:val="20"/>
          <w:vertAlign w:val="superscript"/>
        </w:rPr>
        <w:t>27</w:t>
      </w:r>
      <w:r>
        <w:rPr>
          <w:sz w:val="20"/>
        </w:rPr>
        <w:t xml:space="preserve"> </w:t>
      </w:r>
      <w:hyperlink r:id="rId63">
        <w:r>
          <w:rPr>
            <w:color w:val="0000FF"/>
            <w:sz w:val="20"/>
            <w:u w:val="single" w:color="0000FF"/>
          </w:rPr>
          <w:t>https://www.governing.com/topics/public-justice-safety/gov-rope-community-policing-elgin-rockford.html</w:t>
        </w:r>
      </w:hyperlink>
    </w:p>
    <w:p w14:paraId="5926864E" w14:textId="77777777" w:rsidR="00B95BD5" w:rsidRDefault="00B95BD5">
      <w:pPr>
        <w:pStyle w:val="BodyText"/>
        <w:spacing w:before="1"/>
        <w:rPr>
          <w:sz w:val="21"/>
        </w:rPr>
      </w:pPr>
    </w:p>
    <w:p w14:paraId="35FB5433" w14:textId="77777777" w:rsidR="00B95BD5" w:rsidRDefault="00F67781">
      <w:pPr>
        <w:ind w:left="442" w:right="813"/>
        <w:jc w:val="center"/>
        <w:rPr>
          <w:sz w:val="24"/>
        </w:rPr>
      </w:pPr>
      <w:r>
        <w:rPr>
          <w:noProof/>
        </w:rPr>
      </w:r>
      <w:r w:rsidR="00F67781">
        <w:rPr>
          <w:noProof/>
        </w:rPr>
        <w:pict w14:anchorId="63A2596D">
          <v:group id="_x0000_s1026" alt="" style="position:absolute;left:0;text-align:left;margin-left:480.75pt;margin-top:-3.8pt;width:69.75pt;height:23.25pt;z-index:15747584;mso-position-horizontal-relative:page" coordorigin="9615,-76" coordsize="1395,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10050;top:89;width:765;height:240">
              <v:imagedata r:id="rId64" o:title=""/>
            </v:shape>
            <v:shape id="_x0000_s1028" type="#_x0000_t75" alt="" style="position:absolute;left:9615;top:-76;width:1395;height:465">
              <v:imagedata r:id="rId65" o:title=""/>
            </v:shape>
            <w10:wrap anchorx="page"/>
          </v:group>
        </w:pict>
      </w:r>
      <w:r w:rsidR="00EC09D2">
        <w:rPr>
          <w:sz w:val="24"/>
        </w:rPr>
        <w:t>Page 9.</w:t>
      </w:r>
    </w:p>
    <w:p w14:paraId="05D9F7A8" w14:textId="77777777" w:rsidR="00B95BD5" w:rsidRDefault="00B95BD5">
      <w:pPr>
        <w:jc w:val="center"/>
        <w:rPr>
          <w:sz w:val="24"/>
        </w:rPr>
        <w:sectPr w:rsidR="00B95BD5">
          <w:pgSz w:w="12240" w:h="15840"/>
          <w:pgMar w:top="1300" w:right="60" w:bottom="280" w:left="1080" w:header="720" w:footer="720" w:gutter="0"/>
          <w:cols w:space="720"/>
        </w:sectPr>
      </w:pPr>
    </w:p>
    <w:p w14:paraId="15FE9451" w14:textId="77777777" w:rsidR="00B95BD5" w:rsidRDefault="00B95BD5">
      <w:pPr>
        <w:pStyle w:val="BodyText"/>
        <w:rPr>
          <w:sz w:val="20"/>
        </w:rPr>
      </w:pPr>
    </w:p>
    <w:p w14:paraId="628CA850" w14:textId="77777777" w:rsidR="00B95BD5" w:rsidRDefault="00B95BD5">
      <w:pPr>
        <w:pStyle w:val="BodyText"/>
        <w:rPr>
          <w:sz w:val="20"/>
        </w:rPr>
      </w:pPr>
    </w:p>
    <w:p w14:paraId="4921EA71" w14:textId="77777777" w:rsidR="00B95BD5" w:rsidRDefault="00B95BD5">
      <w:pPr>
        <w:pStyle w:val="BodyText"/>
        <w:rPr>
          <w:sz w:val="20"/>
        </w:rPr>
      </w:pPr>
    </w:p>
    <w:p w14:paraId="352BC1AD" w14:textId="77777777" w:rsidR="00B95BD5" w:rsidRDefault="00B95BD5">
      <w:pPr>
        <w:pStyle w:val="BodyText"/>
        <w:rPr>
          <w:sz w:val="20"/>
        </w:rPr>
      </w:pPr>
    </w:p>
    <w:p w14:paraId="6AB1CE68" w14:textId="77777777" w:rsidR="00B95BD5" w:rsidRDefault="00B95BD5">
      <w:pPr>
        <w:pStyle w:val="BodyText"/>
        <w:spacing w:before="3"/>
        <w:rPr>
          <w:sz w:val="11"/>
        </w:rPr>
      </w:pPr>
    </w:p>
    <w:p w14:paraId="42484D57" w14:textId="77777777" w:rsidR="00B95BD5" w:rsidRDefault="00EC09D2">
      <w:pPr>
        <w:pStyle w:val="BodyText"/>
        <w:ind w:left="2865"/>
        <w:rPr>
          <w:sz w:val="20"/>
        </w:rPr>
      </w:pPr>
      <w:r>
        <w:rPr>
          <w:noProof/>
          <w:sz w:val="20"/>
        </w:rPr>
        <w:drawing>
          <wp:inline distT="0" distB="0" distL="0" distR="0" wp14:anchorId="305F8903" wp14:editId="5C181659">
            <wp:extent cx="2695575" cy="2895600"/>
            <wp:effectExtent l="0" t="0" r="0" b="0"/>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66" cstate="print"/>
                    <a:stretch>
                      <a:fillRect/>
                    </a:stretch>
                  </pic:blipFill>
                  <pic:spPr>
                    <a:xfrm>
                      <a:off x="0" y="0"/>
                      <a:ext cx="2695575" cy="2895600"/>
                    </a:xfrm>
                    <a:prstGeom prst="rect">
                      <a:avLst/>
                    </a:prstGeom>
                  </pic:spPr>
                </pic:pic>
              </a:graphicData>
            </a:graphic>
          </wp:inline>
        </w:drawing>
      </w:r>
    </w:p>
    <w:p w14:paraId="6ACBC91C" w14:textId="77777777" w:rsidR="00B95BD5" w:rsidRDefault="00B95BD5">
      <w:pPr>
        <w:rPr>
          <w:sz w:val="20"/>
        </w:rPr>
        <w:sectPr w:rsidR="00B95BD5">
          <w:pgSz w:w="12240" w:h="15840"/>
          <w:pgMar w:top="1500" w:right="60" w:bottom="280" w:left="1080" w:header="720" w:footer="720" w:gutter="0"/>
          <w:cols w:space="720"/>
        </w:sectPr>
      </w:pPr>
    </w:p>
    <w:p w14:paraId="26EF3474" w14:textId="77777777" w:rsidR="00B95BD5" w:rsidRDefault="00B95BD5">
      <w:pPr>
        <w:pStyle w:val="BodyText"/>
        <w:rPr>
          <w:sz w:val="20"/>
        </w:rPr>
      </w:pPr>
    </w:p>
    <w:p w14:paraId="41BC1497" w14:textId="77777777" w:rsidR="00B95BD5" w:rsidRDefault="00B95BD5">
      <w:pPr>
        <w:pStyle w:val="BodyText"/>
        <w:rPr>
          <w:sz w:val="20"/>
        </w:rPr>
      </w:pPr>
    </w:p>
    <w:p w14:paraId="676EC583" w14:textId="77777777" w:rsidR="00B95BD5" w:rsidRDefault="00EC09D2">
      <w:pPr>
        <w:pStyle w:val="Heading2"/>
        <w:spacing w:before="245"/>
        <w:ind w:left="446" w:right="1492"/>
        <w:jc w:val="center"/>
        <w:rPr>
          <w:rFonts w:ascii="Arial"/>
        </w:rPr>
      </w:pPr>
      <w:r>
        <w:rPr>
          <w:rFonts w:ascii="Arial"/>
        </w:rPr>
        <w:t>Table of Contents</w:t>
      </w:r>
    </w:p>
    <w:sdt>
      <w:sdtPr>
        <w:rPr>
          <w:b w:val="0"/>
          <w:bCs w:val="0"/>
        </w:rPr>
        <w:id w:val="-912157688"/>
        <w:docPartObj>
          <w:docPartGallery w:val="Table of Contents"/>
          <w:docPartUnique/>
        </w:docPartObj>
      </w:sdtPr>
      <w:sdtEndPr/>
      <w:sdtContent>
        <w:p w14:paraId="1F9C1892" w14:textId="77777777" w:rsidR="00B95BD5" w:rsidRDefault="002B7597">
          <w:pPr>
            <w:pStyle w:val="TOC1"/>
            <w:tabs>
              <w:tab w:val="left" w:pos="9209"/>
            </w:tabs>
            <w:rPr>
              <w:rFonts w:ascii="Arial"/>
              <w:b w:val="0"/>
            </w:rPr>
          </w:pPr>
          <w:hyperlink w:anchor="_TOC_250004" w:history="1">
            <w:r w:rsidR="00EC09D2">
              <w:t>Background</w:t>
            </w:r>
            <w:r w:rsidR="00EC09D2">
              <w:tab/>
            </w:r>
            <w:r w:rsidR="00EC09D2">
              <w:rPr>
                <w:rFonts w:ascii="Arial"/>
                <w:b w:val="0"/>
              </w:rPr>
              <w:t>3</w:t>
            </w:r>
          </w:hyperlink>
        </w:p>
        <w:p w14:paraId="426754AF" w14:textId="77777777" w:rsidR="00B95BD5" w:rsidRDefault="002B7597">
          <w:pPr>
            <w:pStyle w:val="TOC1"/>
            <w:tabs>
              <w:tab w:val="left" w:pos="9209"/>
            </w:tabs>
            <w:spacing w:before="128"/>
            <w:rPr>
              <w:rFonts w:ascii="Arial"/>
              <w:b w:val="0"/>
            </w:rPr>
          </w:pPr>
          <w:hyperlink w:anchor="_TOC_250003" w:history="1">
            <w:r w:rsidR="00EC09D2">
              <w:t>Reconciliation and Equity Virtual Hearing</w:t>
            </w:r>
            <w:r w:rsidR="00EC09D2">
              <w:tab/>
            </w:r>
            <w:r w:rsidR="00EC09D2">
              <w:rPr>
                <w:rFonts w:ascii="Arial"/>
                <w:b w:val="0"/>
              </w:rPr>
              <w:t>4</w:t>
            </w:r>
          </w:hyperlink>
        </w:p>
        <w:p w14:paraId="11288788" w14:textId="77777777" w:rsidR="00B95BD5" w:rsidRDefault="00EC09D2">
          <w:pPr>
            <w:pStyle w:val="TOC2"/>
            <w:tabs>
              <w:tab w:val="left" w:pos="9569"/>
            </w:tabs>
            <w:spacing w:before="143"/>
            <w:rPr>
              <w:rFonts w:ascii="Arial"/>
            </w:rPr>
          </w:pPr>
          <w:r>
            <w:rPr>
              <w:rFonts w:ascii="Arial"/>
            </w:rPr>
            <w:t>Participants</w:t>
          </w:r>
          <w:r>
            <w:rPr>
              <w:rFonts w:ascii="Arial"/>
            </w:rPr>
            <w:tab/>
            <w:t>4</w:t>
          </w:r>
        </w:p>
        <w:p w14:paraId="5AE42A98" w14:textId="77777777" w:rsidR="00B95BD5" w:rsidRDefault="00EC09D2">
          <w:pPr>
            <w:pStyle w:val="TOC2"/>
            <w:tabs>
              <w:tab w:val="left" w:pos="9569"/>
            </w:tabs>
            <w:spacing w:before="129"/>
            <w:rPr>
              <w:rFonts w:ascii="Arial"/>
            </w:rPr>
          </w:pPr>
          <w:r>
            <w:rPr>
              <w:rFonts w:ascii="Arial"/>
            </w:rPr>
            <w:t>Maryland Counties Represented</w:t>
          </w:r>
          <w:r>
            <w:rPr>
              <w:rFonts w:ascii="Arial"/>
            </w:rPr>
            <w:tab/>
            <w:t>5</w:t>
          </w:r>
        </w:p>
        <w:p w14:paraId="7E430047" w14:textId="77777777" w:rsidR="00B95BD5" w:rsidRDefault="00EC09D2">
          <w:pPr>
            <w:pStyle w:val="TOC2"/>
            <w:tabs>
              <w:tab w:val="left" w:pos="9569"/>
            </w:tabs>
            <w:spacing w:before="144"/>
            <w:rPr>
              <w:rFonts w:ascii="Arial"/>
            </w:rPr>
          </w:pPr>
          <w:r>
            <w:rPr>
              <w:rFonts w:ascii="Arial"/>
            </w:rPr>
            <w:t>Topics Discussed</w:t>
          </w:r>
          <w:r>
            <w:rPr>
              <w:rFonts w:ascii="Arial"/>
            </w:rPr>
            <w:tab/>
            <w:t>5</w:t>
          </w:r>
        </w:p>
        <w:p w14:paraId="6B6E95AF" w14:textId="77777777" w:rsidR="00B95BD5" w:rsidRDefault="002B7597">
          <w:pPr>
            <w:pStyle w:val="TOC1"/>
            <w:tabs>
              <w:tab w:val="left" w:pos="9209"/>
            </w:tabs>
            <w:spacing w:before="129"/>
            <w:rPr>
              <w:rFonts w:ascii="Arial"/>
              <w:b w:val="0"/>
            </w:rPr>
          </w:pPr>
          <w:hyperlink w:anchor="_TOC_250002" w:history="1">
            <w:r w:rsidR="00EC09D2">
              <w:t>Summary of Comments by County</w:t>
            </w:r>
            <w:r w:rsidR="00EC09D2">
              <w:tab/>
            </w:r>
            <w:r w:rsidR="00EC09D2">
              <w:rPr>
                <w:rFonts w:ascii="Arial"/>
                <w:b w:val="0"/>
              </w:rPr>
              <w:t>6</w:t>
            </w:r>
          </w:hyperlink>
        </w:p>
        <w:p w14:paraId="0C713803" w14:textId="77777777" w:rsidR="00B95BD5" w:rsidRDefault="00EC09D2">
          <w:pPr>
            <w:pStyle w:val="TOC2"/>
            <w:tabs>
              <w:tab w:val="left" w:pos="9569"/>
            </w:tabs>
            <w:spacing w:before="143"/>
            <w:rPr>
              <w:rFonts w:ascii="Arial"/>
            </w:rPr>
          </w:pPr>
          <w:r>
            <w:t>Allegheny County</w:t>
          </w:r>
          <w:r>
            <w:tab/>
          </w:r>
          <w:r>
            <w:rPr>
              <w:rFonts w:ascii="Arial"/>
            </w:rPr>
            <w:t>6</w:t>
          </w:r>
        </w:p>
        <w:p w14:paraId="6E7E920B" w14:textId="77777777" w:rsidR="00B95BD5" w:rsidRDefault="00EC09D2">
          <w:pPr>
            <w:pStyle w:val="TOC2"/>
            <w:tabs>
              <w:tab w:val="left" w:pos="9569"/>
            </w:tabs>
            <w:rPr>
              <w:rFonts w:ascii="Arial"/>
            </w:rPr>
          </w:pPr>
          <w:r>
            <w:t>Anne Arundel County</w:t>
          </w:r>
          <w:r>
            <w:tab/>
          </w:r>
          <w:r>
            <w:rPr>
              <w:rFonts w:ascii="Arial"/>
            </w:rPr>
            <w:t>6</w:t>
          </w:r>
        </w:p>
        <w:p w14:paraId="08B5B0BA" w14:textId="77777777" w:rsidR="00B95BD5" w:rsidRDefault="00EC09D2">
          <w:pPr>
            <w:pStyle w:val="TOC2"/>
            <w:tabs>
              <w:tab w:val="left" w:pos="9569"/>
            </w:tabs>
            <w:spacing w:before="143"/>
            <w:rPr>
              <w:rFonts w:ascii="Arial"/>
            </w:rPr>
          </w:pPr>
          <w:r>
            <w:t>Baltimore City</w:t>
          </w:r>
          <w:r>
            <w:tab/>
          </w:r>
          <w:r>
            <w:rPr>
              <w:rFonts w:ascii="Arial"/>
            </w:rPr>
            <w:t>6</w:t>
          </w:r>
        </w:p>
        <w:p w14:paraId="3D498572" w14:textId="77777777" w:rsidR="00B95BD5" w:rsidRDefault="00EC09D2">
          <w:pPr>
            <w:pStyle w:val="TOC2"/>
            <w:tabs>
              <w:tab w:val="left" w:pos="9584"/>
            </w:tabs>
            <w:rPr>
              <w:rFonts w:ascii="Arial"/>
            </w:rPr>
          </w:pPr>
          <w:r>
            <w:t>Baltimore County</w:t>
          </w:r>
          <w:r>
            <w:tab/>
          </w:r>
          <w:r>
            <w:rPr>
              <w:rFonts w:ascii="Arial"/>
            </w:rPr>
            <w:t>6</w:t>
          </w:r>
        </w:p>
        <w:p w14:paraId="489130E5" w14:textId="77777777" w:rsidR="00B95BD5" w:rsidRDefault="00EC09D2">
          <w:pPr>
            <w:pStyle w:val="TOC2"/>
            <w:tabs>
              <w:tab w:val="left" w:pos="9569"/>
            </w:tabs>
            <w:spacing w:before="143"/>
            <w:rPr>
              <w:rFonts w:ascii="Arial"/>
            </w:rPr>
          </w:pPr>
          <w:r>
            <w:t>Calvert County</w:t>
          </w:r>
          <w:r>
            <w:tab/>
          </w:r>
          <w:r>
            <w:rPr>
              <w:rFonts w:ascii="Arial"/>
            </w:rPr>
            <w:t>6</w:t>
          </w:r>
        </w:p>
        <w:p w14:paraId="050D89CD" w14:textId="77777777" w:rsidR="00B95BD5" w:rsidRDefault="00EC09D2">
          <w:pPr>
            <w:pStyle w:val="TOC2"/>
            <w:tabs>
              <w:tab w:val="left" w:pos="9569"/>
            </w:tabs>
            <w:spacing w:before="142"/>
            <w:rPr>
              <w:rFonts w:ascii="Arial"/>
            </w:rPr>
          </w:pPr>
          <w:r>
            <w:t>Charles County</w:t>
          </w:r>
          <w:r>
            <w:tab/>
          </w:r>
          <w:r>
            <w:rPr>
              <w:rFonts w:ascii="Arial"/>
            </w:rPr>
            <w:t>7</w:t>
          </w:r>
        </w:p>
        <w:p w14:paraId="736C3152" w14:textId="77777777" w:rsidR="00B95BD5" w:rsidRDefault="00EC09D2">
          <w:pPr>
            <w:pStyle w:val="TOC2"/>
            <w:tabs>
              <w:tab w:val="left" w:pos="9569"/>
            </w:tabs>
            <w:rPr>
              <w:rFonts w:ascii="Arial"/>
            </w:rPr>
          </w:pPr>
          <w:r>
            <w:t>Howard County</w:t>
          </w:r>
          <w:r>
            <w:tab/>
          </w:r>
          <w:r>
            <w:rPr>
              <w:rFonts w:ascii="Arial"/>
            </w:rPr>
            <w:t>7</w:t>
          </w:r>
        </w:p>
        <w:p w14:paraId="18AD0B4E" w14:textId="77777777" w:rsidR="00B95BD5" w:rsidRDefault="00EC09D2">
          <w:pPr>
            <w:pStyle w:val="TOC2"/>
            <w:tabs>
              <w:tab w:val="left" w:pos="9569"/>
            </w:tabs>
            <w:spacing w:before="143"/>
            <w:rPr>
              <w:rFonts w:ascii="Arial"/>
            </w:rPr>
          </w:pPr>
          <w:r>
            <w:t>Harford County</w:t>
          </w:r>
          <w:r>
            <w:tab/>
          </w:r>
          <w:r>
            <w:rPr>
              <w:rFonts w:ascii="Arial"/>
            </w:rPr>
            <w:t>7</w:t>
          </w:r>
        </w:p>
        <w:p w14:paraId="41977432" w14:textId="77777777" w:rsidR="00B95BD5" w:rsidRDefault="00EC09D2">
          <w:pPr>
            <w:pStyle w:val="TOC2"/>
            <w:tabs>
              <w:tab w:val="left" w:pos="9569"/>
            </w:tabs>
            <w:rPr>
              <w:rFonts w:ascii="Arial"/>
            </w:rPr>
          </w:pPr>
          <w:r>
            <w:t>Prince Georges</w:t>
          </w:r>
          <w:r>
            <w:tab/>
          </w:r>
          <w:r>
            <w:rPr>
              <w:rFonts w:ascii="Arial"/>
            </w:rPr>
            <w:t>7</w:t>
          </w:r>
        </w:p>
        <w:p w14:paraId="6A51793A" w14:textId="77777777" w:rsidR="00B95BD5" w:rsidRDefault="00EC09D2">
          <w:pPr>
            <w:pStyle w:val="TOC2"/>
            <w:tabs>
              <w:tab w:val="left" w:pos="9569"/>
            </w:tabs>
            <w:spacing w:before="143"/>
            <w:rPr>
              <w:rFonts w:ascii="Arial"/>
            </w:rPr>
          </w:pPr>
          <w:r>
            <w:t>Somerset County</w:t>
          </w:r>
          <w:r>
            <w:tab/>
          </w:r>
          <w:r>
            <w:rPr>
              <w:rFonts w:ascii="Arial"/>
            </w:rPr>
            <w:t>7</w:t>
          </w:r>
        </w:p>
        <w:p w14:paraId="52A4A8D2" w14:textId="77777777" w:rsidR="00B95BD5" w:rsidRDefault="00EC09D2">
          <w:pPr>
            <w:pStyle w:val="TOC2"/>
            <w:tabs>
              <w:tab w:val="left" w:pos="9569"/>
            </w:tabs>
            <w:rPr>
              <w:rFonts w:ascii="Arial" w:hAnsi="Arial"/>
            </w:rPr>
          </w:pPr>
          <w:r>
            <w:t>St Mary’s County</w:t>
          </w:r>
          <w:r>
            <w:tab/>
          </w:r>
          <w:r>
            <w:rPr>
              <w:rFonts w:ascii="Arial" w:hAnsi="Arial"/>
            </w:rPr>
            <w:t>7</w:t>
          </w:r>
        </w:p>
        <w:p w14:paraId="11ED58B5" w14:textId="77777777" w:rsidR="00B95BD5" w:rsidRDefault="00EC09D2">
          <w:pPr>
            <w:pStyle w:val="TOC2"/>
            <w:tabs>
              <w:tab w:val="left" w:pos="9569"/>
            </w:tabs>
            <w:spacing w:before="143"/>
            <w:rPr>
              <w:rFonts w:ascii="Arial"/>
            </w:rPr>
          </w:pPr>
          <w:r>
            <w:t>Worcester County</w:t>
          </w:r>
          <w:r>
            <w:tab/>
          </w:r>
          <w:r>
            <w:rPr>
              <w:rFonts w:ascii="Arial"/>
            </w:rPr>
            <w:t>7</w:t>
          </w:r>
        </w:p>
        <w:p w14:paraId="5970D81E" w14:textId="77777777" w:rsidR="00B95BD5" w:rsidRDefault="002B7597">
          <w:pPr>
            <w:pStyle w:val="TOC1"/>
            <w:tabs>
              <w:tab w:val="left" w:pos="9209"/>
            </w:tabs>
            <w:spacing w:before="128"/>
            <w:rPr>
              <w:rFonts w:ascii="Arial"/>
              <w:b w:val="0"/>
            </w:rPr>
          </w:pPr>
          <w:hyperlink w:anchor="_TOC_250001" w:history="1">
            <w:r w:rsidR="00EC09D2">
              <w:t>Recommendations</w:t>
            </w:r>
            <w:r w:rsidR="00EC09D2">
              <w:tab/>
            </w:r>
            <w:r w:rsidR="00EC09D2">
              <w:rPr>
                <w:rFonts w:ascii="Arial"/>
                <w:b w:val="0"/>
              </w:rPr>
              <w:t>8</w:t>
            </w:r>
          </w:hyperlink>
        </w:p>
        <w:p w14:paraId="591FD1DC" w14:textId="77777777" w:rsidR="00B95BD5" w:rsidRDefault="002B7597">
          <w:pPr>
            <w:pStyle w:val="TOC1"/>
            <w:tabs>
              <w:tab w:val="left" w:pos="9209"/>
            </w:tabs>
            <w:spacing w:before="143"/>
            <w:rPr>
              <w:rFonts w:ascii="Arial"/>
              <w:b w:val="0"/>
            </w:rPr>
          </w:pPr>
          <w:hyperlink w:anchor="_TOC_250000" w:history="1">
            <w:r w:rsidR="00EC09D2">
              <w:t>A Closing Word</w:t>
            </w:r>
            <w:r w:rsidR="00EC09D2">
              <w:tab/>
            </w:r>
            <w:r w:rsidR="00EC09D2">
              <w:rPr>
                <w:rFonts w:ascii="Arial"/>
                <w:b w:val="0"/>
              </w:rPr>
              <w:t>8</w:t>
            </w:r>
          </w:hyperlink>
        </w:p>
        <w:p w14:paraId="34C2D265" w14:textId="77777777" w:rsidR="00B95BD5" w:rsidRDefault="00EC09D2">
          <w:pPr>
            <w:pStyle w:val="TOC2"/>
            <w:tabs>
              <w:tab w:val="left" w:pos="9569"/>
            </w:tabs>
            <w:rPr>
              <w:rFonts w:ascii="Arial"/>
            </w:rPr>
          </w:pPr>
          <w:r>
            <w:t>Walter Kirkland - Reconciliation and Equity Virtual Hearing Host/Moderator</w:t>
          </w:r>
          <w:r>
            <w:tab/>
          </w:r>
          <w:r>
            <w:rPr>
              <w:rFonts w:ascii="Arial"/>
            </w:rPr>
            <w:t>8</w:t>
          </w:r>
        </w:p>
        <w:p w14:paraId="310E2EA1" w14:textId="77777777" w:rsidR="00B95BD5" w:rsidRDefault="00EC09D2">
          <w:pPr>
            <w:pStyle w:val="TOC2"/>
            <w:tabs>
              <w:tab w:val="left" w:pos="9569"/>
            </w:tabs>
            <w:spacing w:before="143"/>
            <w:rPr>
              <w:rFonts w:ascii="Arial" w:hAnsi="Arial"/>
            </w:rPr>
          </w:pPr>
          <w:r>
            <w:t>Senator Nathan Pulliam – Reconciliation and Equity Virtual Hearing Chair</w:t>
          </w:r>
          <w:r>
            <w:tab/>
          </w:r>
          <w:r>
            <w:rPr>
              <w:rFonts w:ascii="Arial" w:hAnsi="Arial"/>
            </w:rPr>
            <w:t>8</w:t>
          </w:r>
        </w:p>
      </w:sdtContent>
    </w:sdt>
    <w:p w14:paraId="081FAA56" w14:textId="77777777" w:rsidR="00B95BD5" w:rsidRDefault="00B95BD5">
      <w:pPr>
        <w:pStyle w:val="BodyText"/>
        <w:rPr>
          <w:rFonts w:ascii="Arial"/>
          <w:sz w:val="26"/>
        </w:rPr>
      </w:pPr>
    </w:p>
    <w:p w14:paraId="41D66289" w14:textId="77777777" w:rsidR="00B95BD5" w:rsidRDefault="00B95BD5">
      <w:pPr>
        <w:pStyle w:val="BodyText"/>
        <w:rPr>
          <w:rFonts w:ascii="Arial"/>
          <w:sz w:val="26"/>
        </w:rPr>
      </w:pPr>
    </w:p>
    <w:p w14:paraId="588EEB93" w14:textId="77777777" w:rsidR="00B95BD5" w:rsidRDefault="00B95BD5">
      <w:pPr>
        <w:pStyle w:val="BodyText"/>
        <w:rPr>
          <w:rFonts w:ascii="Arial"/>
          <w:sz w:val="26"/>
        </w:rPr>
      </w:pPr>
    </w:p>
    <w:p w14:paraId="7DF03D04" w14:textId="77777777" w:rsidR="00B95BD5" w:rsidRDefault="00B95BD5">
      <w:pPr>
        <w:pStyle w:val="BodyText"/>
        <w:rPr>
          <w:rFonts w:ascii="Arial"/>
          <w:sz w:val="26"/>
        </w:rPr>
      </w:pPr>
    </w:p>
    <w:p w14:paraId="0461C1C3" w14:textId="77777777" w:rsidR="00B95BD5" w:rsidRDefault="00B95BD5">
      <w:pPr>
        <w:pStyle w:val="BodyText"/>
        <w:rPr>
          <w:rFonts w:ascii="Arial"/>
          <w:sz w:val="26"/>
        </w:rPr>
      </w:pPr>
    </w:p>
    <w:p w14:paraId="3552FA55" w14:textId="77777777" w:rsidR="00B95BD5" w:rsidRDefault="00B95BD5">
      <w:pPr>
        <w:pStyle w:val="BodyText"/>
        <w:rPr>
          <w:rFonts w:ascii="Arial"/>
          <w:sz w:val="26"/>
        </w:rPr>
      </w:pPr>
    </w:p>
    <w:p w14:paraId="4B5A53F6" w14:textId="77777777" w:rsidR="00B95BD5" w:rsidRDefault="00B95BD5">
      <w:pPr>
        <w:pStyle w:val="BodyText"/>
        <w:rPr>
          <w:rFonts w:ascii="Arial"/>
          <w:sz w:val="26"/>
        </w:rPr>
      </w:pPr>
    </w:p>
    <w:p w14:paraId="6353F056" w14:textId="77777777" w:rsidR="00B95BD5" w:rsidRDefault="00B95BD5">
      <w:pPr>
        <w:pStyle w:val="BodyText"/>
        <w:rPr>
          <w:rFonts w:ascii="Arial"/>
          <w:sz w:val="26"/>
        </w:rPr>
      </w:pPr>
    </w:p>
    <w:p w14:paraId="263809A1" w14:textId="77777777" w:rsidR="00B95BD5" w:rsidRDefault="00B95BD5">
      <w:pPr>
        <w:pStyle w:val="BodyText"/>
        <w:spacing w:before="6"/>
        <w:rPr>
          <w:rFonts w:ascii="Arial"/>
          <w:sz w:val="31"/>
        </w:rPr>
      </w:pPr>
    </w:p>
    <w:p w14:paraId="4ED63F07" w14:textId="77777777" w:rsidR="00B95BD5" w:rsidRDefault="00EC09D2">
      <w:pPr>
        <w:ind w:left="446" w:right="1507"/>
        <w:jc w:val="center"/>
        <w:rPr>
          <w:sz w:val="24"/>
        </w:rPr>
      </w:pPr>
      <w:r>
        <w:rPr>
          <w:sz w:val="24"/>
        </w:rPr>
        <w:t>Page 2.</w:t>
      </w:r>
    </w:p>
    <w:p w14:paraId="0C3CCBB5" w14:textId="77777777" w:rsidR="00B95BD5" w:rsidRDefault="00B95BD5">
      <w:pPr>
        <w:jc w:val="center"/>
        <w:rPr>
          <w:sz w:val="24"/>
        </w:rPr>
        <w:sectPr w:rsidR="00B95BD5">
          <w:pgSz w:w="12240" w:h="15840"/>
          <w:pgMar w:top="1500" w:right="60" w:bottom="280" w:left="1080" w:header="720" w:footer="720" w:gutter="0"/>
          <w:cols w:space="720"/>
        </w:sectPr>
      </w:pPr>
    </w:p>
    <w:p w14:paraId="135FA244" w14:textId="77777777" w:rsidR="00B95BD5" w:rsidRDefault="00EC09D2">
      <w:pPr>
        <w:pStyle w:val="Heading2"/>
        <w:spacing w:before="61"/>
      </w:pPr>
      <w:r>
        <w:t>Background</w:t>
      </w:r>
    </w:p>
    <w:p w14:paraId="56E0D76E" w14:textId="77777777" w:rsidR="00B95BD5" w:rsidRDefault="00B95BD5">
      <w:pPr>
        <w:pStyle w:val="BodyText"/>
        <w:spacing w:before="5"/>
        <w:rPr>
          <w:b/>
          <w:sz w:val="38"/>
        </w:rPr>
      </w:pPr>
    </w:p>
    <w:p w14:paraId="0AB570CE" w14:textId="77777777" w:rsidR="00B95BD5" w:rsidRDefault="00EC09D2">
      <w:pPr>
        <w:ind w:left="360"/>
        <w:jc w:val="both"/>
        <w:rPr>
          <w:sz w:val="24"/>
        </w:rPr>
      </w:pPr>
      <w:r>
        <w:rPr>
          <w:sz w:val="24"/>
        </w:rPr>
        <w:t>In 2018 the Maryland General Assembly passed Bill 350 entitled Morgan State University</w:t>
      </w:r>
    </w:p>
    <w:p w14:paraId="6DB53A24" w14:textId="77777777" w:rsidR="00B95BD5" w:rsidRDefault="00EC09D2">
      <w:pPr>
        <w:pStyle w:val="ListParagraph"/>
        <w:numPr>
          <w:ilvl w:val="0"/>
          <w:numId w:val="3"/>
        </w:numPr>
        <w:tabs>
          <w:tab w:val="left" w:pos="1079"/>
          <w:tab w:val="left" w:pos="1080"/>
        </w:tabs>
        <w:spacing w:before="39"/>
        <w:ind w:right="1386" w:firstLine="0"/>
        <w:jc w:val="both"/>
        <w:rPr>
          <w:sz w:val="24"/>
        </w:rPr>
      </w:pPr>
      <w:r>
        <w:rPr>
          <w:sz w:val="24"/>
        </w:rPr>
        <w:t xml:space="preserve">Task Force on Reconciliation and Equity. The bill was sponsored by </w:t>
      </w:r>
      <w:r>
        <w:rPr>
          <w:spacing w:val="-3"/>
          <w:sz w:val="24"/>
        </w:rPr>
        <w:t xml:space="preserve">Senator </w:t>
      </w:r>
      <w:r>
        <w:rPr>
          <w:sz w:val="24"/>
        </w:rPr>
        <w:t xml:space="preserve">Nathan-Pulliam, Education, Health, and Environmental Affairs Committee and co-sponsored by Senators Joanne Benson, James </w:t>
      </w:r>
      <w:proofErr w:type="spellStart"/>
      <w:r>
        <w:rPr>
          <w:sz w:val="24"/>
        </w:rPr>
        <w:t>Brochin</w:t>
      </w:r>
      <w:proofErr w:type="spellEnd"/>
      <w:r>
        <w:rPr>
          <w:sz w:val="24"/>
        </w:rPr>
        <w:t xml:space="preserve">, Joan Carter Conway, Ulysses Currie, Brian Feldman, William Ferguson and Guy </w:t>
      </w:r>
      <w:proofErr w:type="spellStart"/>
      <w:r>
        <w:rPr>
          <w:sz w:val="24"/>
        </w:rPr>
        <w:t>Guzzone</w:t>
      </w:r>
      <w:proofErr w:type="spellEnd"/>
      <w:r>
        <w:rPr>
          <w:sz w:val="24"/>
        </w:rPr>
        <w:t>.</w:t>
      </w:r>
    </w:p>
    <w:p w14:paraId="5C8476D4" w14:textId="77777777" w:rsidR="00B95BD5" w:rsidRDefault="00EC09D2">
      <w:pPr>
        <w:spacing w:before="156" w:line="259" w:lineRule="auto"/>
        <w:ind w:left="360" w:right="1383"/>
        <w:jc w:val="both"/>
        <w:rPr>
          <w:sz w:val="24"/>
        </w:rPr>
      </w:pPr>
      <w:r>
        <w:rPr>
          <w:sz w:val="24"/>
        </w:rPr>
        <w:t xml:space="preserve">The bill required the Institute for Urban Research at Morgan State University (MSU) to </w:t>
      </w:r>
      <w:r>
        <w:rPr>
          <w:spacing w:val="-3"/>
          <w:sz w:val="24"/>
        </w:rPr>
        <w:t xml:space="preserve">convene </w:t>
      </w:r>
      <w:r>
        <w:rPr>
          <w:sz w:val="24"/>
        </w:rPr>
        <w:t xml:space="preserve">a task force to explore issues of reconciliation, inclusionary justice, and racial equity </w:t>
      </w:r>
      <w:r>
        <w:rPr>
          <w:spacing w:val="-3"/>
          <w:sz w:val="24"/>
        </w:rPr>
        <w:t xml:space="preserve">that </w:t>
      </w:r>
      <w:r>
        <w:rPr>
          <w:sz w:val="24"/>
        </w:rPr>
        <w:t xml:space="preserve">includes specified stakeholders. The task force must consult with specified State agencies </w:t>
      </w:r>
      <w:r>
        <w:rPr>
          <w:spacing w:val="-4"/>
          <w:sz w:val="24"/>
        </w:rPr>
        <w:t xml:space="preserve">and </w:t>
      </w:r>
      <w:r>
        <w:rPr>
          <w:sz w:val="24"/>
        </w:rPr>
        <w:t xml:space="preserve">may consult with other units of State or local government, as appropriate. On request of the task force, a unit of State government must provide information or staff support in a timely manner </w:t>
      </w:r>
      <w:r>
        <w:rPr>
          <w:spacing w:val="-9"/>
          <w:sz w:val="24"/>
        </w:rPr>
        <w:t xml:space="preserve">or </w:t>
      </w:r>
      <w:r>
        <w:rPr>
          <w:sz w:val="24"/>
        </w:rPr>
        <w:t>designate a representative to serve as a member of the task force or attend a meeting or hearing of the task force.</w:t>
      </w:r>
    </w:p>
    <w:p w14:paraId="60CF97AD" w14:textId="77777777" w:rsidR="00B95BD5" w:rsidRDefault="00EC09D2">
      <w:pPr>
        <w:spacing w:before="133" w:line="261" w:lineRule="auto"/>
        <w:ind w:left="360" w:right="1383"/>
        <w:jc w:val="both"/>
        <w:rPr>
          <w:sz w:val="24"/>
        </w:rPr>
      </w:pPr>
      <w:r>
        <w:rPr>
          <w:sz w:val="24"/>
        </w:rPr>
        <w:t>The purpose of the task force was to foster reconciliation and inclusionary justice and work toward achieving racial equity by (1) increasing awareness through public discussions about the nature, extent, causes, and consequences of racial inequities; (2) involving individuals and public and private entities, including African American and other minority groups, in every sector throughout the State in a collective process; (3) fostering racial equity through recognition, understanding, adjustment, compromise, and repair; and (4) recommending strategies, changes, and actions in institutions, policies, and laws to eliminate systemic racism and promote equity, access, and opportunity that can lead to healing and foster reconciliation. Specifically, the bill required the task force to:</w:t>
      </w:r>
    </w:p>
    <w:p w14:paraId="16FAC0EF" w14:textId="77777777" w:rsidR="00B95BD5" w:rsidRDefault="00EC09D2">
      <w:pPr>
        <w:pStyle w:val="ListParagraph"/>
        <w:numPr>
          <w:ilvl w:val="0"/>
          <w:numId w:val="2"/>
        </w:numPr>
        <w:tabs>
          <w:tab w:val="left" w:pos="1080"/>
        </w:tabs>
        <w:spacing w:before="143"/>
        <w:jc w:val="both"/>
        <w:rPr>
          <w:sz w:val="24"/>
        </w:rPr>
      </w:pPr>
      <w:r>
        <w:rPr>
          <w:sz w:val="24"/>
        </w:rPr>
        <w:t>hold hearings at various locations throughout the State and receive testimony, as specified.</w:t>
      </w:r>
    </w:p>
    <w:p w14:paraId="2CC858AF" w14:textId="77777777" w:rsidR="00B95BD5" w:rsidRDefault="00EC09D2">
      <w:pPr>
        <w:pStyle w:val="ListParagraph"/>
        <w:numPr>
          <w:ilvl w:val="0"/>
          <w:numId w:val="2"/>
        </w:numPr>
        <w:tabs>
          <w:tab w:val="left" w:pos="1080"/>
        </w:tabs>
        <w:spacing w:before="24"/>
        <w:jc w:val="both"/>
        <w:rPr>
          <w:sz w:val="24"/>
        </w:rPr>
      </w:pPr>
      <w:r>
        <w:rPr>
          <w:sz w:val="24"/>
        </w:rPr>
        <w:t>study</w:t>
      </w:r>
    </w:p>
    <w:p w14:paraId="1CFEEC78" w14:textId="77777777" w:rsidR="00B95BD5" w:rsidRDefault="00EC09D2">
      <w:pPr>
        <w:pStyle w:val="ListParagraph"/>
        <w:numPr>
          <w:ilvl w:val="1"/>
          <w:numId w:val="2"/>
        </w:numPr>
        <w:tabs>
          <w:tab w:val="left" w:pos="2520"/>
        </w:tabs>
        <w:spacing w:before="14" w:line="235" w:lineRule="auto"/>
        <w:ind w:right="1387" w:firstLine="0"/>
        <w:jc w:val="both"/>
        <w:rPr>
          <w:sz w:val="24"/>
        </w:rPr>
      </w:pPr>
      <w:r>
        <w:rPr>
          <w:sz w:val="24"/>
        </w:rPr>
        <w:t xml:space="preserve">the nature of racism, sexism in the experience of racial inequities, </w:t>
      </w:r>
      <w:r>
        <w:rPr>
          <w:spacing w:val="-6"/>
          <w:sz w:val="24"/>
        </w:rPr>
        <w:t xml:space="preserve">and </w:t>
      </w:r>
      <w:r>
        <w:rPr>
          <w:sz w:val="24"/>
        </w:rPr>
        <w:t xml:space="preserve">institutional bias throughout the </w:t>
      </w:r>
      <w:proofErr w:type="gramStart"/>
      <w:r>
        <w:rPr>
          <w:sz w:val="24"/>
        </w:rPr>
        <w:t>State;</w:t>
      </w:r>
      <w:proofErr w:type="gramEnd"/>
    </w:p>
    <w:p w14:paraId="7AC28897" w14:textId="77777777" w:rsidR="00B95BD5" w:rsidRDefault="00EC09D2">
      <w:pPr>
        <w:pStyle w:val="ListParagraph"/>
        <w:numPr>
          <w:ilvl w:val="1"/>
          <w:numId w:val="2"/>
        </w:numPr>
        <w:tabs>
          <w:tab w:val="left" w:pos="2130"/>
        </w:tabs>
        <w:spacing w:before="9" w:line="273" w:lineRule="exact"/>
        <w:ind w:left="2130" w:hanging="330"/>
        <w:jc w:val="both"/>
        <w:rPr>
          <w:sz w:val="24"/>
        </w:rPr>
      </w:pPr>
      <w:r>
        <w:rPr>
          <w:sz w:val="24"/>
        </w:rPr>
        <w:t xml:space="preserve">manifestations of institutional and structural </w:t>
      </w:r>
      <w:proofErr w:type="gramStart"/>
      <w:r>
        <w:rPr>
          <w:sz w:val="24"/>
        </w:rPr>
        <w:t>racism;</w:t>
      </w:r>
      <w:proofErr w:type="gramEnd"/>
    </w:p>
    <w:p w14:paraId="13FEF042" w14:textId="77777777" w:rsidR="00B95BD5" w:rsidRDefault="00EC09D2">
      <w:pPr>
        <w:pStyle w:val="ListParagraph"/>
        <w:numPr>
          <w:ilvl w:val="1"/>
          <w:numId w:val="2"/>
        </w:numPr>
        <w:tabs>
          <w:tab w:val="left" w:pos="2130"/>
        </w:tabs>
        <w:spacing w:line="270" w:lineRule="exact"/>
        <w:ind w:left="2130" w:hanging="330"/>
        <w:jc w:val="both"/>
        <w:rPr>
          <w:sz w:val="24"/>
        </w:rPr>
      </w:pPr>
      <w:r>
        <w:rPr>
          <w:sz w:val="24"/>
        </w:rPr>
        <w:t xml:space="preserve">the impact of institutional and structural racism, as </w:t>
      </w:r>
      <w:proofErr w:type="gramStart"/>
      <w:r>
        <w:rPr>
          <w:sz w:val="24"/>
        </w:rPr>
        <w:t>specified;</w:t>
      </w:r>
      <w:proofErr w:type="gramEnd"/>
    </w:p>
    <w:p w14:paraId="3653E0EE" w14:textId="77777777" w:rsidR="00B95BD5" w:rsidRDefault="00EC09D2">
      <w:pPr>
        <w:pStyle w:val="ListParagraph"/>
        <w:numPr>
          <w:ilvl w:val="1"/>
          <w:numId w:val="2"/>
        </w:numPr>
        <w:tabs>
          <w:tab w:val="left" w:pos="2520"/>
        </w:tabs>
        <w:spacing w:line="247" w:lineRule="auto"/>
        <w:ind w:right="1387" w:firstLine="0"/>
        <w:jc w:val="both"/>
        <w:rPr>
          <w:sz w:val="24"/>
        </w:rPr>
      </w:pPr>
      <w:r>
        <w:rPr>
          <w:sz w:val="24"/>
        </w:rPr>
        <w:t xml:space="preserve">past and ongoing efforts to promote human rights and social </w:t>
      </w:r>
      <w:r>
        <w:rPr>
          <w:spacing w:val="-6"/>
          <w:sz w:val="24"/>
        </w:rPr>
        <w:t xml:space="preserve">and </w:t>
      </w:r>
      <w:r>
        <w:rPr>
          <w:sz w:val="24"/>
        </w:rPr>
        <w:t>inclusionary justice; and</w:t>
      </w:r>
    </w:p>
    <w:p w14:paraId="4AE8D2D7" w14:textId="77777777" w:rsidR="00B95BD5" w:rsidRDefault="00EC09D2">
      <w:pPr>
        <w:pStyle w:val="ListParagraph"/>
        <w:numPr>
          <w:ilvl w:val="1"/>
          <w:numId w:val="2"/>
        </w:numPr>
        <w:tabs>
          <w:tab w:val="left" w:pos="2520"/>
        </w:tabs>
        <w:spacing w:line="242" w:lineRule="auto"/>
        <w:ind w:right="1383" w:firstLine="0"/>
        <w:jc w:val="both"/>
        <w:rPr>
          <w:sz w:val="24"/>
        </w:rPr>
      </w:pPr>
      <w:r>
        <w:rPr>
          <w:sz w:val="24"/>
        </w:rPr>
        <w:t xml:space="preserve">best practices throughout the United States regarding policies, laws, </w:t>
      </w:r>
      <w:r>
        <w:rPr>
          <w:spacing w:val="-6"/>
          <w:sz w:val="24"/>
        </w:rPr>
        <w:t xml:space="preserve">and </w:t>
      </w:r>
      <w:r>
        <w:rPr>
          <w:sz w:val="24"/>
        </w:rPr>
        <w:t xml:space="preserve">systems designed to eliminate institutional and structural racism and sexism and foster repair for those </w:t>
      </w:r>
      <w:proofErr w:type="gramStart"/>
      <w:r>
        <w:rPr>
          <w:sz w:val="24"/>
        </w:rPr>
        <w:t>impacted;</w:t>
      </w:r>
      <w:proofErr w:type="gramEnd"/>
    </w:p>
    <w:p w14:paraId="60ED6DC7" w14:textId="77777777" w:rsidR="00B95BD5" w:rsidRDefault="00B95BD5">
      <w:pPr>
        <w:pStyle w:val="BodyText"/>
        <w:spacing w:before="4"/>
        <w:rPr>
          <w:sz w:val="22"/>
        </w:rPr>
      </w:pPr>
    </w:p>
    <w:p w14:paraId="0F9945CF" w14:textId="77777777" w:rsidR="00B95BD5" w:rsidRDefault="00EC09D2">
      <w:pPr>
        <w:pStyle w:val="ListParagraph"/>
        <w:numPr>
          <w:ilvl w:val="0"/>
          <w:numId w:val="2"/>
        </w:numPr>
        <w:tabs>
          <w:tab w:val="left" w:pos="1080"/>
        </w:tabs>
        <w:spacing w:before="1" w:line="247" w:lineRule="auto"/>
        <w:ind w:right="1383"/>
        <w:jc w:val="both"/>
        <w:rPr>
          <w:sz w:val="24"/>
        </w:rPr>
      </w:pPr>
      <w:r>
        <w:rPr>
          <w:sz w:val="24"/>
        </w:rPr>
        <w:t xml:space="preserve">identify the criteria to be used in monitoring and evaluating the implementation of </w:t>
      </w:r>
      <w:r>
        <w:rPr>
          <w:spacing w:val="-6"/>
          <w:sz w:val="24"/>
        </w:rPr>
        <w:t xml:space="preserve">the </w:t>
      </w:r>
      <w:r>
        <w:rPr>
          <w:sz w:val="24"/>
        </w:rPr>
        <w:t xml:space="preserve">strategies and changes in institutions, policies, and laws recommended by the task </w:t>
      </w:r>
      <w:proofErr w:type="gramStart"/>
      <w:r>
        <w:rPr>
          <w:sz w:val="24"/>
        </w:rPr>
        <w:t>force;</w:t>
      </w:r>
      <w:proofErr w:type="gramEnd"/>
    </w:p>
    <w:p w14:paraId="0617D9DD" w14:textId="77777777" w:rsidR="00B95BD5" w:rsidRDefault="00EC09D2">
      <w:pPr>
        <w:pStyle w:val="ListParagraph"/>
        <w:numPr>
          <w:ilvl w:val="0"/>
          <w:numId w:val="2"/>
        </w:numPr>
        <w:tabs>
          <w:tab w:val="left" w:pos="1080"/>
        </w:tabs>
        <w:spacing w:line="242" w:lineRule="auto"/>
        <w:ind w:right="1383"/>
        <w:jc w:val="both"/>
        <w:rPr>
          <w:sz w:val="24"/>
        </w:rPr>
      </w:pPr>
      <w:r>
        <w:rPr>
          <w:sz w:val="24"/>
        </w:rPr>
        <w:t xml:space="preserve">make recommendations regarding strategies, changes, and actions in State </w:t>
      </w:r>
      <w:r>
        <w:rPr>
          <w:spacing w:val="-2"/>
          <w:sz w:val="24"/>
        </w:rPr>
        <w:t xml:space="preserve">institutions, </w:t>
      </w:r>
      <w:r>
        <w:rPr>
          <w:sz w:val="24"/>
        </w:rPr>
        <w:t>policies, and laws to improve race relations, eliminate institutional and structural racism and gender inequities, and support repair and justice, including specified measures; and</w:t>
      </w:r>
    </w:p>
    <w:p w14:paraId="5C0DA795" w14:textId="77777777" w:rsidR="00B95BD5" w:rsidRDefault="00EC09D2">
      <w:pPr>
        <w:pStyle w:val="ListParagraph"/>
        <w:numPr>
          <w:ilvl w:val="0"/>
          <w:numId w:val="2"/>
        </w:numPr>
        <w:tabs>
          <w:tab w:val="left" w:pos="1080"/>
        </w:tabs>
        <w:spacing w:line="235" w:lineRule="auto"/>
        <w:ind w:right="1392"/>
        <w:jc w:val="both"/>
        <w:rPr>
          <w:sz w:val="24"/>
        </w:rPr>
      </w:pPr>
      <w:r>
        <w:rPr>
          <w:sz w:val="24"/>
        </w:rPr>
        <w:t xml:space="preserve">monitor and evaluate the implementation of the recommended strategies and changes </w:t>
      </w:r>
      <w:r>
        <w:rPr>
          <w:spacing w:val="-9"/>
          <w:sz w:val="24"/>
        </w:rPr>
        <w:t xml:space="preserve">in </w:t>
      </w:r>
      <w:r>
        <w:rPr>
          <w:sz w:val="24"/>
        </w:rPr>
        <w:t>State institutions, policies, and laws using the criteria developed by the task force.</w:t>
      </w:r>
    </w:p>
    <w:p w14:paraId="12E2F718" w14:textId="77777777" w:rsidR="00B95BD5" w:rsidRDefault="00EC09D2">
      <w:pPr>
        <w:spacing w:before="4"/>
        <w:ind w:left="5040"/>
        <w:jc w:val="both"/>
        <w:rPr>
          <w:sz w:val="24"/>
        </w:rPr>
      </w:pPr>
      <w:r>
        <w:rPr>
          <w:sz w:val="24"/>
        </w:rPr>
        <w:t>Page 3.</w:t>
      </w:r>
    </w:p>
    <w:p w14:paraId="282DFFC7" w14:textId="77777777" w:rsidR="00B95BD5" w:rsidRDefault="00B95BD5">
      <w:pPr>
        <w:jc w:val="both"/>
        <w:rPr>
          <w:sz w:val="24"/>
        </w:rPr>
        <w:sectPr w:rsidR="00B95BD5">
          <w:pgSz w:w="12240" w:h="15840"/>
          <w:pgMar w:top="1380" w:right="60" w:bottom="280" w:left="1080" w:header="720" w:footer="720" w:gutter="0"/>
          <w:cols w:space="720"/>
        </w:sectPr>
      </w:pPr>
    </w:p>
    <w:p w14:paraId="07BA47A5" w14:textId="77777777" w:rsidR="00B95BD5" w:rsidRDefault="00EC09D2">
      <w:pPr>
        <w:spacing w:before="66" w:line="261" w:lineRule="auto"/>
        <w:ind w:left="360" w:right="1384"/>
        <w:jc w:val="both"/>
        <w:rPr>
          <w:sz w:val="24"/>
        </w:rPr>
      </w:pPr>
      <w:r>
        <w:rPr>
          <w:sz w:val="24"/>
        </w:rPr>
        <w:t xml:space="preserve">Hearings were initially planned for the early part of 2020. However, because of the emergence </w:t>
      </w:r>
      <w:r>
        <w:rPr>
          <w:spacing w:val="-8"/>
          <w:sz w:val="24"/>
        </w:rPr>
        <w:t xml:space="preserve">of </w:t>
      </w:r>
      <w:r>
        <w:rPr>
          <w:sz w:val="24"/>
        </w:rPr>
        <w:t xml:space="preserve">the COVID-19 Pandemic and the resulting disruption it brought to Maryland and the </w:t>
      </w:r>
      <w:r>
        <w:rPr>
          <w:spacing w:val="-3"/>
          <w:sz w:val="24"/>
        </w:rPr>
        <w:t xml:space="preserve">entire </w:t>
      </w:r>
      <w:r>
        <w:rPr>
          <w:sz w:val="24"/>
        </w:rPr>
        <w:t xml:space="preserve">country, no in-person hearings were possible. As a result, a virtual hearing was held instead on August 28th. Members of the state government and public citizens of the state of Maryland as required, were invited to participate. This report describes the process, findings obtained </w:t>
      </w:r>
      <w:r>
        <w:rPr>
          <w:spacing w:val="-3"/>
          <w:sz w:val="24"/>
        </w:rPr>
        <w:t xml:space="preserve">from  </w:t>
      </w:r>
      <w:r>
        <w:rPr>
          <w:sz w:val="24"/>
        </w:rPr>
        <w:t>the virtual hearing.</w:t>
      </w:r>
    </w:p>
    <w:p w14:paraId="105B29F6" w14:textId="77777777" w:rsidR="00B95BD5" w:rsidRDefault="00B95BD5">
      <w:pPr>
        <w:pStyle w:val="BodyText"/>
        <w:rPr>
          <w:sz w:val="26"/>
        </w:rPr>
      </w:pPr>
    </w:p>
    <w:p w14:paraId="14656B81" w14:textId="77777777" w:rsidR="00B95BD5" w:rsidRDefault="00B95BD5">
      <w:pPr>
        <w:pStyle w:val="BodyText"/>
        <w:rPr>
          <w:sz w:val="26"/>
        </w:rPr>
      </w:pPr>
    </w:p>
    <w:p w14:paraId="11DA02FE" w14:textId="77777777" w:rsidR="00B95BD5" w:rsidRDefault="00B95BD5">
      <w:pPr>
        <w:pStyle w:val="BodyText"/>
        <w:spacing w:before="2"/>
        <w:rPr>
          <w:sz w:val="23"/>
        </w:rPr>
      </w:pPr>
    </w:p>
    <w:p w14:paraId="73B1768E" w14:textId="77777777" w:rsidR="00B95BD5" w:rsidRDefault="00EC09D2">
      <w:pPr>
        <w:pStyle w:val="Heading2"/>
        <w:spacing w:before="1"/>
        <w:jc w:val="both"/>
      </w:pPr>
      <w:bookmarkStart w:id="2" w:name="_TOC_250003"/>
      <w:bookmarkEnd w:id="2"/>
      <w:r>
        <w:t>Reconciliation and Equity Virtual Hearing</w:t>
      </w:r>
    </w:p>
    <w:p w14:paraId="7A1E0CD5" w14:textId="77777777" w:rsidR="00B95BD5" w:rsidRDefault="00EC09D2">
      <w:pPr>
        <w:spacing w:before="17"/>
        <w:ind w:left="360"/>
        <w:rPr>
          <w:rFonts w:ascii="Arial"/>
          <w:sz w:val="26"/>
        </w:rPr>
      </w:pPr>
      <w:r>
        <w:rPr>
          <w:rFonts w:ascii="Arial"/>
          <w:sz w:val="26"/>
        </w:rPr>
        <w:t>Participants</w:t>
      </w:r>
    </w:p>
    <w:p w14:paraId="6DDF5344" w14:textId="77777777" w:rsidR="00B95BD5" w:rsidRDefault="00B95BD5">
      <w:pPr>
        <w:pStyle w:val="BodyText"/>
        <w:spacing w:before="6"/>
        <w:rPr>
          <w:rFonts w:ascii="Arial"/>
          <w:sz w:val="26"/>
        </w:rPr>
      </w:pPr>
    </w:p>
    <w:p w14:paraId="2B8A5CB4" w14:textId="77777777" w:rsidR="00B95BD5" w:rsidRDefault="00EC09D2">
      <w:pPr>
        <w:ind w:left="360" w:right="1669"/>
        <w:rPr>
          <w:sz w:val="24"/>
        </w:rPr>
      </w:pPr>
      <w:r>
        <w:rPr>
          <w:sz w:val="24"/>
        </w:rPr>
        <w:t>Approximately 35 individuals representing public and private organizations, including state government from across the state of Maryland participated in the Reconciliation and Equity Virtual Hearing. The meeting was chaired by Senator Shirley Nathan-Pulliam and Co-Chaired by Mr. Walter Kirkland. Other participants include the following individuals.</w:t>
      </w:r>
    </w:p>
    <w:p w14:paraId="761328C0" w14:textId="77777777" w:rsidR="00B95BD5" w:rsidRDefault="00B95BD5">
      <w:pPr>
        <w:pStyle w:val="BodyText"/>
        <w:spacing w:before="5"/>
      </w:pPr>
    </w:p>
    <w:p w14:paraId="580F32E7" w14:textId="77777777" w:rsidR="00B95BD5" w:rsidRDefault="00B95BD5">
      <w:pPr>
        <w:sectPr w:rsidR="00B95BD5">
          <w:pgSz w:w="12240" w:h="15840"/>
          <w:pgMar w:top="1360" w:right="60" w:bottom="280" w:left="1080" w:header="720" w:footer="720" w:gutter="0"/>
          <w:cols w:space="720"/>
        </w:sectPr>
      </w:pPr>
    </w:p>
    <w:p w14:paraId="5A20AA26" w14:textId="77777777" w:rsidR="00B95BD5" w:rsidRDefault="00EC09D2">
      <w:pPr>
        <w:pStyle w:val="ListParagraph"/>
        <w:numPr>
          <w:ilvl w:val="0"/>
          <w:numId w:val="1"/>
        </w:numPr>
        <w:tabs>
          <w:tab w:val="left" w:pos="1080"/>
        </w:tabs>
        <w:spacing w:before="95"/>
        <w:jc w:val="left"/>
        <w:rPr>
          <w:b/>
          <w:sz w:val="18"/>
        </w:rPr>
      </w:pPr>
      <w:r>
        <w:rPr>
          <w:b/>
          <w:sz w:val="18"/>
        </w:rPr>
        <w:t>Senator Shirley Nathan-Pulliam, Retired**</w:t>
      </w:r>
    </w:p>
    <w:p w14:paraId="322C52AA" w14:textId="77777777" w:rsidR="00B95BD5" w:rsidRDefault="00EC09D2">
      <w:pPr>
        <w:pStyle w:val="ListParagraph"/>
        <w:numPr>
          <w:ilvl w:val="0"/>
          <w:numId w:val="1"/>
        </w:numPr>
        <w:tabs>
          <w:tab w:val="left" w:pos="1080"/>
        </w:tabs>
        <w:spacing w:before="2" w:line="261" w:lineRule="auto"/>
        <w:ind w:right="431"/>
        <w:jc w:val="left"/>
        <w:rPr>
          <w:sz w:val="18"/>
        </w:rPr>
      </w:pPr>
      <w:r>
        <w:rPr>
          <w:b/>
          <w:sz w:val="18"/>
        </w:rPr>
        <w:t xml:space="preserve">Senator Malcolm Augustine </w:t>
      </w:r>
      <w:r>
        <w:rPr>
          <w:sz w:val="18"/>
        </w:rPr>
        <w:t>- Prince George's County, 47</w:t>
      </w:r>
      <w:r>
        <w:rPr>
          <w:sz w:val="18"/>
          <w:vertAlign w:val="superscript"/>
        </w:rPr>
        <w:t>th</w:t>
      </w:r>
      <w:r>
        <w:rPr>
          <w:sz w:val="18"/>
        </w:rPr>
        <w:t xml:space="preserve"> Legislative</w:t>
      </w:r>
      <w:r>
        <w:rPr>
          <w:spacing w:val="-3"/>
          <w:sz w:val="18"/>
        </w:rPr>
        <w:t xml:space="preserve"> District</w:t>
      </w:r>
    </w:p>
    <w:p w14:paraId="696C1BF2" w14:textId="77777777" w:rsidR="00B95BD5" w:rsidRDefault="00EC09D2">
      <w:pPr>
        <w:pStyle w:val="ListParagraph"/>
        <w:numPr>
          <w:ilvl w:val="0"/>
          <w:numId w:val="1"/>
        </w:numPr>
        <w:tabs>
          <w:tab w:val="left" w:pos="1080"/>
        </w:tabs>
        <w:spacing w:line="199" w:lineRule="exact"/>
        <w:jc w:val="left"/>
        <w:rPr>
          <w:sz w:val="18"/>
        </w:rPr>
      </w:pPr>
      <w:r>
        <w:rPr>
          <w:b/>
          <w:sz w:val="18"/>
        </w:rPr>
        <w:t xml:space="preserve">Hon. Tim Adams </w:t>
      </w:r>
      <w:r>
        <w:rPr>
          <w:sz w:val="18"/>
        </w:rPr>
        <w:t>– Mayor, Bowie, MD</w:t>
      </w:r>
    </w:p>
    <w:p w14:paraId="73790B19" w14:textId="77777777" w:rsidR="00B95BD5" w:rsidRDefault="00EC09D2">
      <w:pPr>
        <w:pStyle w:val="ListParagraph"/>
        <w:numPr>
          <w:ilvl w:val="0"/>
          <w:numId w:val="1"/>
        </w:numPr>
        <w:tabs>
          <w:tab w:val="left" w:pos="1080"/>
        </w:tabs>
        <w:spacing w:line="261" w:lineRule="auto"/>
        <w:ind w:right="702"/>
        <w:jc w:val="left"/>
        <w:rPr>
          <w:sz w:val="18"/>
        </w:rPr>
      </w:pPr>
      <w:r>
        <w:rPr>
          <w:b/>
          <w:sz w:val="18"/>
        </w:rPr>
        <w:t xml:space="preserve">Del. Ben Brooks </w:t>
      </w:r>
      <w:r>
        <w:rPr>
          <w:sz w:val="18"/>
        </w:rPr>
        <w:t xml:space="preserve">– Baltimore </w:t>
      </w:r>
      <w:r>
        <w:rPr>
          <w:spacing w:val="-3"/>
          <w:sz w:val="18"/>
        </w:rPr>
        <w:t xml:space="preserve">County </w:t>
      </w:r>
      <w:r>
        <w:rPr>
          <w:sz w:val="18"/>
        </w:rPr>
        <w:t>10</w:t>
      </w:r>
      <w:r>
        <w:rPr>
          <w:sz w:val="18"/>
          <w:vertAlign w:val="superscript"/>
        </w:rPr>
        <w:t>th</w:t>
      </w:r>
      <w:r>
        <w:rPr>
          <w:sz w:val="18"/>
        </w:rPr>
        <w:t xml:space="preserve"> Legislative</w:t>
      </w:r>
      <w:r>
        <w:rPr>
          <w:spacing w:val="-2"/>
          <w:sz w:val="18"/>
        </w:rPr>
        <w:t xml:space="preserve"> </w:t>
      </w:r>
      <w:r>
        <w:rPr>
          <w:sz w:val="18"/>
        </w:rPr>
        <w:t>District</w:t>
      </w:r>
    </w:p>
    <w:p w14:paraId="05ABA569" w14:textId="77777777" w:rsidR="00B95BD5" w:rsidRDefault="00EC09D2">
      <w:pPr>
        <w:pStyle w:val="ListParagraph"/>
        <w:numPr>
          <w:ilvl w:val="0"/>
          <w:numId w:val="1"/>
        </w:numPr>
        <w:tabs>
          <w:tab w:val="left" w:pos="1080"/>
        </w:tabs>
        <w:spacing w:line="206" w:lineRule="exact"/>
        <w:jc w:val="left"/>
        <w:rPr>
          <w:sz w:val="18"/>
        </w:rPr>
      </w:pPr>
      <w:r>
        <w:rPr>
          <w:b/>
          <w:sz w:val="18"/>
        </w:rPr>
        <w:t xml:space="preserve">Sen. Obie Patterson </w:t>
      </w:r>
      <w:r>
        <w:rPr>
          <w:sz w:val="18"/>
        </w:rPr>
        <w:t>– Prince Georges County</w:t>
      </w:r>
    </w:p>
    <w:p w14:paraId="24F57334" w14:textId="77777777" w:rsidR="00B95BD5" w:rsidRDefault="00EC09D2">
      <w:pPr>
        <w:pStyle w:val="ListParagraph"/>
        <w:numPr>
          <w:ilvl w:val="0"/>
          <w:numId w:val="1"/>
        </w:numPr>
        <w:tabs>
          <w:tab w:val="left" w:pos="1080"/>
        </w:tabs>
        <w:jc w:val="left"/>
        <w:rPr>
          <w:sz w:val="18"/>
        </w:rPr>
      </w:pPr>
      <w:r>
        <w:rPr>
          <w:b/>
          <w:sz w:val="18"/>
        </w:rPr>
        <w:t xml:space="preserve">Del Edith Patterson </w:t>
      </w:r>
      <w:r>
        <w:rPr>
          <w:sz w:val="18"/>
        </w:rPr>
        <w:t>– Charles County</w:t>
      </w:r>
    </w:p>
    <w:p w14:paraId="7751655C" w14:textId="77777777" w:rsidR="00B95BD5" w:rsidRDefault="00EC09D2">
      <w:pPr>
        <w:pStyle w:val="ListParagraph"/>
        <w:numPr>
          <w:ilvl w:val="0"/>
          <w:numId w:val="1"/>
        </w:numPr>
        <w:tabs>
          <w:tab w:val="left" w:pos="1080"/>
        </w:tabs>
        <w:spacing w:before="13"/>
        <w:jc w:val="left"/>
        <w:rPr>
          <w:sz w:val="18"/>
        </w:rPr>
      </w:pPr>
      <w:r>
        <w:rPr>
          <w:b/>
          <w:sz w:val="18"/>
        </w:rPr>
        <w:t xml:space="preserve">Deron E. </w:t>
      </w:r>
      <w:proofErr w:type="spellStart"/>
      <w:r>
        <w:rPr>
          <w:b/>
          <w:sz w:val="18"/>
        </w:rPr>
        <w:t>Tross</w:t>
      </w:r>
      <w:proofErr w:type="spellEnd"/>
      <w:r>
        <w:rPr>
          <w:b/>
          <w:sz w:val="18"/>
        </w:rPr>
        <w:t xml:space="preserve"> </w:t>
      </w:r>
      <w:r>
        <w:rPr>
          <w:sz w:val="18"/>
        </w:rPr>
        <w:t>- Charles County</w:t>
      </w:r>
    </w:p>
    <w:p w14:paraId="08AA619A" w14:textId="77777777" w:rsidR="00B95BD5" w:rsidRDefault="00EC09D2">
      <w:pPr>
        <w:pStyle w:val="ListParagraph"/>
        <w:numPr>
          <w:ilvl w:val="0"/>
          <w:numId w:val="1"/>
        </w:numPr>
        <w:tabs>
          <w:tab w:val="left" w:pos="1080"/>
        </w:tabs>
        <w:spacing w:before="17" w:line="242" w:lineRule="auto"/>
        <w:ind w:right="98"/>
        <w:jc w:val="left"/>
        <w:rPr>
          <w:sz w:val="18"/>
        </w:rPr>
      </w:pPr>
      <w:proofErr w:type="spellStart"/>
      <w:r>
        <w:rPr>
          <w:b/>
          <w:sz w:val="18"/>
        </w:rPr>
        <w:t>Bobbe</w:t>
      </w:r>
      <w:proofErr w:type="spellEnd"/>
      <w:r>
        <w:rPr>
          <w:b/>
          <w:sz w:val="18"/>
        </w:rPr>
        <w:t xml:space="preserve"> Frasier </w:t>
      </w:r>
      <w:r>
        <w:rPr>
          <w:sz w:val="18"/>
        </w:rPr>
        <w:t xml:space="preserve">- Retired Division Chief at </w:t>
      </w:r>
      <w:r>
        <w:rPr>
          <w:spacing w:val="-6"/>
          <w:sz w:val="18"/>
        </w:rPr>
        <w:t xml:space="preserve">the </w:t>
      </w:r>
      <w:r>
        <w:rPr>
          <w:sz w:val="18"/>
        </w:rPr>
        <w:t>MD Dept. of Health., Baltimore County resident</w:t>
      </w:r>
    </w:p>
    <w:p w14:paraId="0B6F0912" w14:textId="77777777" w:rsidR="00B95BD5" w:rsidRDefault="00EC09D2">
      <w:pPr>
        <w:pStyle w:val="ListParagraph"/>
        <w:numPr>
          <w:ilvl w:val="0"/>
          <w:numId w:val="1"/>
        </w:numPr>
        <w:tabs>
          <w:tab w:val="left" w:pos="1080"/>
        </w:tabs>
        <w:spacing w:before="2" w:line="242" w:lineRule="auto"/>
        <w:ind w:right="623"/>
        <w:jc w:val="left"/>
        <w:rPr>
          <w:sz w:val="18"/>
        </w:rPr>
      </w:pPr>
      <w:r>
        <w:rPr>
          <w:b/>
          <w:sz w:val="18"/>
        </w:rPr>
        <w:t xml:space="preserve">Gay Green-Carden </w:t>
      </w:r>
      <w:r>
        <w:rPr>
          <w:sz w:val="18"/>
        </w:rPr>
        <w:t xml:space="preserve">– Resident </w:t>
      </w:r>
      <w:r>
        <w:rPr>
          <w:spacing w:val="-3"/>
          <w:sz w:val="18"/>
        </w:rPr>
        <w:t xml:space="preserve">Prince </w:t>
      </w:r>
      <w:r>
        <w:rPr>
          <w:sz w:val="18"/>
        </w:rPr>
        <w:t>Georges County resident</w:t>
      </w:r>
    </w:p>
    <w:p w14:paraId="3DBBACE3" w14:textId="77777777" w:rsidR="00B95BD5" w:rsidRDefault="00EC09D2">
      <w:pPr>
        <w:pStyle w:val="ListParagraph"/>
        <w:numPr>
          <w:ilvl w:val="0"/>
          <w:numId w:val="1"/>
        </w:numPr>
        <w:tabs>
          <w:tab w:val="left" w:pos="1080"/>
        </w:tabs>
        <w:spacing w:before="1"/>
        <w:ind w:right="68"/>
        <w:jc w:val="left"/>
        <w:rPr>
          <w:sz w:val="18"/>
        </w:rPr>
      </w:pPr>
      <w:r>
        <w:rPr>
          <w:b/>
          <w:sz w:val="18"/>
        </w:rPr>
        <w:t xml:space="preserve">Nasrin Rahman </w:t>
      </w:r>
      <w:r>
        <w:rPr>
          <w:sz w:val="18"/>
        </w:rPr>
        <w:t xml:space="preserve">- Cofounder of Hajar’s hope women center for homeless women n children started in 2005, Principal of ARSs, Vice President of Baltimore County Muslim Council, and Commissioner of Human Relations, active member of Islamic society </w:t>
      </w:r>
      <w:r>
        <w:rPr>
          <w:spacing w:val="-9"/>
          <w:sz w:val="18"/>
        </w:rPr>
        <w:t xml:space="preserve">of </w:t>
      </w:r>
      <w:r>
        <w:rPr>
          <w:sz w:val="18"/>
        </w:rPr>
        <w:t>Baltimore.</w:t>
      </w:r>
    </w:p>
    <w:p w14:paraId="63E466E4" w14:textId="77777777" w:rsidR="00B95BD5" w:rsidRDefault="00EC09D2">
      <w:pPr>
        <w:pStyle w:val="ListParagraph"/>
        <w:numPr>
          <w:ilvl w:val="0"/>
          <w:numId w:val="1"/>
        </w:numPr>
        <w:tabs>
          <w:tab w:val="left" w:pos="1080"/>
        </w:tabs>
        <w:spacing w:before="6"/>
        <w:ind w:right="183"/>
        <w:jc w:val="left"/>
        <w:rPr>
          <w:sz w:val="18"/>
        </w:rPr>
      </w:pPr>
      <w:r>
        <w:rPr>
          <w:b/>
          <w:sz w:val="18"/>
        </w:rPr>
        <w:t>Carmen B. Jackson</w:t>
      </w:r>
      <w:r>
        <w:rPr>
          <w:sz w:val="18"/>
        </w:rPr>
        <w:t xml:space="preserve">, Allegany County NAACP President, Retired from Frostburg State University as Assistant to the Vice President of Student and Education Services, </w:t>
      </w:r>
      <w:proofErr w:type="spellStart"/>
      <w:r>
        <w:rPr>
          <w:sz w:val="18"/>
        </w:rPr>
        <w:t>Amerita</w:t>
      </w:r>
      <w:proofErr w:type="spellEnd"/>
    </w:p>
    <w:p w14:paraId="4C4C1E48" w14:textId="77777777" w:rsidR="00B95BD5" w:rsidRDefault="00EC09D2">
      <w:pPr>
        <w:pStyle w:val="ListParagraph"/>
        <w:numPr>
          <w:ilvl w:val="0"/>
          <w:numId w:val="1"/>
        </w:numPr>
        <w:tabs>
          <w:tab w:val="left" w:pos="1080"/>
        </w:tabs>
        <w:spacing w:before="2" w:line="235" w:lineRule="auto"/>
        <w:ind w:right="253"/>
        <w:jc w:val="left"/>
        <w:rPr>
          <w:sz w:val="18"/>
        </w:rPr>
      </w:pPr>
      <w:r>
        <w:rPr>
          <w:b/>
          <w:sz w:val="18"/>
        </w:rPr>
        <w:t xml:space="preserve">Laken </w:t>
      </w:r>
      <w:proofErr w:type="spellStart"/>
      <w:r>
        <w:rPr>
          <w:b/>
          <w:sz w:val="18"/>
        </w:rPr>
        <w:t>Oyedokun</w:t>
      </w:r>
      <w:proofErr w:type="spellEnd"/>
      <w:r>
        <w:rPr>
          <w:b/>
          <w:sz w:val="18"/>
        </w:rPr>
        <w:t xml:space="preserve"> </w:t>
      </w:r>
      <w:r>
        <w:rPr>
          <w:sz w:val="18"/>
        </w:rPr>
        <w:t xml:space="preserve">– Information Technology professional, Baltimore </w:t>
      </w:r>
      <w:r>
        <w:rPr>
          <w:spacing w:val="-3"/>
          <w:sz w:val="18"/>
        </w:rPr>
        <w:t xml:space="preserve">County </w:t>
      </w:r>
      <w:r>
        <w:rPr>
          <w:sz w:val="18"/>
        </w:rPr>
        <w:t>resident</w:t>
      </w:r>
    </w:p>
    <w:p w14:paraId="1F3287C0" w14:textId="77777777" w:rsidR="00B95BD5" w:rsidRDefault="00EC09D2">
      <w:pPr>
        <w:pStyle w:val="ListParagraph"/>
        <w:numPr>
          <w:ilvl w:val="0"/>
          <w:numId w:val="1"/>
        </w:numPr>
        <w:tabs>
          <w:tab w:val="left" w:pos="1080"/>
        </w:tabs>
        <w:spacing w:line="195" w:lineRule="exact"/>
        <w:jc w:val="left"/>
        <w:rPr>
          <w:sz w:val="18"/>
        </w:rPr>
      </w:pPr>
      <w:r>
        <w:rPr>
          <w:b/>
          <w:sz w:val="18"/>
        </w:rPr>
        <w:t xml:space="preserve">Jim Thornton </w:t>
      </w:r>
      <w:r>
        <w:rPr>
          <w:sz w:val="18"/>
        </w:rPr>
        <w:t>- President of Harford</w:t>
      </w:r>
    </w:p>
    <w:p w14:paraId="708E9130" w14:textId="77777777" w:rsidR="00B95BD5" w:rsidRDefault="00EC09D2">
      <w:pPr>
        <w:spacing w:before="18" w:line="261" w:lineRule="auto"/>
        <w:ind w:left="1080" w:right="250"/>
        <w:rPr>
          <w:sz w:val="18"/>
        </w:rPr>
      </w:pPr>
      <w:r>
        <w:rPr>
          <w:sz w:val="18"/>
        </w:rPr>
        <w:t xml:space="preserve">County Caucus of African </w:t>
      </w:r>
      <w:r>
        <w:rPr>
          <w:spacing w:val="-3"/>
          <w:sz w:val="18"/>
        </w:rPr>
        <w:t xml:space="preserve">American </w:t>
      </w:r>
      <w:r>
        <w:rPr>
          <w:sz w:val="18"/>
        </w:rPr>
        <w:t>Leaders</w:t>
      </w:r>
    </w:p>
    <w:p w14:paraId="2864C05F" w14:textId="77777777" w:rsidR="00B95BD5" w:rsidRDefault="00EC09D2">
      <w:pPr>
        <w:pStyle w:val="ListParagraph"/>
        <w:numPr>
          <w:ilvl w:val="0"/>
          <w:numId w:val="1"/>
        </w:numPr>
        <w:tabs>
          <w:tab w:val="left" w:pos="1080"/>
        </w:tabs>
        <w:spacing w:line="206" w:lineRule="exact"/>
        <w:jc w:val="left"/>
        <w:rPr>
          <w:sz w:val="18"/>
        </w:rPr>
      </w:pPr>
      <w:r>
        <w:rPr>
          <w:b/>
          <w:sz w:val="18"/>
        </w:rPr>
        <w:t xml:space="preserve">Jesus Perez – </w:t>
      </w:r>
      <w:r>
        <w:rPr>
          <w:sz w:val="18"/>
        </w:rPr>
        <w:t>Baltimore City</w:t>
      </w:r>
    </w:p>
    <w:p w14:paraId="3C34BF93" w14:textId="77777777" w:rsidR="00B95BD5" w:rsidRDefault="00EC09D2">
      <w:pPr>
        <w:pStyle w:val="ListParagraph"/>
        <w:numPr>
          <w:ilvl w:val="0"/>
          <w:numId w:val="1"/>
        </w:numPr>
        <w:tabs>
          <w:tab w:val="left" w:pos="1080"/>
        </w:tabs>
        <w:spacing w:before="3" w:line="261" w:lineRule="auto"/>
        <w:ind w:right="707"/>
        <w:jc w:val="left"/>
        <w:rPr>
          <w:sz w:val="18"/>
        </w:rPr>
      </w:pPr>
      <w:r>
        <w:rPr>
          <w:b/>
          <w:sz w:val="18"/>
        </w:rPr>
        <w:t xml:space="preserve">Jim Thomas** </w:t>
      </w:r>
      <w:r>
        <w:rPr>
          <w:sz w:val="18"/>
        </w:rPr>
        <w:t xml:space="preserve">– Ret IT </w:t>
      </w:r>
      <w:r>
        <w:rPr>
          <w:spacing w:val="-2"/>
          <w:sz w:val="18"/>
        </w:rPr>
        <w:t xml:space="preserve">Professional </w:t>
      </w:r>
      <w:r>
        <w:rPr>
          <w:sz w:val="18"/>
        </w:rPr>
        <w:t>DHMH, Howard County resident</w:t>
      </w:r>
    </w:p>
    <w:p w14:paraId="4EA633AF" w14:textId="77777777" w:rsidR="00B95BD5" w:rsidRDefault="00EC09D2">
      <w:pPr>
        <w:spacing w:before="178" w:line="232" w:lineRule="auto"/>
        <w:ind w:left="720" w:right="1531"/>
        <w:rPr>
          <w:rFonts w:ascii="BookAntiqua-BoldItalic"/>
          <w:b/>
          <w:i/>
          <w:sz w:val="18"/>
        </w:rPr>
      </w:pPr>
      <w:r>
        <w:br w:type="column"/>
      </w:r>
      <w:r>
        <w:rPr>
          <w:rFonts w:ascii="BookAntiqua-BoldItalic"/>
          <w:b/>
          <w:i/>
          <w:sz w:val="18"/>
        </w:rPr>
        <w:t>*Members of the Reconciliation and Equity Task Force</w:t>
      </w:r>
    </w:p>
    <w:p w14:paraId="59198CC6" w14:textId="77777777" w:rsidR="00B95BD5" w:rsidRDefault="00EC09D2">
      <w:pPr>
        <w:spacing w:before="175"/>
        <w:ind w:left="720"/>
        <w:rPr>
          <w:rFonts w:ascii="BookAntiqua-BoldItalic"/>
          <w:b/>
          <w:i/>
          <w:sz w:val="18"/>
        </w:rPr>
      </w:pPr>
      <w:r>
        <w:rPr>
          <w:rFonts w:ascii="BookAntiqua-BoldItalic"/>
          <w:b/>
          <w:i/>
          <w:sz w:val="18"/>
        </w:rPr>
        <w:t>** Subcommittee Members</w:t>
      </w:r>
    </w:p>
    <w:p w14:paraId="443A7DB8" w14:textId="77777777" w:rsidR="00B95BD5" w:rsidRDefault="00B95BD5">
      <w:pPr>
        <w:pStyle w:val="BodyText"/>
        <w:rPr>
          <w:rFonts w:ascii="BookAntiqua-BoldItalic"/>
          <w:b/>
          <w:i/>
          <w:sz w:val="22"/>
        </w:rPr>
      </w:pPr>
    </w:p>
    <w:p w14:paraId="12F5C401" w14:textId="77777777" w:rsidR="00B95BD5" w:rsidRDefault="00EC09D2">
      <w:pPr>
        <w:spacing w:before="196"/>
        <w:ind w:left="3885"/>
        <w:rPr>
          <w:sz w:val="24"/>
        </w:rPr>
      </w:pPr>
      <w:r>
        <w:rPr>
          <w:sz w:val="24"/>
        </w:rPr>
        <w:t>Page 4.</w:t>
      </w:r>
    </w:p>
    <w:p w14:paraId="796D0AC4" w14:textId="77777777" w:rsidR="00B95BD5" w:rsidRDefault="00B95BD5">
      <w:pPr>
        <w:rPr>
          <w:sz w:val="24"/>
        </w:rPr>
        <w:sectPr w:rsidR="00B95BD5">
          <w:type w:val="continuous"/>
          <w:pgSz w:w="12240" w:h="15840"/>
          <w:pgMar w:top="1500" w:right="60" w:bottom="280" w:left="1080" w:header="720" w:footer="720" w:gutter="0"/>
          <w:cols w:num="2" w:space="720" w:equalWidth="0">
            <w:col w:w="4505" w:space="430"/>
            <w:col w:w="6165"/>
          </w:cols>
        </w:sectPr>
      </w:pPr>
    </w:p>
    <w:p w14:paraId="6742E814" w14:textId="77777777" w:rsidR="00B95BD5" w:rsidRDefault="00EC09D2">
      <w:pPr>
        <w:spacing w:before="77"/>
        <w:ind w:right="6860"/>
        <w:jc w:val="right"/>
        <w:rPr>
          <w:sz w:val="18"/>
        </w:rPr>
      </w:pPr>
      <w:r>
        <w:rPr>
          <w:b/>
          <w:sz w:val="18"/>
        </w:rPr>
        <w:t xml:space="preserve">Stephanie </w:t>
      </w:r>
      <w:proofErr w:type="spellStart"/>
      <w:r>
        <w:rPr>
          <w:b/>
          <w:sz w:val="18"/>
        </w:rPr>
        <w:t>Klapper</w:t>
      </w:r>
      <w:proofErr w:type="spellEnd"/>
      <w:r>
        <w:rPr>
          <w:sz w:val="18"/>
        </w:rPr>
        <w:t>, Maryland Citizens' Health</w:t>
      </w:r>
    </w:p>
    <w:p w14:paraId="0CCE303E" w14:textId="77777777" w:rsidR="00B95BD5" w:rsidRDefault="00EC09D2">
      <w:pPr>
        <w:spacing w:before="3" w:line="201" w:lineRule="exact"/>
        <w:ind w:right="6863"/>
        <w:jc w:val="right"/>
        <w:rPr>
          <w:sz w:val="18"/>
        </w:rPr>
      </w:pPr>
      <w:r>
        <w:rPr>
          <w:sz w:val="18"/>
        </w:rPr>
        <w:t>Initiative</w:t>
      </w:r>
    </w:p>
    <w:p w14:paraId="5D1D805B" w14:textId="77777777" w:rsidR="00B95BD5" w:rsidRDefault="00EC09D2">
      <w:pPr>
        <w:pStyle w:val="ListParagraph"/>
        <w:numPr>
          <w:ilvl w:val="0"/>
          <w:numId w:val="1"/>
        </w:numPr>
        <w:tabs>
          <w:tab w:val="left" w:pos="720"/>
        </w:tabs>
        <w:spacing w:line="261" w:lineRule="auto"/>
        <w:ind w:left="720" w:right="7243"/>
        <w:jc w:val="left"/>
        <w:rPr>
          <w:sz w:val="18"/>
        </w:rPr>
      </w:pPr>
      <w:r>
        <w:rPr>
          <w:b/>
          <w:sz w:val="18"/>
        </w:rPr>
        <w:t xml:space="preserve">Elaine </w:t>
      </w:r>
      <w:proofErr w:type="spellStart"/>
      <w:r>
        <w:rPr>
          <w:b/>
          <w:sz w:val="18"/>
        </w:rPr>
        <w:t>Zammett</w:t>
      </w:r>
      <w:proofErr w:type="spellEnd"/>
      <w:r>
        <w:rPr>
          <w:b/>
          <w:sz w:val="18"/>
        </w:rPr>
        <w:t xml:space="preserve"> </w:t>
      </w:r>
      <w:r>
        <w:rPr>
          <w:sz w:val="18"/>
        </w:rPr>
        <w:t xml:space="preserve">– Office of Sen. </w:t>
      </w:r>
      <w:r>
        <w:rPr>
          <w:spacing w:val="-3"/>
          <w:sz w:val="18"/>
        </w:rPr>
        <w:t xml:space="preserve">Malcolm </w:t>
      </w:r>
      <w:r>
        <w:rPr>
          <w:sz w:val="18"/>
        </w:rPr>
        <w:t>Augustine, Prince Georges County</w:t>
      </w:r>
    </w:p>
    <w:p w14:paraId="4FD207FD" w14:textId="77777777" w:rsidR="00B95BD5" w:rsidRDefault="00EC09D2">
      <w:pPr>
        <w:pStyle w:val="ListParagraph"/>
        <w:numPr>
          <w:ilvl w:val="0"/>
          <w:numId w:val="1"/>
        </w:numPr>
        <w:tabs>
          <w:tab w:val="left" w:pos="720"/>
        </w:tabs>
        <w:spacing w:before="16" w:line="225" w:lineRule="auto"/>
        <w:ind w:left="720" w:right="7284"/>
        <w:jc w:val="left"/>
        <w:rPr>
          <w:sz w:val="18"/>
        </w:rPr>
      </w:pPr>
      <w:r>
        <w:rPr>
          <w:b/>
          <w:sz w:val="18"/>
        </w:rPr>
        <w:t xml:space="preserve">Fredette West </w:t>
      </w:r>
      <w:r>
        <w:rPr>
          <w:sz w:val="18"/>
        </w:rPr>
        <w:t xml:space="preserve">– African American </w:t>
      </w:r>
      <w:r>
        <w:rPr>
          <w:spacing w:val="-3"/>
          <w:sz w:val="18"/>
        </w:rPr>
        <w:t xml:space="preserve">Health </w:t>
      </w:r>
      <w:r>
        <w:rPr>
          <w:sz w:val="18"/>
        </w:rPr>
        <w:t>Alliance, Calvert County resident</w:t>
      </w:r>
    </w:p>
    <w:p w14:paraId="47894216" w14:textId="77777777" w:rsidR="00B95BD5" w:rsidRDefault="00EC09D2">
      <w:pPr>
        <w:pStyle w:val="ListParagraph"/>
        <w:numPr>
          <w:ilvl w:val="0"/>
          <w:numId w:val="1"/>
        </w:numPr>
        <w:tabs>
          <w:tab w:val="left" w:pos="720"/>
        </w:tabs>
        <w:spacing w:before="5"/>
        <w:ind w:left="720"/>
        <w:jc w:val="left"/>
        <w:rPr>
          <w:sz w:val="18"/>
        </w:rPr>
      </w:pPr>
      <w:r>
        <w:rPr>
          <w:b/>
          <w:sz w:val="18"/>
        </w:rPr>
        <w:t xml:space="preserve">Dr. Yolanda </w:t>
      </w:r>
      <w:proofErr w:type="spellStart"/>
      <w:r>
        <w:rPr>
          <w:b/>
          <w:sz w:val="18"/>
        </w:rPr>
        <w:t>Ogbolu</w:t>
      </w:r>
      <w:proofErr w:type="spellEnd"/>
      <w:r>
        <w:rPr>
          <w:b/>
          <w:sz w:val="18"/>
        </w:rPr>
        <w:t xml:space="preserve"> </w:t>
      </w:r>
      <w:r>
        <w:rPr>
          <w:sz w:val="18"/>
        </w:rPr>
        <w:t>– Howard County resident</w:t>
      </w:r>
    </w:p>
    <w:p w14:paraId="77B92346" w14:textId="77777777" w:rsidR="00B95BD5" w:rsidRDefault="00EC09D2">
      <w:pPr>
        <w:pStyle w:val="ListParagraph"/>
        <w:numPr>
          <w:ilvl w:val="0"/>
          <w:numId w:val="1"/>
        </w:numPr>
        <w:tabs>
          <w:tab w:val="left" w:pos="720"/>
        </w:tabs>
        <w:spacing w:before="18"/>
        <w:ind w:left="720"/>
        <w:jc w:val="left"/>
        <w:rPr>
          <w:sz w:val="18"/>
        </w:rPr>
      </w:pPr>
      <w:r>
        <w:rPr>
          <w:b/>
          <w:sz w:val="18"/>
        </w:rPr>
        <w:t xml:space="preserve">Dr. John Hudgins* </w:t>
      </w:r>
      <w:r>
        <w:rPr>
          <w:sz w:val="18"/>
        </w:rPr>
        <w:t>- Coppin State University</w:t>
      </w:r>
    </w:p>
    <w:p w14:paraId="148B3A1B" w14:textId="77777777" w:rsidR="00B95BD5" w:rsidRDefault="00EC09D2">
      <w:pPr>
        <w:pStyle w:val="ListParagraph"/>
        <w:numPr>
          <w:ilvl w:val="0"/>
          <w:numId w:val="1"/>
        </w:numPr>
        <w:tabs>
          <w:tab w:val="left" w:pos="720"/>
        </w:tabs>
        <w:spacing w:before="17" w:line="261" w:lineRule="auto"/>
        <w:ind w:left="720" w:right="7003"/>
        <w:jc w:val="left"/>
        <w:rPr>
          <w:sz w:val="18"/>
        </w:rPr>
      </w:pPr>
      <w:r>
        <w:rPr>
          <w:b/>
          <w:sz w:val="18"/>
        </w:rPr>
        <w:t xml:space="preserve">Laurie Brittingham </w:t>
      </w:r>
      <w:r>
        <w:rPr>
          <w:sz w:val="18"/>
        </w:rPr>
        <w:t xml:space="preserve">- Vice President </w:t>
      </w:r>
      <w:r>
        <w:rPr>
          <w:spacing w:val="-4"/>
          <w:sz w:val="18"/>
        </w:rPr>
        <w:t xml:space="preserve">NAACP </w:t>
      </w:r>
      <w:r>
        <w:rPr>
          <w:sz w:val="18"/>
        </w:rPr>
        <w:t>Worcester County</w:t>
      </w:r>
    </w:p>
    <w:p w14:paraId="3C40D315" w14:textId="77777777" w:rsidR="00B95BD5" w:rsidRDefault="00EC09D2">
      <w:pPr>
        <w:pStyle w:val="ListParagraph"/>
        <w:numPr>
          <w:ilvl w:val="0"/>
          <w:numId w:val="1"/>
        </w:numPr>
        <w:tabs>
          <w:tab w:val="left" w:pos="720"/>
        </w:tabs>
        <w:spacing w:before="23" w:line="225" w:lineRule="auto"/>
        <w:ind w:left="720" w:right="7093"/>
        <w:jc w:val="left"/>
        <w:rPr>
          <w:sz w:val="18"/>
        </w:rPr>
      </w:pPr>
      <w:r>
        <w:rPr>
          <w:b/>
          <w:sz w:val="18"/>
        </w:rPr>
        <w:t xml:space="preserve">Rev. Charles Bagley </w:t>
      </w:r>
      <w:r>
        <w:rPr>
          <w:sz w:val="18"/>
        </w:rPr>
        <w:t xml:space="preserve">- President of </w:t>
      </w:r>
      <w:r>
        <w:rPr>
          <w:spacing w:val="-3"/>
          <w:sz w:val="18"/>
        </w:rPr>
        <w:t xml:space="preserve">Somerset </w:t>
      </w:r>
      <w:r>
        <w:rPr>
          <w:sz w:val="18"/>
        </w:rPr>
        <w:t>County NAACP</w:t>
      </w:r>
    </w:p>
    <w:p w14:paraId="1DEEAC17" w14:textId="77777777" w:rsidR="00B95BD5" w:rsidRDefault="00EC09D2">
      <w:pPr>
        <w:pStyle w:val="ListParagraph"/>
        <w:numPr>
          <w:ilvl w:val="0"/>
          <w:numId w:val="1"/>
        </w:numPr>
        <w:tabs>
          <w:tab w:val="left" w:pos="720"/>
        </w:tabs>
        <w:spacing w:before="5"/>
        <w:ind w:left="720"/>
        <w:jc w:val="left"/>
        <w:rPr>
          <w:sz w:val="18"/>
        </w:rPr>
      </w:pPr>
      <w:r>
        <w:rPr>
          <w:b/>
          <w:sz w:val="18"/>
        </w:rPr>
        <w:t xml:space="preserve">Rev. Heath </w:t>
      </w:r>
      <w:r>
        <w:rPr>
          <w:sz w:val="18"/>
        </w:rPr>
        <w:t>– Somerset County</w:t>
      </w:r>
    </w:p>
    <w:p w14:paraId="684CB190" w14:textId="77777777" w:rsidR="00B95BD5" w:rsidRDefault="00EC09D2">
      <w:pPr>
        <w:pStyle w:val="ListParagraph"/>
        <w:numPr>
          <w:ilvl w:val="0"/>
          <w:numId w:val="1"/>
        </w:numPr>
        <w:tabs>
          <w:tab w:val="left" w:pos="720"/>
        </w:tabs>
        <w:spacing w:before="17" w:line="242" w:lineRule="auto"/>
        <w:ind w:left="720" w:right="7248"/>
        <w:jc w:val="left"/>
        <w:rPr>
          <w:sz w:val="18"/>
        </w:rPr>
      </w:pPr>
      <w:proofErr w:type="spellStart"/>
      <w:r>
        <w:rPr>
          <w:b/>
          <w:sz w:val="18"/>
        </w:rPr>
        <w:t>Dyotha</w:t>
      </w:r>
      <w:proofErr w:type="spellEnd"/>
      <w:r>
        <w:rPr>
          <w:b/>
          <w:sz w:val="18"/>
        </w:rPr>
        <w:t xml:space="preserve"> Sweat </w:t>
      </w:r>
      <w:r>
        <w:rPr>
          <w:sz w:val="18"/>
        </w:rPr>
        <w:t xml:space="preserve">– President, Charles </w:t>
      </w:r>
      <w:r>
        <w:rPr>
          <w:spacing w:val="-3"/>
          <w:sz w:val="18"/>
        </w:rPr>
        <w:t xml:space="preserve">County </w:t>
      </w:r>
      <w:r>
        <w:rPr>
          <w:sz w:val="18"/>
        </w:rPr>
        <w:t>NAACP</w:t>
      </w:r>
    </w:p>
    <w:p w14:paraId="6144DEE4" w14:textId="77777777" w:rsidR="00B95BD5" w:rsidRDefault="00EC09D2">
      <w:pPr>
        <w:pStyle w:val="ListParagraph"/>
        <w:numPr>
          <w:ilvl w:val="0"/>
          <w:numId w:val="1"/>
        </w:numPr>
        <w:tabs>
          <w:tab w:val="left" w:pos="720"/>
        </w:tabs>
        <w:spacing w:line="194" w:lineRule="exact"/>
        <w:ind w:left="720"/>
        <w:jc w:val="left"/>
        <w:rPr>
          <w:sz w:val="18"/>
        </w:rPr>
      </w:pPr>
      <w:r>
        <w:rPr>
          <w:b/>
          <w:sz w:val="18"/>
        </w:rPr>
        <w:t xml:space="preserve">Pamela Cousins </w:t>
      </w:r>
      <w:r>
        <w:rPr>
          <w:sz w:val="18"/>
        </w:rPr>
        <w:t>– Talbert County Board of</w:t>
      </w:r>
    </w:p>
    <w:p w14:paraId="2A27BB27" w14:textId="77777777" w:rsidR="00B95BD5" w:rsidRDefault="00EC09D2">
      <w:pPr>
        <w:spacing w:before="18"/>
        <w:ind w:left="720"/>
        <w:rPr>
          <w:sz w:val="18"/>
        </w:rPr>
      </w:pPr>
      <w:r>
        <w:rPr>
          <w:sz w:val="18"/>
        </w:rPr>
        <w:t>Education</w:t>
      </w:r>
    </w:p>
    <w:p w14:paraId="51439757" w14:textId="77777777" w:rsidR="00B95BD5" w:rsidRDefault="00EC09D2">
      <w:pPr>
        <w:pStyle w:val="ListParagraph"/>
        <w:numPr>
          <w:ilvl w:val="0"/>
          <w:numId w:val="1"/>
        </w:numPr>
        <w:tabs>
          <w:tab w:val="left" w:pos="720"/>
        </w:tabs>
        <w:spacing w:before="32" w:line="242" w:lineRule="auto"/>
        <w:ind w:left="720" w:right="7153"/>
        <w:jc w:val="left"/>
        <w:rPr>
          <w:sz w:val="18"/>
        </w:rPr>
      </w:pPr>
      <w:r>
        <w:rPr>
          <w:b/>
          <w:sz w:val="18"/>
        </w:rPr>
        <w:t xml:space="preserve">Miguel Rodriguez* </w:t>
      </w:r>
      <w:r>
        <w:rPr>
          <w:sz w:val="18"/>
        </w:rPr>
        <w:t xml:space="preserve">– Baltimore City </w:t>
      </w:r>
      <w:r>
        <w:rPr>
          <w:spacing w:val="-3"/>
          <w:sz w:val="18"/>
        </w:rPr>
        <w:t xml:space="preserve">Police </w:t>
      </w:r>
      <w:r>
        <w:rPr>
          <w:sz w:val="18"/>
        </w:rPr>
        <w:t>Department</w:t>
      </w:r>
    </w:p>
    <w:p w14:paraId="2911CC15" w14:textId="77777777" w:rsidR="00B95BD5" w:rsidRDefault="00EC09D2">
      <w:pPr>
        <w:pStyle w:val="ListParagraph"/>
        <w:numPr>
          <w:ilvl w:val="0"/>
          <w:numId w:val="1"/>
        </w:numPr>
        <w:tabs>
          <w:tab w:val="left" w:pos="720"/>
        </w:tabs>
        <w:spacing w:line="194" w:lineRule="exact"/>
        <w:ind w:left="720"/>
        <w:jc w:val="left"/>
        <w:rPr>
          <w:sz w:val="18"/>
        </w:rPr>
      </w:pPr>
      <w:r>
        <w:rPr>
          <w:b/>
          <w:sz w:val="18"/>
        </w:rPr>
        <w:t xml:space="preserve">Rev. Florence Ledyard* </w:t>
      </w:r>
      <w:r>
        <w:rPr>
          <w:sz w:val="18"/>
        </w:rPr>
        <w:t>– St. Bartholomew’s</w:t>
      </w:r>
    </w:p>
    <w:p w14:paraId="2ACF158D" w14:textId="77777777" w:rsidR="00B95BD5" w:rsidRDefault="00EC09D2">
      <w:pPr>
        <w:spacing w:before="18"/>
        <w:ind w:left="720"/>
        <w:rPr>
          <w:sz w:val="18"/>
        </w:rPr>
      </w:pPr>
      <w:r>
        <w:rPr>
          <w:sz w:val="18"/>
        </w:rPr>
        <w:t>Episcopal Priest</w:t>
      </w:r>
    </w:p>
    <w:p w14:paraId="657A867B" w14:textId="77777777" w:rsidR="00B95BD5" w:rsidRDefault="00EC09D2">
      <w:pPr>
        <w:pStyle w:val="ListParagraph"/>
        <w:numPr>
          <w:ilvl w:val="0"/>
          <w:numId w:val="1"/>
        </w:numPr>
        <w:tabs>
          <w:tab w:val="left" w:pos="720"/>
        </w:tabs>
        <w:spacing w:before="33" w:line="242" w:lineRule="auto"/>
        <w:ind w:left="720" w:right="7038"/>
        <w:jc w:val="left"/>
        <w:rPr>
          <w:sz w:val="18"/>
        </w:rPr>
      </w:pPr>
      <w:r>
        <w:rPr>
          <w:b/>
          <w:sz w:val="18"/>
        </w:rPr>
        <w:t xml:space="preserve">Ed Burrows </w:t>
      </w:r>
      <w:r>
        <w:rPr>
          <w:sz w:val="18"/>
        </w:rPr>
        <w:t xml:space="preserve">– Prince Georges County </w:t>
      </w:r>
      <w:r>
        <w:rPr>
          <w:spacing w:val="-3"/>
          <w:sz w:val="18"/>
        </w:rPr>
        <w:t xml:space="preserve">School </w:t>
      </w:r>
      <w:r>
        <w:rPr>
          <w:sz w:val="18"/>
        </w:rPr>
        <w:t>Board</w:t>
      </w:r>
    </w:p>
    <w:p w14:paraId="288608BB" w14:textId="77777777" w:rsidR="00B95BD5" w:rsidRDefault="00EC09D2">
      <w:pPr>
        <w:pStyle w:val="ListParagraph"/>
        <w:numPr>
          <w:ilvl w:val="0"/>
          <w:numId w:val="1"/>
        </w:numPr>
        <w:tabs>
          <w:tab w:val="left" w:pos="720"/>
        </w:tabs>
        <w:spacing w:line="194" w:lineRule="exact"/>
        <w:ind w:left="720"/>
        <w:jc w:val="left"/>
        <w:rPr>
          <w:sz w:val="18"/>
        </w:rPr>
      </w:pPr>
      <w:r>
        <w:rPr>
          <w:b/>
          <w:sz w:val="18"/>
        </w:rPr>
        <w:t xml:space="preserve">Dr. Charlotte Wood** </w:t>
      </w:r>
      <w:r>
        <w:rPr>
          <w:sz w:val="18"/>
        </w:rPr>
        <w:t>– Coppin State</w:t>
      </w:r>
    </w:p>
    <w:p w14:paraId="3909C4ED" w14:textId="77777777" w:rsidR="00B95BD5" w:rsidRDefault="00EC09D2">
      <w:pPr>
        <w:spacing w:before="18"/>
        <w:ind w:left="720"/>
        <w:rPr>
          <w:sz w:val="18"/>
        </w:rPr>
      </w:pPr>
      <w:r>
        <w:rPr>
          <w:sz w:val="18"/>
        </w:rPr>
        <w:t>University</w:t>
      </w:r>
    </w:p>
    <w:p w14:paraId="46D48D84" w14:textId="77777777" w:rsidR="00B95BD5" w:rsidRDefault="00EC09D2">
      <w:pPr>
        <w:pStyle w:val="ListParagraph"/>
        <w:numPr>
          <w:ilvl w:val="0"/>
          <w:numId w:val="1"/>
        </w:numPr>
        <w:tabs>
          <w:tab w:val="left" w:pos="720"/>
        </w:tabs>
        <w:spacing w:before="17" w:line="201" w:lineRule="exact"/>
        <w:ind w:left="720"/>
        <w:jc w:val="left"/>
        <w:rPr>
          <w:sz w:val="18"/>
        </w:rPr>
      </w:pPr>
      <w:r>
        <w:rPr>
          <w:b/>
          <w:sz w:val="18"/>
        </w:rPr>
        <w:t xml:space="preserve">Michael Kent </w:t>
      </w:r>
      <w:r>
        <w:rPr>
          <w:sz w:val="18"/>
        </w:rPr>
        <w:t>– Calvert County NAACP</w:t>
      </w:r>
    </w:p>
    <w:p w14:paraId="6345DD7D" w14:textId="77777777" w:rsidR="00B95BD5" w:rsidRDefault="00EC09D2">
      <w:pPr>
        <w:pStyle w:val="ListParagraph"/>
        <w:numPr>
          <w:ilvl w:val="0"/>
          <w:numId w:val="1"/>
        </w:numPr>
        <w:tabs>
          <w:tab w:val="left" w:pos="720"/>
        </w:tabs>
        <w:spacing w:line="201" w:lineRule="exact"/>
        <w:ind w:left="720"/>
        <w:jc w:val="left"/>
        <w:rPr>
          <w:sz w:val="18"/>
        </w:rPr>
      </w:pPr>
      <w:r>
        <w:rPr>
          <w:b/>
          <w:sz w:val="18"/>
        </w:rPr>
        <w:t xml:space="preserve">Ola </w:t>
      </w:r>
      <w:proofErr w:type="spellStart"/>
      <w:r>
        <w:rPr>
          <w:b/>
          <w:sz w:val="18"/>
        </w:rPr>
        <w:t>Ojewumi</w:t>
      </w:r>
      <w:proofErr w:type="spellEnd"/>
      <w:r>
        <w:rPr>
          <w:b/>
          <w:sz w:val="18"/>
        </w:rPr>
        <w:t xml:space="preserve"> </w:t>
      </w:r>
      <w:r>
        <w:rPr>
          <w:sz w:val="18"/>
        </w:rPr>
        <w:t>– Prince Georges County</w:t>
      </w:r>
    </w:p>
    <w:p w14:paraId="0A4EEAC4" w14:textId="77777777" w:rsidR="00B95BD5" w:rsidRDefault="00EC09D2">
      <w:pPr>
        <w:pStyle w:val="ListParagraph"/>
        <w:numPr>
          <w:ilvl w:val="0"/>
          <w:numId w:val="1"/>
        </w:numPr>
        <w:tabs>
          <w:tab w:val="left" w:pos="720"/>
        </w:tabs>
        <w:spacing w:before="32"/>
        <w:ind w:left="720"/>
        <w:jc w:val="left"/>
        <w:rPr>
          <w:sz w:val="18"/>
        </w:rPr>
      </w:pPr>
      <w:r>
        <w:rPr>
          <w:b/>
          <w:sz w:val="18"/>
        </w:rPr>
        <w:t xml:space="preserve">Inez Claggett </w:t>
      </w:r>
      <w:r>
        <w:rPr>
          <w:sz w:val="18"/>
        </w:rPr>
        <w:t>– Prince Georges County</w:t>
      </w:r>
    </w:p>
    <w:p w14:paraId="10911954" w14:textId="77777777" w:rsidR="00B95BD5" w:rsidRDefault="00EC09D2">
      <w:pPr>
        <w:pStyle w:val="ListParagraph"/>
        <w:numPr>
          <w:ilvl w:val="0"/>
          <w:numId w:val="1"/>
        </w:numPr>
        <w:tabs>
          <w:tab w:val="left" w:pos="720"/>
        </w:tabs>
        <w:spacing w:before="17"/>
        <w:ind w:left="720"/>
        <w:jc w:val="left"/>
        <w:rPr>
          <w:sz w:val="18"/>
        </w:rPr>
      </w:pPr>
      <w:r>
        <w:rPr>
          <w:b/>
          <w:sz w:val="18"/>
        </w:rPr>
        <w:t xml:space="preserve">Alonzo Gaskin </w:t>
      </w:r>
      <w:r>
        <w:rPr>
          <w:sz w:val="18"/>
        </w:rPr>
        <w:t>– St. Mary’s County</w:t>
      </w:r>
    </w:p>
    <w:p w14:paraId="298560DE" w14:textId="77777777" w:rsidR="00B95BD5" w:rsidRDefault="00EC09D2">
      <w:pPr>
        <w:pStyle w:val="ListParagraph"/>
        <w:numPr>
          <w:ilvl w:val="0"/>
          <w:numId w:val="1"/>
        </w:numPr>
        <w:tabs>
          <w:tab w:val="left" w:pos="720"/>
        </w:tabs>
        <w:spacing w:before="18"/>
        <w:ind w:left="720"/>
        <w:jc w:val="left"/>
        <w:rPr>
          <w:sz w:val="18"/>
        </w:rPr>
      </w:pPr>
      <w:r>
        <w:rPr>
          <w:b/>
          <w:sz w:val="18"/>
        </w:rPr>
        <w:t xml:space="preserve">Walter Kirkland </w:t>
      </w:r>
      <w:r>
        <w:rPr>
          <w:sz w:val="18"/>
        </w:rPr>
        <w:t>– Hearing Host/Moderator</w:t>
      </w:r>
    </w:p>
    <w:p w14:paraId="7CE1E4B5" w14:textId="77777777" w:rsidR="00B95BD5" w:rsidRDefault="00EC09D2">
      <w:pPr>
        <w:pStyle w:val="ListParagraph"/>
        <w:numPr>
          <w:ilvl w:val="0"/>
          <w:numId w:val="1"/>
        </w:numPr>
        <w:tabs>
          <w:tab w:val="left" w:pos="720"/>
        </w:tabs>
        <w:spacing w:before="17"/>
        <w:ind w:left="720"/>
        <w:jc w:val="left"/>
        <w:rPr>
          <w:sz w:val="18"/>
        </w:rPr>
      </w:pPr>
      <w:r>
        <w:rPr>
          <w:b/>
          <w:sz w:val="18"/>
        </w:rPr>
        <w:t xml:space="preserve">Ivor Smith </w:t>
      </w:r>
      <w:r>
        <w:rPr>
          <w:sz w:val="18"/>
        </w:rPr>
        <w:t>– St. Mary’s Count</w:t>
      </w:r>
    </w:p>
    <w:p w14:paraId="010FFF93" w14:textId="77777777" w:rsidR="00B95BD5" w:rsidRDefault="00B95BD5">
      <w:pPr>
        <w:rPr>
          <w:sz w:val="18"/>
        </w:rPr>
        <w:sectPr w:rsidR="00B95BD5">
          <w:pgSz w:w="12240" w:h="15840"/>
          <w:pgMar w:top="1300" w:right="60" w:bottom="280" w:left="1080" w:header="720" w:footer="720" w:gutter="0"/>
          <w:cols w:space="720"/>
        </w:sectPr>
      </w:pPr>
    </w:p>
    <w:p w14:paraId="5DCC5BC7" w14:textId="77777777" w:rsidR="00B95BD5" w:rsidRDefault="00EC09D2">
      <w:pPr>
        <w:spacing w:before="71"/>
        <w:ind w:left="240"/>
        <w:rPr>
          <w:rFonts w:ascii="Arial"/>
          <w:b/>
          <w:sz w:val="26"/>
        </w:rPr>
      </w:pPr>
      <w:r>
        <w:rPr>
          <w:rFonts w:ascii="Arial"/>
          <w:b/>
          <w:sz w:val="26"/>
        </w:rPr>
        <w:t>Maryland Counties Represented</w:t>
      </w:r>
    </w:p>
    <w:p w14:paraId="03E9D609" w14:textId="77777777" w:rsidR="00B95BD5" w:rsidRDefault="00B95BD5">
      <w:pPr>
        <w:pStyle w:val="BodyText"/>
        <w:spacing w:before="6"/>
        <w:rPr>
          <w:rFonts w:ascii="Arial"/>
          <w:b/>
          <w:sz w:val="26"/>
        </w:rPr>
      </w:pPr>
    </w:p>
    <w:p w14:paraId="3CC4D60F" w14:textId="77777777" w:rsidR="00B95BD5" w:rsidRDefault="00EC09D2">
      <w:pPr>
        <w:spacing w:before="1" w:line="261" w:lineRule="auto"/>
        <w:ind w:left="720" w:right="1429"/>
        <w:rPr>
          <w:sz w:val="24"/>
        </w:rPr>
      </w:pPr>
      <w:r>
        <w:rPr>
          <w:sz w:val="24"/>
        </w:rPr>
        <w:t>More than half (54% or 13 of 24) of Maryland Counties participated in the virtual hearing on reconciliation and equity. These include:</w:t>
      </w:r>
    </w:p>
    <w:p w14:paraId="6654DF87" w14:textId="77777777" w:rsidR="00B95BD5" w:rsidRDefault="00EC09D2">
      <w:pPr>
        <w:pStyle w:val="ListParagraph"/>
        <w:numPr>
          <w:ilvl w:val="1"/>
          <w:numId w:val="3"/>
        </w:numPr>
        <w:tabs>
          <w:tab w:val="left" w:pos="1079"/>
          <w:tab w:val="left" w:pos="1080"/>
        </w:tabs>
        <w:spacing w:before="162"/>
        <w:rPr>
          <w:sz w:val="24"/>
        </w:rPr>
      </w:pPr>
      <w:r>
        <w:rPr>
          <w:sz w:val="24"/>
        </w:rPr>
        <w:t>Allegheny County</w:t>
      </w:r>
    </w:p>
    <w:p w14:paraId="61103554" w14:textId="77777777" w:rsidR="00B95BD5" w:rsidRDefault="00EC09D2">
      <w:pPr>
        <w:pStyle w:val="ListParagraph"/>
        <w:numPr>
          <w:ilvl w:val="1"/>
          <w:numId w:val="3"/>
        </w:numPr>
        <w:tabs>
          <w:tab w:val="left" w:pos="1079"/>
          <w:tab w:val="left" w:pos="1080"/>
        </w:tabs>
        <w:spacing w:before="23"/>
        <w:rPr>
          <w:sz w:val="24"/>
        </w:rPr>
      </w:pPr>
      <w:r>
        <w:rPr>
          <w:sz w:val="24"/>
        </w:rPr>
        <w:t>Anne Arundel County</w:t>
      </w:r>
    </w:p>
    <w:p w14:paraId="45DAB7F3" w14:textId="77777777" w:rsidR="00B95BD5" w:rsidRDefault="00EC09D2">
      <w:pPr>
        <w:pStyle w:val="ListParagraph"/>
        <w:numPr>
          <w:ilvl w:val="1"/>
          <w:numId w:val="3"/>
        </w:numPr>
        <w:tabs>
          <w:tab w:val="left" w:pos="1079"/>
          <w:tab w:val="left" w:pos="1080"/>
        </w:tabs>
        <w:spacing w:before="23"/>
        <w:rPr>
          <w:sz w:val="24"/>
        </w:rPr>
      </w:pPr>
      <w:r>
        <w:rPr>
          <w:sz w:val="24"/>
        </w:rPr>
        <w:t>Baltimore County</w:t>
      </w:r>
    </w:p>
    <w:p w14:paraId="72CFB659" w14:textId="77777777" w:rsidR="00B95BD5" w:rsidRDefault="00EC09D2">
      <w:pPr>
        <w:pStyle w:val="ListParagraph"/>
        <w:numPr>
          <w:ilvl w:val="1"/>
          <w:numId w:val="3"/>
        </w:numPr>
        <w:tabs>
          <w:tab w:val="left" w:pos="1079"/>
          <w:tab w:val="left" w:pos="1080"/>
        </w:tabs>
        <w:spacing w:before="23"/>
        <w:rPr>
          <w:sz w:val="24"/>
        </w:rPr>
      </w:pPr>
      <w:r>
        <w:rPr>
          <w:sz w:val="24"/>
        </w:rPr>
        <w:t>Baltimore City</w:t>
      </w:r>
    </w:p>
    <w:p w14:paraId="259362B4" w14:textId="77777777" w:rsidR="00B95BD5" w:rsidRDefault="00EC09D2">
      <w:pPr>
        <w:pStyle w:val="ListParagraph"/>
        <w:numPr>
          <w:ilvl w:val="1"/>
          <w:numId w:val="3"/>
        </w:numPr>
        <w:tabs>
          <w:tab w:val="left" w:pos="1079"/>
          <w:tab w:val="left" w:pos="1080"/>
        </w:tabs>
        <w:spacing w:before="23"/>
        <w:rPr>
          <w:sz w:val="24"/>
        </w:rPr>
      </w:pPr>
      <w:r>
        <w:rPr>
          <w:sz w:val="24"/>
        </w:rPr>
        <w:t>Calvert County</w:t>
      </w:r>
    </w:p>
    <w:p w14:paraId="223E5C4C" w14:textId="77777777" w:rsidR="00B95BD5" w:rsidRDefault="00EC09D2">
      <w:pPr>
        <w:pStyle w:val="ListParagraph"/>
        <w:numPr>
          <w:ilvl w:val="1"/>
          <w:numId w:val="3"/>
        </w:numPr>
        <w:tabs>
          <w:tab w:val="left" w:pos="1079"/>
          <w:tab w:val="left" w:pos="1080"/>
        </w:tabs>
        <w:spacing w:before="23"/>
        <w:rPr>
          <w:sz w:val="24"/>
        </w:rPr>
      </w:pPr>
      <w:r>
        <w:rPr>
          <w:sz w:val="24"/>
        </w:rPr>
        <w:t>Charles County</w:t>
      </w:r>
    </w:p>
    <w:p w14:paraId="4D679F55" w14:textId="77777777" w:rsidR="00B95BD5" w:rsidRDefault="00EC09D2">
      <w:pPr>
        <w:pStyle w:val="ListParagraph"/>
        <w:numPr>
          <w:ilvl w:val="1"/>
          <w:numId w:val="3"/>
        </w:numPr>
        <w:tabs>
          <w:tab w:val="left" w:pos="1079"/>
          <w:tab w:val="left" w:pos="1080"/>
        </w:tabs>
        <w:spacing w:before="23"/>
        <w:rPr>
          <w:sz w:val="24"/>
        </w:rPr>
      </w:pPr>
      <w:r>
        <w:rPr>
          <w:sz w:val="24"/>
        </w:rPr>
        <w:t>Howard County</w:t>
      </w:r>
    </w:p>
    <w:p w14:paraId="1B5863E9" w14:textId="77777777" w:rsidR="00B95BD5" w:rsidRDefault="00EC09D2">
      <w:pPr>
        <w:pStyle w:val="ListParagraph"/>
        <w:numPr>
          <w:ilvl w:val="1"/>
          <w:numId w:val="3"/>
        </w:numPr>
        <w:tabs>
          <w:tab w:val="left" w:pos="1079"/>
          <w:tab w:val="left" w:pos="1080"/>
        </w:tabs>
        <w:spacing w:before="38"/>
        <w:rPr>
          <w:sz w:val="24"/>
        </w:rPr>
      </w:pPr>
      <w:r>
        <w:rPr>
          <w:sz w:val="24"/>
        </w:rPr>
        <w:t>Harford County</w:t>
      </w:r>
    </w:p>
    <w:p w14:paraId="28FDA7EE" w14:textId="77777777" w:rsidR="00B95BD5" w:rsidRDefault="00EC09D2">
      <w:pPr>
        <w:pStyle w:val="ListParagraph"/>
        <w:numPr>
          <w:ilvl w:val="1"/>
          <w:numId w:val="3"/>
        </w:numPr>
        <w:tabs>
          <w:tab w:val="left" w:pos="1079"/>
          <w:tab w:val="left" w:pos="1080"/>
        </w:tabs>
        <w:spacing w:before="23"/>
        <w:rPr>
          <w:sz w:val="24"/>
        </w:rPr>
      </w:pPr>
      <w:r>
        <w:rPr>
          <w:sz w:val="24"/>
        </w:rPr>
        <w:t>Prince Georges</w:t>
      </w:r>
    </w:p>
    <w:p w14:paraId="2620177A" w14:textId="77777777" w:rsidR="00B95BD5" w:rsidRDefault="00EC09D2">
      <w:pPr>
        <w:pStyle w:val="ListParagraph"/>
        <w:numPr>
          <w:ilvl w:val="1"/>
          <w:numId w:val="3"/>
        </w:numPr>
        <w:tabs>
          <w:tab w:val="left" w:pos="1079"/>
          <w:tab w:val="left" w:pos="1080"/>
        </w:tabs>
        <w:spacing w:before="23"/>
        <w:rPr>
          <w:sz w:val="24"/>
        </w:rPr>
      </w:pPr>
      <w:r>
        <w:rPr>
          <w:sz w:val="24"/>
        </w:rPr>
        <w:t>Somerset County</w:t>
      </w:r>
    </w:p>
    <w:p w14:paraId="383157C5" w14:textId="77777777" w:rsidR="00B95BD5" w:rsidRDefault="00EC09D2">
      <w:pPr>
        <w:pStyle w:val="ListParagraph"/>
        <w:numPr>
          <w:ilvl w:val="1"/>
          <w:numId w:val="3"/>
        </w:numPr>
        <w:tabs>
          <w:tab w:val="left" w:pos="1079"/>
          <w:tab w:val="left" w:pos="1080"/>
        </w:tabs>
        <w:spacing w:before="23"/>
        <w:rPr>
          <w:sz w:val="24"/>
        </w:rPr>
      </w:pPr>
      <w:r>
        <w:rPr>
          <w:sz w:val="24"/>
        </w:rPr>
        <w:t>St Mary’s County</w:t>
      </w:r>
    </w:p>
    <w:p w14:paraId="58010019" w14:textId="77777777" w:rsidR="00B95BD5" w:rsidRDefault="00EC09D2">
      <w:pPr>
        <w:pStyle w:val="ListParagraph"/>
        <w:numPr>
          <w:ilvl w:val="1"/>
          <w:numId w:val="3"/>
        </w:numPr>
        <w:tabs>
          <w:tab w:val="left" w:pos="1079"/>
          <w:tab w:val="left" w:pos="1080"/>
        </w:tabs>
        <w:spacing w:before="23"/>
        <w:rPr>
          <w:sz w:val="24"/>
        </w:rPr>
      </w:pPr>
      <w:r>
        <w:rPr>
          <w:sz w:val="24"/>
        </w:rPr>
        <w:t>Talbert County</w:t>
      </w:r>
    </w:p>
    <w:p w14:paraId="396DAFA0" w14:textId="77777777" w:rsidR="00B95BD5" w:rsidRDefault="00EC09D2">
      <w:pPr>
        <w:pStyle w:val="ListParagraph"/>
        <w:numPr>
          <w:ilvl w:val="1"/>
          <w:numId w:val="3"/>
        </w:numPr>
        <w:tabs>
          <w:tab w:val="left" w:pos="1079"/>
          <w:tab w:val="left" w:pos="1080"/>
        </w:tabs>
        <w:spacing w:before="23"/>
        <w:rPr>
          <w:sz w:val="24"/>
        </w:rPr>
      </w:pPr>
      <w:r>
        <w:rPr>
          <w:sz w:val="24"/>
        </w:rPr>
        <w:t>Worcester County</w:t>
      </w:r>
    </w:p>
    <w:p w14:paraId="3FF76039" w14:textId="77777777" w:rsidR="00B95BD5" w:rsidRDefault="00B95BD5">
      <w:pPr>
        <w:pStyle w:val="BodyText"/>
        <w:rPr>
          <w:sz w:val="26"/>
        </w:rPr>
      </w:pPr>
    </w:p>
    <w:p w14:paraId="10332F0B" w14:textId="77777777" w:rsidR="00B95BD5" w:rsidRDefault="00B95BD5">
      <w:pPr>
        <w:pStyle w:val="BodyText"/>
        <w:spacing w:before="4"/>
        <w:rPr>
          <w:sz w:val="34"/>
        </w:rPr>
      </w:pPr>
    </w:p>
    <w:p w14:paraId="16A085A7" w14:textId="77777777" w:rsidR="00B95BD5" w:rsidRDefault="00EC09D2">
      <w:pPr>
        <w:ind w:left="360"/>
        <w:rPr>
          <w:rFonts w:ascii="Arial"/>
          <w:b/>
          <w:sz w:val="26"/>
        </w:rPr>
      </w:pPr>
      <w:r>
        <w:rPr>
          <w:rFonts w:ascii="Arial"/>
          <w:b/>
          <w:sz w:val="26"/>
        </w:rPr>
        <w:t>Topics Discussed</w:t>
      </w:r>
    </w:p>
    <w:p w14:paraId="2734042D" w14:textId="77777777" w:rsidR="00B95BD5" w:rsidRDefault="00B95BD5">
      <w:pPr>
        <w:pStyle w:val="BodyText"/>
        <w:spacing w:before="7"/>
        <w:rPr>
          <w:rFonts w:ascii="Arial"/>
          <w:b/>
          <w:sz w:val="26"/>
        </w:rPr>
      </w:pPr>
    </w:p>
    <w:p w14:paraId="11910825" w14:textId="77777777" w:rsidR="00B95BD5" w:rsidRDefault="00EC09D2">
      <w:pPr>
        <w:spacing w:line="259" w:lineRule="auto"/>
        <w:ind w:left="360" w:right="1384"/>
        <w:jc w:val="both"/>
        <w:rPr>
          <w:sz w:val="24"/>
        </w:rPr>
      </w:pPr>
      <w:r>
        <w:rPr>
          <w:sz w:val="24"/>
        </w:rPr>
        <w:t>Hearing participants discussed a wide range of experiences relating to bias, racial discrimination, racism, racial profiling occurring at several Maryland state agencies and organizational settings including healthcare, educational institutions, Law enforcement and Criminal Justice and voter suppression. Generally, the comments could be divided into the following 4 categories: Jobs/Employment. Health, education, criminal justice and one person spoke about voter suppression issues.</w:t>
      </w:r>
    </w:p>
    <w:p w14:paraId="03F22619" w14:textId="77777777" w:rsidR="00B95BD5" w:rsidRDefault="00EC09D2">
      <w:pPr>
        <w:spacing w:before="161" w:line="256" w:lineRule="auto"/>
        <w:ind w:left="360" w:right="1383"/>
        <w:jc w:val="both"/>
        <w:rPr>
          <w:sz w:val="24"/>
        </w:rPr>
      </w:pPr>
      <w:r>
        <w:rPr>
          <w:sz w:val="24"/>
        </w:rPr>
        <w:t>Participants detailed the wide-ranging effects of these experiences that include fear, intimidation, job loss, reprisals, mental health challenges, stress, stroke, lost wages and other economic, physical and psychological hardships for the people experiencing these issues and at times also for other family members involved.</w:t>
      </w:r>
    </w:p>
    <w:p w14:paraId="7BAC3876" w14:textId="77777777" w:rsidR="00B95BD5" w:rsidRDefault="00B95BD5">
      <w:pPr>
        <w:pStyle w:val="BodyText"/>
        <w:rPr>
          <w:sz w:val="26"/>
        </w:rPr>
      </w:pPr>
    </w:p>
    <w:p w14:paraId="18FF0D97" w14:textId="77777777" w:rsidR="00B95BD5" w:rsidRDefault="00B95BD5">
      <w:pPr>
        <w:pStyle w:val="BodyText"/>
        <w:rPr>
          <w:sz w:val="26"/>
        </w:rPr>
      </w:pPr>
    </w:p>
    <w:p w14:paraId="0BB9241D" w14:textId="77777777" w:rsidR="00B95BD5" w:rsidRDefault="00B95BD5">
      <w:pPr>
        <w:pStyle w:val="BodyText"/>
        <w:rPr>
          <w:sz w:val="26"/>
        </w:rPr>
      </w:pPr>
    </w:p>
    <w:p w14:paraId="58AB203C" w14:textId="77777777" w:rsidR="00B95BD5" w:rsidRDefault="00B95BD5">
      <w:pPr>
        <w:pStyle w:val="BodyText"/>
        <w:rPr>
          <w:sz w:val="26"/>
        </w:rPr>
      </w:pPr>
    </w:p>
    <w:p w14:paraId="38008460" w14:textId="77777777" w:rsidR="00B95BD5" w:rsidRDefault="00B95BD5">
      <w:pPr>
        <w:pStyle w:val="BodyText"/>
        <w:rPr>
          <w:sz w:val="26"/>
        </w:rPr>
      </w:pPr>
    </w:p>
    <w:p w14:paraId="06E323E8" w14:textId="77777777" w:rsidR="00B95BD5" w:rsidRDefault="00B95BD5">
      <w:pPr>
        <w:pStyle w:val="BodyText"/>
        <w:rPr>
          <w:sz w:val="26"/>
        </w:rPr>
      </w:pPr>
    </w:p>
    <w:p w14:paraId="52E52444" w14:textId="77777777" w:rsidR="00B95BD5" w:rsidRDefault="00B95BD5">
      <w:pPr>
        <w:pStyle w:val="BodyText"/>
        <w:rPr>
          <w:sz w:val="26"/>
        </w:rPr>
      </w:pPr>
    </w:p>
    <w:p w14:paraId="3BAD2C41" w14:textId="77777777" w:rsidR="00B95BD5" w:rsidRDefault="00B95BD5">
      <w:pPr>
        <w:pStyle w:val="BodyText"/>
        <w:rPr>
          <w:sz w:val="26"/>
        </w:rPr>
      </w:pPr>
    </w:p>
    <w:p w14:paraId="7D87947F" w14:textId="77777777" w:rsidR="00B95BD5" w:rsidRDefault="00B95BD5">
      <w:pPr>
        <w:pStyle w:val="BodyText"/>
        <w:rPr>
          <w:sz w:val="26"/>
        </w:rPr>
      </w:pPr>
    </w:p>
    <w:p w14:paraId="5558D900" w14:textId="77777777" w:rsidR="00B95BD5" w:rsidRDefault="00B95BD5">
      <w:pPr>
        <w:pStyle w:val="BodyText"/>
        <w:spacing w:before="10"/>
        <w:rPr>
          <w:sz w:val="29"/>
        </w:rPr>
      </w:pPr>
    </w:p>
    <w:p w14:paraId="4C89C16C" w14:textId="77777777" w:rsidR="00B95BD5" w:rsidRDefault="00EC09D2">
      <w:pPr>
        <w:ind w:left="446" w:right="1507"/>
        <w:jc w:val="center"/>
        <w:rPr>
          <w:sz w:val="24"/>
        </w:rPr>
      </w:pPr>
      <w:r>
        <w:rPr>
          <w:sz w:val="24"/>
        </w:rPr>
        <w:t>Page 5.</w:t>
      </w:r>
    </w:p>
    <w:p w14:paraId="5BCE1FB4" w14:textId="77777777" w:rsidR="00B95BD5" w:rsidRDefault="00B95BD5">
      <w:pPr>
        <w:jc w:val="center"/>
        <w:rPr>
          <w:sz w:val="24"/>
        </w:rPr>
        <w:sectPr w:rsidR="00B95BD5">
          <w:pgSz w:w="12240" w:h="15840"/>
          <w:pgMar w:top="1380" w:right="60" w:bottom="280" w:left="1080" w:header="720" w:footer="720" w:gutter="0"/>
          <w:cols w:space="720"/>
        </w:sectPr>
      </w:pPr>
    </w:p>
    <w:p w14:paraId="0DA32392" w14:textId="77777777" w:rsidR="00B95BD5" w:rsidRDefault="00EC09D2">
      <w:pPr>
        <w:pStyle w:val="Heading2"/>
        <w:spacing w:before="61"/>
        <w:ind w:left="240"/>
      </w:pPr>
      <w:bookmarkStart w:id="3" w:name="_TOC_250002"/>
      <w:bookmarkEnd w:id="3"/>
      <w:r>
        <w:t>Summary of Comments by County</w:t>
      </w:r>
    </w:p>
    <w:p w14:paraId="46985016" w14:textId="77777777" w:rsidR="00B95BD5" w:rsidRDefault="00EC09D2">
      <w:pPr>
        <w:spacing w:before="63"/>
        <w:ind w:left="360"/>
        <w:rPr>
          <w:b/>
          <w:sz w:val="26"/>
        </w:rPr>
      </w:pPr>
      <w:r>
        <w:rPr>
          <w:b/>
          <w:sz w:val="26"/>
        </w:rPr>
        <w:t>Allegheny County</w:t>
      </w:r>
    </w:p>
    <w:p w14:paraId="5C4530BC" w14:textId="77777777" w:rsidR="00B95BD5" w:rsidRDefault="00EC09D2">
      <w:pPr>
        <w:pStyle w:val="ListParagraph"/>
        <w:numPr>
          <w:ilvl w:val="1"/>
          <w:numId w:val="3"/>
        </w:numPr>
        <w:tabs>
          <w:tab w:val="left" w:pos="1079"/>
          <w:tab w:val="left" w:pos="1080"/>
        </w:tabs>
        <w:spacing w:before="19"/>
        <w:rPr>
          <w:sz w:val="24"/>
        </w:rPr>
      </w:pPr>
      <w:r>
        <w:rPr>
          <w:sz w:val="24"/>
        </w:rPr>
        <w:t>Significant confusion among residents about voting</w:t>
      </w:r>
    </w:p>
    <w:p w14:paraId="656B86D8" w14:textId="77777777" w:rsidR="00B95BD5" w:rsidRDefault="00EC09D2">
      <w:pPr>
        <w:pStyle w:val="ListParagraph"/>
        <w:numPr>
          <w:ilvl w:val="1"/>
          <w:numId w:val="3"/>
        </w:numPr>
        <w:tabs>
          <w:tab w:val="left" w:pos="1079"/>
          <w:tab w:val="left" w:pos="1080"/>
        </w:tabs>
        <w:spacing w:before="38"/>
        <w:rPr>
          <w:sz w:val="24"/>
        </w:rPr>
      </w:pPr>
      <w:r>
        <w:rPr>
          <w:sz w:val="24"/>
        </w:rPr>
        <w:t>There have been multiple changes in the places to vote without adequate notification</w:t>
      </w:r>
    </w:p>
    <w:p w14:paraId="6920F18B" w14:textId="77777777" w:rsidR="00B95BD5" w:rsidRDefault="00EC09D2">
      <w:pPr>
        <w:pStyle w:val="ListParagraph"/>
        <w:numPr>
          <w:ilvl w:val="1"/>
          <w:numId w:val="3"/>
        </w:numPr>
        <w:tabs>
          <w:tab w:val="left" w:pos="1079"/>
          <w:tab w:val="left" w:pos="1080"/>
        </w:tabs>
        <w:spacing w:before="23"/>
        <w:rPr>
          <w:sz w:val="24"/>
        </w:rPr>
      </w:pPr>
      <w:r>
        <w:rPr>
          <w:sz w:val="24"/>
        </w:rPr>
        <w:t>Misinformation/incorrect and misleading information has been provided to residents</w:t>
      </w:r>
    </w:p>
    <w:p w14:paraId="2FDF62F9" w14:textId="77777777" w:rsidR="00B95BD5" w:rsidRDefault="00EC09D2">
      <w:pPr>
        <w:pStyle w:val="ListParagraph"/>
        <w:numPr>
          <w:ilvl w:val="1"/>
          <w:numId w:val="3"/>
        </w:numPr>
        <w:tabs>
          <w:tab w:val="left" w:pos="1079"/>
          <w:tab w:val="left" w:pos="1080"/>
        </w:tabs>
        <w:spacing w:before="23"/>
        <w:rPr>
          <w:sz w:val="24"/>
        </w:rPr>
      </w:pPr>
      <w:r>
        <w:rPr>
          <w:sz w:val="24"/>
        </w:rPr>
        <w:t>The informational website is generally not helpful</w:t>
      </w:r>
    </w:p>
    <w:p w14:paraId="27E4BF81" w14:textId="77777777" w:rsidR="00B95BD5" w:rsidRDefault="00EC09D2">
      <w:pPr>
        <w:pStyle w:val="ListParagraph"/>
        <w:numPr>
          <w:ilvl w:val="1"/>
          <w:numId w:val="3"/>
        </w:numPr>
        <w:tabs>
          <w:tab w:val="left" w:pos="1079"/>
          <w:tab w:val="left" w:pos="1080"/>
        </w:tabs>
        <w:spacing w:before="23"/>
        <w:rPr>
          <w:sz w:val="24"/>
        </w:rPr>
      </w:pPr>
      <w:r>
        <w:rPr>
          <w:sz w:val="24"/>
        </w:rPr>
        <w:t>Unusual charges being imposed for voter instructional materials</w:t>
      </w:r>
    </w:p>
    <w:p w14:paraId="0D937190" w14:textId="77777777" w:rsidR="00B95BD5" w:rsidRDefault="00EC09D2">
      <w:pPr>
        <w:pStyle w:val="ListParagraph"/>
        <w:numPr>
          <w:ilvl w:val="1"/>
          <w:numId w:val="3"/>
        </w:numPr>
        <w:tabs>
          <w:tab w:val="left" w:pos="1079"/>
          <w:tab w:val="left" w:pos="1080"/>
        </w:tabs>
        <w:spacing w:before="22"/>
        <w:rPr>
          <w:sz w:val="24"/>
        </w:rPr>
      </w:pPr>
      <w:r>
        <w:rPr>
          <w:sz w:val="24"/>
        </w:rPr>
        <w:t>General lack of assistance for underserved populations</w:t>
      </w:r>
    </w:p>
    <w:p w14:paraId="6C784F8A" w14:textId="77777777" w:rsidR="00B95BD5" w:rsidRDefault="00EC09D2">
      <w:pPr>
        <w:spacing w:before="171"/>
        <w:ind w:left="360"/>
        <w:rPr>
          <w:b/>
          <w:sz w:val="26"/>
        </w:rPr>
      </w:pPr>
      <w:r>
        <w:rPr>
          <w:b/>
          <w:sz w:val="26"/>
        </w:rPr>
        <w:t>Anne Arundel County</w:t>
      </w:r>
    </w:p>
    <w:p w14:paraId="5E90641B" w14:textId="77777777" w:rsidR="00B95BD5" w:rsidRDefault="00EC09D2">
      <w:pPr>
        <w:pStyle w:val="ListParagraph"/>
        <w:numPr>
          <w:ilvl w:val="1"/>
          <w:numId w:val="3"/>
        </w:numPr>
        <w:tabs>
          <w:tab w:val="left" w:pos="1079"/>
          <w:tab w:val="left" w:pos="1080"/>
        </w:tabs>
        <w:spacing w:before="33"/>
        <w:rPr>
          <w:sz w:val="24"/>
        </w:rPr>
      </w:pPr>
      <w:r>
        <w:rPr>
          <w:sz w:val="24"/>
        </w:rPr>
        <w:t>Racial Graffiti at Salisbury University</w:t>
      </w:r>
    </w:p>
    <w:p w14:paraId="645D4D21" w14:textId="77777777" w:rsidR="00B95BD5" w:rsidRDefault="00EC09D2">
      <w:pPr>
        <w:pStyle w:val="ListParagraph"/>
        <w:numPr>
          <w:ilvl w:val="1"/>
          <w:numId w:val="3"/>
        </w:numPr>
        <w:tabs>
          <w:tab w:val="left" w:pos="1079"/>
          <w:tab w:val="left" w:pos="1080"/>
        </w:tabs>
        <w:spacing w:before="23"/>
        <w:rPr>
          <w:sz w:val="24"/>
        </w:rPr>
      </w:pPr>
      <w:r>
        <w:rPr>
          <w:sz w:val="24"/>
        </w:rPr>
        <w:t>Slow and insensitive university response</w:t>
      </w:r>
    </w:p>
    <w:p w14:paraId="6A64C559" w14:textId="77777777" w:rsidR="00B95BD5" w:rsidRDefault="00EC09D2">
      <w:pPr>
        <w:spacing w:before="186"/>
        <w:ind w:left="360"/>
        <w:rPr>
          <w:b/>
          <w:sz w:val="26"/>
        </w:rPr>
      </w:pPr>
      <w:r>
        <w:rPr>
          <w:b/>
          <w:sz w:val="26"/>
        </w:rPr>
        <w:t>Baltimore City</w:t>
      </w:r>
    </w:p>
    <w:p w14:paraId="36F3E9C8" w14:textId="77777777" w:rsidR="00B95BD5" w:rsidRDefault="00EC09D2">
      <w:pPr>
        <w:pStyle w:val="ListParagraph"/>
        <w:numPr>
          <w:ilvl w:val="1"/>
          <w:numId w:val="3"/>
        </w:numPr>
        <w:tabs>
          <w:tab w:val="left" w:pos="1079"/>
          <w:tab w:val="left" w:pos="1080"/>
        </w:tabs>
        <w:spacing w:before="33"/>
        <w:rPr>
          <w:sz w:val="24"/>
        </w:rPr>
      </w:pPr>
      <w:r>
        <w:rPr>
          <w:sz w:val="24"/>
        </w:rPr>
        <w:t>Significant discrimination of HBCU’s by the state Department of education</w:t>
      </w:r>
    </w:p>
    <w:p w14:paraId="465C8090" w14:textId="77777777" w:rsidR="00B95BD5" w:rsidRDefault="00EC09D2">
      <w:pPr>
        <w:pStyle w:val="ListParagraph"/>
        <w:numPr>
          <w:ilvl w:val="1"/>
          <w:numId w:val="3"/>
        </w:numPr>
        <w:tabs>
          <w:tab w:val="left" w:pos="1079"/>
          <w:tab w:val="left" w:pos="1080"/>
        </w:tabs>
        <w:spacing w:before="23"/>
        <w:rPr>
          <w:sz w:val="24"/>
        </w:rPr>
      </w:pPr>
      <w:r>
        <w:rPr>
          <w:sz w:val="24"/>
        </w:rPr>
        <w:t>Latinx and Latinx individuals are significantly underrepresented in Baltimore city jobs.</w:t>
      </w:r>
    </w:p>
    <w:p w14:paraId="65BCE528" w14:textId="77777777" w:rsidR="00B95BD5" w:rsidRDefault="00EC09D2">
      <w:pPr>
        <w:pStyle w:val="ListParagraph"/>
        <w:numPr>
          <w:ilvl w:val="1"/>
          <w:numId w:val="3"/>
        </w:numPr>
        <w:tabs>
          <w:tab w:val="left" w:pos="1079"/>
          <w:tab w:val="left" w:pos="1080"/>
        </w:tabs>
        <w:spacing w:before="23"/>
        <w:rPr>
          <w:sz w:val="24"/>
        </w:rPr>
      </w:pPr>
      <w:r>
        <w:rPr>
          <w:sz w:val="24"/>
        </w:rPr>
        <w:t>This includes the Baltimore city police force.</w:t>
      </w:r>
    </w:p>
    <w:p w14:paraId="1AB02F5D" w14:textId="77777777" w:rsidR="00B95BD5" w:rsidRDefault="00EC09D2">
      <w:pPr>
        <w:pStyle w:val="ListParagraph"/>
        <w:numPr>
          <w:ilvl w:val="1"/>
          <w:numId w:val="3"/>
        </w:numPr>
        <w:tabs>
          <w:tab w:val="left" w:pos="1079"/>
          <w:tab w:val="left" w:pos="1080"/>
        </w:tabs>
        <w:spacing w:before="23"/>
        <w:rPr>
          <w:sz w:val="24"/>
        </w:rPr>
      </w:pPr>
      <w:r>
        <w:rPr>
          <w:sz w:val="24"/>
        </w:rPr>
        <w:t>Also, significant discrimination in promotion and hiring among Latinxs statewide</w:t>
      </w:r>
    </w:p>
    <w:p w14:paraId="7415B19D" w14:textId="77777777" w:rsidR="00B95BD5" w:rsidRDefault="00EC09D2">
      <w:pPr>
        <w:spacing w:before="171"/>
        <w:ind w:left="360"/>
        <w:rPr>
          <w:b/>
          <w:sz w:val="26"/>
        </w:rPr>
      </w:pPr>
      <w:r>
        <w:rPr>
          <w:b/>
          <w:sz w:val="26"/>
        </w:rPr>
        <w:t>Baltimore County</w:t>
      </w:r>
    </w:p>
    <w:p w14:paraId="7F4BC207" w14:textId="77777777" w:rsidR="00B95BD5" w:rsidRDefault="00EC09D2">
      <w:pPr>
        <w:pStyle w:val="ListParagraph"/>
        <w:numPr>
          <w:ilvl w:val="1"/>
          <w:numId w:val="3"/>
        </w:numPr>
        <w:tabs>
          <w:tab w:val="left" w:pos="1079"/>
          <w:tab w:val="left" w:pos="1080"/>
        </w:tabs>
        <w:spacing w:before="53" w:line="235" w:lineRule="auto"/>
        <w:ind w:right="1740"/>
        <w:rPr>
          <w:sz w:val="24"/>
        </w:rPr>
      </w:pPr>
      <w:r>
        <w:rPr>
          <w:sz w:val="24"/>
        </w:rPr>
        <w:t>Documented and verified multiple instances of excessive denial of promotions and raises among African American males at the MD Dept of Health and Mental</w:t>
      </w:r>
      <w:r>
        <w:rPr>
          <w:spacing w:val="6"/>
          <w:sz w:val="24"/>
        </w:rPr>
        <w:t xml:space="preserve"> </w:t>
      </w:r>
      <w:r>
        <w:rPr>
          <w:spacing w:val="-3"/>
          <w:sz w:val="24"/>
        </w:rPr>
        <w:t>Hygiene.</w:t>
      </w:r>
    </w:p>
    <w:p w14:paraId="185F7943" w14:textId="77777777" w:rsidR="00B95BD5" w:rsidRDefault="00EC09D2">
      <w:pPr>
        <w:pStyle w:val="ListParagraph"/>
        <w:numPr>
          <w:ilvl w:val="1"/>
          <w:numId w:val="3"/>
        </w:numPr>
        <w:tabs>
          <w:tab w:val="left" w:pos="1079"/>
          <w:tab w:val="left" w:pos="1080"/>
        </w:tabs>
        <w:spacing w:before="8"/>
        <w:rPr>
          <w:sz w:val="24"/>
        </w:rPr>
      </w:pPr>
      <w:r>
        <w:rPr>
          <w:sz w:val="24"/>
        </w:rPr>
        <w:t>Lack of accountability for these issues among leadership at the state health department</w:t>
      </w:r>
    </w:p>
    <w:p w14:paraId="21BBB66A" w14:textId="77777777" w:rsidR="00B95BD5" w:rsidRDefault="00EC09D2">
      <w:pPr>
        <w:pStyle w:val="ListParagraph"/>
        <w:numPr>
          <w:ilvl w:val="1"/>
          <w:numId w:val="3"/>
        </w:numPr>
        <w:tabs>
          <w:tab w:val="left" w:pos="1079"/>
          <w:tab w:val="left" w:pos="1080"/>
        </w:tabs>
        <w:spacing w:before="23"/>
        <w:rPr>
          <w:sz w:val="24"/>
        </w:rPr>
      </w:pPr>
      <w:r>
        <w:rPr>
          <w:sz w:val="24"/>
        </w:rPr>
        <w:t>No improvement plan or sensitivity training implemented at state department of health</w:t>
      </w:r>
    </w:p>
    <w:p w14:paraId="3951C764" w14:textId="77777777" w:rsidR="00B95BD5" w:rsidRDefault="00EC09D2">
      <w:pPr>
        <w:pStyle w:val="ListParagraph"/>
        <w:numPr>
          <w:ilvl w:val="1"/>
          <w:numId w:val="3"/>
        </w:numPr>
        <w:tabs>
          <w:tab w:val="left" w:pos="1079"/>
          <w:tab w:val="left" w:pos="1080"/>
        </w:tabs>
        <w:spacing w:before="23" w:line="242" w:lineRule="auto"/>
        <w:ind w:right="1780"/>
        <w:rPr>
          <w:sz w:val="24"/>
        </w:rPr>
      </w:pPr>
      <w:r>
        <w:rPr>
          <w:sz w:val="24"/>
        </w:rPr>
        <w:t xml:space="preserve">In response, the department acknowledged and accepted most of the recommended reforms. Including hiring a diversity and inclusion officer. However, this person is inadequately funded and supported. The office focuses primarily on EEOC issues </w:t>
      </w:r>
      <w:r>
        <w:rPr>
          <w:spacing w:val="-6"/>
          <w:sz w:val="24"/>
        </w:rPr>
        <w:t xml:space="preserve">and </w:t>
      </w:r>
      <w:r>
        <w:rPr>
          <w:sz w:val="24"/>
        </w:rPr>
        <w:t>is not equipped to assess or address issues of equity and inclusion in hiring or promotion</w:t>
      </w:r>
    </w:p>
    <w:p w14:paraId="115B1ABA" w14:textId="77777777" w:rsidR="00B95BD5" w:rsidRDefault="00EC09D2">
      <w:pPr>
        <w:pStyle w:val="ListParagraph"/>
        <w:numPr>
          <w:ilvl w:val="1"/>
          <w:numId w:val="3"/>
        </w:numPr>
        <w:tabs>
          <w:tab w:val="left" w:pos="1079"/>
          <w:tab w:val="left" w:pos="1080"/>
        </w:tabs>
        <w:spacing w:line="262" w:lineRule="exact"/>
        <w:rPr>
          <w:sz w:val="24"/>
        </w:rPr>
      </w:pPr>
      <w:r>
        <w:rPr>
          <w:sz w:val="24"/>
        </w:rPr>
        <w:t>Extensive history of discrimination in MD Military Department</w:t>
      </w:r>
    </w:p>
    <w:p w14:paraId="6F1D0B6A" w14:textId="77777777" w:rsidR="00B95BD5" w:rsidRDefault="00EC09D2">
      <w:pPr>
        <w:pStyle w:val="ListParagraph"/>
        <w:numPr>
          <w:ilvl w:val="1"/>
          <w:numId w:val="3"/>
        </w:numPr>
        <w:tabs>
          <w:tab w:val="left" w:pos="1079"/>
          <w:tab w:val="left" w:pos="1080"/>
        </w:tabs>
        <w:spacing w:before="8" w:line="273" w:lineRule="auto"/>
        <w:ind w:right="2159"/>
        <w:rPr>
          <w:sz w:val="24"/>
        </w:rPr>
      </w:pPr>
      <w:r>
        <w:rPr>
          <w:sz w:val="24"/>
        </w:rPr>
        <w:t xml:space="preserve">Ret. Cols African American K. McNeil, Q. Banks and numerous minority </w:t>
      </w:r>
      <w:r>
        <w:rPr>
          <w:spacing w:val="-3"/>
          <w:sz w:val="24"/>
        </w:rPr>
        <w:t xml:space="preserve">staffers </w:t>
      </w:r>
      <w:r>
        <w:rPr>
          <w:sz w:val="24"/>
        </w:rPr>
        <w:t>suffered and are still being subjected to Denial of EEO and discrimination</w:t>
      </w:r>
    </w:p>
    <w:p w14:paraId="484BC40A" w14:textId="77777777" w:rsidR="00B95BD5" w:rsidRDefault="00EC09D2">
      <w:pPr>
        <w:pStyle w:val="ListParagraph"/>
        <w:numPr>
          <w:ilvl w:val="1"/>
          <w:numId w:val="3"/>
        </w:numPr>
        <w:tabs>
          <w:tab w:val="left" w:pos="1079"/>
          <w:tab w:val="left" w:pos="1080"/>
        </w:tabs>
        <w:spacing w:line="262" w:lineRule="exact"/>
        <w:rPr>
          <w:sz w:val="24"/>
        </w:rPr>
      </w:pPr>
      <w:r>
        <w:rPr>
          <w:sz w:val="24"/>
        </w:rPr>
        <w:t>Also ongoing at MEMA with skeleton IT Staff</w:t>
      </w:r>
    </w:p>
    <w:p w14:paraId="1DAC8814" w14:textId="77777777" w:rsidR="00B95BD5" w:rsidRDefault="00EC09D2">
      <w:pPr>
        <w:pStyle w:val="ListParagraph"/>
        <w:numPr>
          <w:ilvl w:val="1"/>
          <w:numId w:val="3"/>
        </w:numPr>
        <w:tabs>
          <w:tab w:val="left" w:pos="1079"/>
          <w:tab w:val="left" w:pos="1080"/>
        </w:tabs>
        <w:spacing w:before="8"/>
        <w:rPr>
          <w:sz w:val="24"/>
        </w:rPr>
      </w:pPr>
      <w:r>
        <w:rPr>
          <w:sz w:val="24"/>
        </w:rPr>
        <w:t>Discriminatory hiring and firing practices at MEMA and Dept of Planning</w:t>
      </w:r>
    </w:p>
    <w:p w14:paraId="7EED35F0" w14:textId="77777777" w:rsidR="00B95BD5" w:rsidRDefault="00EC09D2">
      <w:pPr>
        <w:pStyle w:val="ListParagraph"/>
        <w:numPr>
          <w:ilvl w:val="1"/>
          <w:numId w:val="3"/>
        </w:numPr>
        <w:tabs>
          <w:tab w:val="left" w:pos="1079"/>
          <w:tab w:val="left" w:pos="1080"/>
        </w:tabs>
        <w:spacing w:before="23"/>
        <w:rPr>
          <w:sz w:val="24"/>
        </w:rPr>
      </w:pPr>
      <w:r>
        <w:rPr>
          <w:sz w:val="24"/>
        </w:rPr>
        <w:t>Similar problems at the Department of Education</w:t>
      </w:r>
    </w:p>
    <w:p w14:paraId="6D3B2DBF" w14:textId="77777777" w:rsidR="00B95BD5" w:rsidRDefault="00EC09D2">
      <w:pPr>
        <w:pStyle w:val="ListParagraph"/>
        <w:numPr>
          <w:ilvl w:val="1"/>
          <w:numId w:val="3"/>
        </w:numPr>
        <w:tabs>
          <w:tab w:val="left" w:pos="1079"/>
          <w:tab w:val="left" w:pos="1080"/>
        </w:tabs>
        <w:spacing w:before="23"/>
        <w:rPr>
          <w:sz w:val="24"/>
        </w:rPr>
      </w:pPr>
      <w:r>
        <w:rPr>
          <w:sz w:val="24"/>
        </w:rPr>
        <w:t>Significant discrimination against Muslim wearing traditional attire</w:t>
      </w:r>
    </w:p>
    <w:p w14:paraId="1256F871" w14:textId="77777777" w:rsidR="00B95BD5" w:rsidRDefault="00EC09D2">
      <w:pPr>
        <w:spacing w:before="171"/>
        <w:ind w:left="360"/>
        <w:rPr>
          <w:b/>
          <w:sz w:val="26"/>
        </w:rPr>
      </w:pPr>
      <w:r>
        <w:rPr>
          <w:b/>
          <w:sz w:val="26"/>
        </w:rPr>
        <w:t>Calvert County</w:t>
      </w:r>
    </w:p>
    <w:p w14:paraId="2D85CADD" w14:textId="77777777" w:rsidR="00B95BD5" w:rsidRDefault="00EC09D2">
      <w:pPr>
        <w:pStyle w:val="ListParagraph"/>
        <w:numPr>
          <w:ilvl w:val="1"/>
          <w:numId w:val="3"/>
        </w:numPr>
        <w:tabs>
          <w:tab w:val="left" w:pos="1079"/>
          <w:tab w:val="left" w:pos="1080"/>
        </w:tabs>
        <w:spacing w:before="48" w:line="247" w:lineRule="auto"/>
        <w:ind w:right="1920"/>
        <w:rPr>
          <w:sz w:val="24"/>
        </w:rPr>
      </w:pPr>
      <w:r>
        <w:rPr>
          <w:sz w:val="24"/>
        </w:rPr>
        <w:t>COMAR 13A.01.06, Educational Equity Policy requires every county to have an Educational Equity Policy. Need to document evidence of compliance with this</w:t>
      </w:r>
      <w:r>
        <w:rPr>
          <w:spacing w:val="2"/>
          <w:sz w:val="24"/>
        </w:rPr>
        <w:t xml:space="preserve"> </w:t>
      </w:r>
      <w:r>
        <w:rPr>
          <w:spacing w:val="-5"/>
          <w:sz w:val="24"/>
        </w:rPr>
        <w:t>law.</w:t>
      </w:r>
    </w:p>
    <w:p w14:paraId="00C44287" w14:textId="77777777" w:rsidR="00B95BD5" w:rsidRDefault="00EC09D2">
      <w:pPr>
        <w:pStyle w:val="ListParagraph"/>
        <w:numPr>
          <w:ilvl w:val="1"/>
          <w:numId w:val="3"/>
        </w:numPr>
        <w:tabs>
          <w:tab w:val="left" w:pos="1079"/>
          <w:tab w:val="left" w:pos="1080"/>
        </w:tabs>
        <w:spacing w:before="16"/>
        <w:rPr>
          <w:sz w:val="24"/>
        </w:rPr>
      </w:pPr>
      <w:r>
        <w:rPr>
          <w:sz w:val="24"/>
        </w:rPr>
        <w:t>Also, school boards to adopt an Anti-Racism Policy as part of the Equity policy.</w:t>
      </w:r>
    </w:p>
    <w:p w14:paraId="0438D80A" w14:textId="77777777" w:rsidR="00B95BD5" w:rsidRDefault="00EC09D2">
      <w:pPr>
        <w:pStyle w:val="ListParagraph"/>
        <w:numPr>
          <w:ilvl w:val="1"/>
          <w:numId w:val="3"/>
        </w:numPr>
        <w:tabs>
          <w:tab w:val="left" w:pos="1079"/>
          <w:tab w:val="left" w:pos="1080"/>
        </w:tabs>
        <w:spacing w:before="23"/>
        <w:rPr>
          <w:sz w:val="24"/>
        </w:rPr>
      </w:pPr>
      <w:r>
        <w:rPr>
          <w:sz w:val="24"/>
        </w:rPr>
        <w:t>Racial graffiti painted on Calvert County High School walls</w:t>
      </w:r>
    </w:p>
    <w:p w14:paraId="13C4A472" w14:textId="77777777" w:rsidR="00B95BD5" w:rsidRDefault="00EC09D2">
      <w:pPr>
        <w:pStyle w:val="ListParagraph"/>
        <w:numPr>
          <w:ilvl w:val="1"/>
          <w:numId w:val="3"/>
        </w:numPr>
        <w:tabs>
          <w:tab w:val="left" w:pos="1079"/>
          <w:tab w:val="left" w:pos="1080"/>
        </w:tabs>
        <w:spacing w:before="23"/>
        <w:rPr>
          <w:sz w:val="24"/>
        </w:rPr>
      </w:pPr>
      <w:r>
        <w:rPr>
          <w:sz w:val="24"/>
        </w:rPr>
        <w:t>Need to strengthen hate crime laws</w:t>
      </w:r>
    </w:p>
    <w:p w14:paraId="79E559D9" w14:textId="77777777" w:rsidR="00B95BD5" w:rsidRDefault="00EC09D2">
      <w:pPr>
        <w:pStyle w:val="ListParagraph"/>
        <w:numPr>
          <w:ilvl w:val="1"/>
          <w:numId w:val="3"/>
        </w:numPr>
        <w:tabs>
          <w:tab w:val="left" w:pos="1079"/>
          <w:tab w:val="left" w:pos="1080"/>
        </w:tabs>
        <w:spacing w:before="8" w:line="247" w:lineRule="auto"/>
        <w:ind w:right="2033"/>
        <w:rPr>
          <w:sz w:val="24"/>
        </w:rPr>
      </w:pPr>
      <w:r>
        <w:rPr>
          <w:sz w:val="24"/>
        </w:rPr>
        <w:t xml:space="preserve">When stopping African Americans county police officers routinely calling for </w:t>
      </w:r>
      <w:r>
        <w:rPr>
          <w:spacing w:val="-5"/>
          <w:sz w:val="24"/>
        </w:rPr>
        <w:t xml:space="preserve">drug </w:t>
      </w:r>
      <w:r>
        <w:rPr>
          <w:sz w:val="24"/>
        </w:rPr>
        <w:t>sniffing dogs</w:t>
      </w:r>
    </w:p>
    <w:p w14:paraId="6EB4CFBF" w14:textId="77777777" w:rsidR="00B95BD5" w:rsidRDefault="00B95BD5">
      <w:pPr>
        <w:spacing w:line="247" w:lineRule="auto"/>
        <w:rPr>
          <w:sz w:val="24"/>
        </w:rPr>
        <w:sectPr w:rsidR="00B95BD5">
          <w:pgSz w:w="12240" w:h="15840"/>
          <w:pgMar w:top="1380" w:right="60" w:bottom="280" w:left="1080" w:header="720" w:footer="720" w:gutter="0"/>
          <w:cols w:space="720"/>
        </w:sectPr>
      </w:pPr>
    </w:p>
    <w:p w14:paraId="2992D6C9" w14:textId="77777777" w:rsidR="00B95BD5" w:rsidRDefault="00EC09D2">
      <w:pPr>
        <w:pStyle w:val="ListParagraph"/>
        <w:numPr>
          <w:ilvl w:val="1"/>
          <w:numId w:val="3"/>
        </w:numPr>
        <w:tabs>
          <w:tab w:val="left" w:pos="1079"/>
          <w:tab w:val="left" w:pos="1080"/>
        </w:tabs>
        <w:spacing w:before="65"/>
        <w:rPr>
          <w:sz w:val="24"/>
        </w:rPr>
      </w:pPr>
      <w:r>
        <w:rPr>
          <w:sz w:val="24"/>
        </w:rPr>
        <w:t>Police officers also routinely asking passengers for ID without cause</w:t>
      </w:r>
    </w:p>
    <w:p w14:paraId="0146B55D" w14:textId="77777777" w:rsidR="00B95BD5" w:rsidRDefault="00B95BD5">
      <w:pPr>
        <w:rPr>
          <w:sz w:val="24"/>
        </w:rPr>
        <w:sectPr w:rsidR="00B95BD5">
          <w:pgSz w:w="12240" w:h="15840"/>
          <w:pgMar w:top="1300" w:right="60" w:bottom="280" w:left="1080" w:header="720" w:footer="720" w:gutter="0"/>
          <w:cols w:space="720"/>
        </w:sectPr>
      </w:pPr>
    </w:p>
    <w:p w14:paraId="10A86A2F" w14:textId="77777777" w:rsidR="00B95BD5" w:rsidRDefault="00EC09D2">
      <w:pPr>
        <w:spacing w:before="77"/>
        <w:ind w:left="360"/>
        <w:rPr>
          <w:b/>
          <w:sz w:val="26"/>
        </w:rPr>
      </w:pPr>
      <w:r>
        <w:rPr>
          <w:b/>
          <w:sz w:val="26"/>
        </w:rPr>
        <w:t>Charles County</w:t>
      </w:r>
    </w:p>
    <w:p w14:paraId="27FE45CC" w14:textId="77777777" w:rsidR="00B95BD5" w:rsidRDefault="00EC09D2">
      <w:pPr>
        <w:pStyle w:val="ListParagraph"/>
        <w:numPr>
          <w:ilvl w:val="1"/>
          <w:numId w:val="3"/>
        </w:numPr>
        <w:tabs>
          <w:tab w:val="left" w:pos="1079"/>
          <w:tab w:val="left" w:pos="1080"/>
        </w:tabs>
        <w:spacing w:before="23" w:line="235" w:lineRule="auto"/>
        <w:ind w:right="1707"/>
        <w:rPr>
          <w:sz w:val="24"/>
        </w:rPr>
      </w:pPr>
      <w:r>
        <w:rPr>
          <w:sz w:val="24"/>
        </w:rPr>
        <w:t xml:space="preserve">Significant disparities in elementary school expulsions between African American </w:t>
      </w:r>
      <w:r>
        <w:rPr>
          <w:spacing w:val="-6"/>
          <w:sz w:val="24"/>
        </w:rPr>
        <w:t xml:space="preserve">and </w:t>
      </w:r>
      <w:r>
        <w:rPr>
          <w:sz w:val="24"/>
        </w:rPr>
        <w:t>White students</w:t>
      </w:r>
    </w:p>
    <w:p w14:paraId="60C87557" w14:textId="77777777" w:rsidR="00B95BD5" w:rsidRDefault="00EC09D2">
      <w:pPr>
        <w:pStyle w:val="ListParagraph"/>
        <w:numPr>
          <w:ilvl w:val="1"/>
          <w:numId w:val="3"/>
        </w:numPr>
        <w:tabs>
          <w:tab w:val="left" w:pos="1079"/>
          <w:tab w:val="left" w:pos="1080"/>
        </w:tabs>
        <w:spacing w:before="9"/>
        <w:rPr>
          <w:sz w:val="24"/>
        </w:rPr>
      </w:pPr>
      <w:r>
        <w:rPr>
          <w:sz w:val="24"/>
        </w:rPr>
        <w:t>This is creating a two-tiered educational system in the county</w:t>
      </w:r>
    </w:p>
    <w:p w14:paraId="054A8514" w14:textId="77777777" w:rsidR="00B95BD5" w:rsidRDefault="00EC09D2">
      <w:pPr>
        <w:pStyle w:val="ListParagraph"/>
        <w:numPr>
          <w:ilvl w:val="1"/>
          <w:numId w:val="3"/>
        </w:numPr>
        <w:tabs>
          <w:tab w:val="left" w:pos="1079"/>
          <w:tab w:val="left" w:pos="1080"/>
        </w:tabs>
        <w:spacing w:before="23"/>
        <w:rPr>
          <w:sz w:val="24"/>
        </w:rPr>
      </w:pPr>
      <w:r>
        <w:rPr>
          <w:sz w:val="24"/>
        </w:rPr>
        <w:t>Police force does not mirror the racial makeup of the county</w:t>
      </w:r>
    </w:p>
    <w:p w14:paraId="16E012CE" w14:textId="77777777" w:rsidR="00B95BD5" w:rsidRDefault="00EC09D2">
      <w:pPr>
        <w:pStyle w:val="ListParagraph"/>
        <w:numPr>
          <w:ilvl w:val="1"/>
          <w:numId w:val="3"/>
        </w:numPr>
        <w:tabs>
          <w:tab w:val="left" w:pos="1079"/>
          <w:tab w:val="left" w:pos="1080"/>
        </w:tabs>
        <w:spacing w:before="23"/>
        <w:rPr>
          <w:sz w:val="24"/>
        </w:rPr>
      </w:pPr>
      <w:r>
        <w:rPr>
          <w:sz w:val="24"/>
        </w:rPr>
        <w:t>Police reforms generally not institutes despite having a black police chief</w:t>
      </w:r>
    </w:p>
    <w:p w14:paraId="2D3E27B4" w14:textId="77777777" w:rsidR="00B95BD5" w:rsidRDefault="00EC09D2">
      <w:pPr>
        <w:spacing w:before="185"/>
        <w:ind w:left="360"/>
        <w:rPr>
          <w:b/>
          <w:sz w:val="26"/>
        </w:rPr>
      </w:pPr>
      <w:r>
        <w:rPr>
          <w:b/>
          <w:sz w:val="26"/>
        </w:rPr>
        <w:t>Howard County</w:t>
      </w:r>
    </w:p>
    <w:p w14:paraId="4485E714" w14:textId="77777777" w:rsidR="00B95BD5" w:rsidRDefault="00EC09D2">
      <w:pPr>
        <w:pStyle w:val="ListParagraph"/>
        <w:numPr>
          <w:ilvl w:val="1"/>
          <w:numId w:val="3"/>
        </w:numPr>
        <w:tabs>
          <w:tab w:val="left" w:pos="1079"/>
          <w:tab w:val="left" w:pos="1080"/>
        </w:tabs>
        <w:spacing w:before="38" w:line="235" w:lineRule="auto"/>
        <w:ind w:right="1680"/>
        <w:rPr>
          <w:sz w:val="24"/>
        </w:rPr>
      </w:pPr>
      <w:r>
        <w:rPr>
          <w:sz w:val="24"/>
        </w:rPr>
        <w:t xml:space="preserve">Significant recent increase in racism in the Howard County school system over the </w:t>
      </w:r>
      <w:r>
        <w:rPr>
          <w:spacing w:val="-5"/>
          <w:sz w:val="24"/>
        </w:rPr>
        <w:t xml:space="preserve">last </w:t>
      </w:r>
      <w:r>
        <w:rPr>
          <w:sz w:val="24"/>
        </w:rPr>
        <w:t>2- 3 years</w:t>
      </w:r>
    </w:p>
    <w:p w14:paraId="5FFEB711" w14:textId="77777777" w:rsidR="00B95BD5" w:rsidRDefault="00EC09D2">
      <w:pPr>
        <w:pStyle w:val="ListParagraph"/>
        <w:numPr>
          <w:ilvl w:val="1"/>
          <w:numId w:val="3"/>
        </w:numPr>
        <w:tabs>
          <w:tab w:val="left" w:pos="1079"/>
          <w:tab w:val="left" w:pos="1080"/>
        </w:tabs>
        <w:spacing w:before="9"/>
        <w:rPr>
          <w:sz w:val="24"/>
        </w:rPr>
      </w:pPr>
      <w:r>
        <w:rPr>
          <w:sz w:val="24"/>
        </w:rPr>
        <w:t>Significant increase in microaggressions</w:t>
      </w:r>
    </w:p>
    <w:p w14:paraId="49C1E7FC" w14:textId="77777777" w:rsidR="00B95BD5" w:rsidRDefault="00EC09D2">
      <w:pPr>
        <w:pStyle w:val="ListParagraph"/>
        <w:numPr>
          <w:ilvl w:val="1"/>
          <w:numId w:val="3"/>
        </w:numPr>
        <w:tabs>
          <w:tab w:val="left" w:pos="1079"/>
          <w:tab w:val="left" w:pos="1080"/>
        </w:tabs>
        <w:spacing w:before="23"/>
        <w:rPr>
          <w:sz w:val="24"/>
        </w:rPr>
      </w:pPr>
      <w:r>
        <w:rPr>
          <w:sz w:val="24"/>
        </w:rPr>
        <w:t>Police profiling of students of color</w:t>
      </w:r>
    </w:p>
    <w:p w14:paraId="2EED7C19" w14:textId="77777777" w:rsidR="00B95BD5" w:rsidRDefault="00EC09D2">
      <w:pPr>
        <w:spacing w:before="170"/>
        <w:ind w:left="360"/>
        <w:rPr>
          <w:b/>
          <w:sz w:val="26"/>
        </w:rPr>
      </w:pPr>
      <w:r>
        <w:rPr>
          <w:b/>
          <w:sz w:val="26"/>
        </w:rPr>
        <w:t>Harford County</w:t>
      </w:r>
    </w:p>
    <w:p w14:paraId="67BEA4D8" w14:textId="77777777" w:rsidR="00B95BD5" w:rsidRDefault="00EC09D2">
      <w:pPr>
        <w:pStyle w:val="ListParagraph"/>
        <w:numPr>
          <w:ilvl w:val="1"/>
          <w:numId w:val="3"/>
        </w:numPr>
        <w:tabs>
          <w:tab w:val="left" w:pos="1079"/>
          <w:tab w:val="left" w:pos="1080"/>
        </w:tabs>
        <w:spacing w:before="34" w:line="247" w:lineRule="auto"/>
        <w:ind w:right="1833"/>
        <w:rPr>
          <w:sz w:val="24"/>
        </w:rPr>
      </w:pPr>
      <w:r>
        <w:rPr>
          <w:sz w:val="24"/>
        </w:rPr>
        <w:t xml:space="preserve">County school system desegregated more than a decade after (1965) Brown vs </w:t>
      </w:r>
      <w:r>
        <w:rPr>
          <w:spacing w:val="-4"/>
          <w:sz w:val="24"/>
        </w:rPr>
        <w:t xml:space="preserve">Board </w:t>
      </w:r>
      <w:r>
        <w:rPr>
          <w:sz w:val="24"/>
        </w:rPr>
        <w:t>of Education</w:t>
      </w:r>
    </w:p>
    <w:p w14:paraId="17C6E38A" w14:textId="77777777" w:rsidR="00B95BD5" w:rsidRDefault="00EC09D2">
      <w:pPr>
        <w:pStyle w:val="ListParagraph"/>
        <w:numPr>
          <w:ilvl w:val="1"/>
          <w:numId w:val="3"/>
        </w:numPr>
        <w:tabs>
          <w:tab w:val="left" w:pos="1079"/>
          <w:tab w:val="left" w:pos="1080"/>
        </w:tabs>
        <w:rPr>
          <w:sz w:val="24"/>
        </w:rPr>
      </w:pPr>
      <w:r>
        <w:rPr>
          <w:sz w:val="24"/>
        </w:rPr>
        <w:t>Significant racial disparities between teaching staff and students</w:t>
      </w:r>
    </w:p>
    <w:p w14:paraId="4413DC48" w14:textId="77777777" w:rsidR="00B95BD5" w:rsidRDefault="00EC09D2">
      <w:pPr>
        <w:pStyle w:val="ListParagraph"/>
        <w:numPr>
          <w:ilvl w:val="1"/>
          <w:numId w:val="3"/>
        </w:numPr>
        <w:tabs>
          <w:tab w:val="left" w:pos="1079"/>
          <w:tab w:val="left" w:pos="1080"/>
        </w:tabs>
        <w:spacing w:before="23"/>
        <w:rPr>
          <w:sz w:val="24"/>
        </w:rPr>
      </w:pPr>
      <w:r>
        <w:rPr>
          <w:sz w:val="24"/>
        </w:rPr>
        <w:t>80% (4 of 5) African American female assistant principals recently demoted</w:t>
      </w:r>
    </w:p>
    <w:p w14:paraId="48F68402" w14:textId="77777777" w:rsidR="00B95BD5" w:rsidRDefault="00EC09D2">
      <w:pPr>
        <w:pStyle w:val="ListParagraph"/>
        <w:numPr>
          <w:ilvl w:val="1"/>
          <w:numId w:val="3"/>
        </w:numPr>
        <w:tabs>
          <w:tab w:val="left" w:pos="1079"/>
          <w:tab w:val="left" w:pos="1080"/>
        </w:tabs>
        <w:spacing w:before="23"/>
        <w:rPr>
          <w:sz w:val="24"/>
        </w:rPr>
      </w:pPr>
      <w:r>
        <w:rPr>
          <w:sz w:val="24"/>
        </w:rPr>
        <w:t>Unusual criteria and process used to make decisions about promotion/demotion</w:t>
      </w:r>
    </w:p>
    <w:p w14:paraId="34331000" w14:textId="77777777" w:rsidR="00B95BD5" w:rsidRDefault="00EC09D2">
      <w:pPr>
        <w:spacing w:before="170"/>
        <w:ind w:left="360"/>
        <w:rPr>
          <w:b/>
          <w:sz w:val="26"/>
        </w:rPr>
      </w:pPr>
      <w:r>
        <w:rPr>
          <w:b/>
          <w:sz w:val="26"/>
        </w:rPr>
        <w:t>Prince Georges</w:t>
      </w:r>
    </w:p>
    <w:p w14:paraId="25F9B096" w14:textId="77777777" w:rsidR="00B95BD5" w:rsidRDefault="00EC09D2">
      <w:pPr>
        <w:pStyle w:val="ListParagraph"/>
        <w:numPr>
          <w:ilvl w:val="1"/>
          <w:numId w:val="3"/>
        </w:numPr>
        <w:tabs>
          <w:tab w:val="left" w:pos="1079"/>
          <w:tab w:val="left" w:pos="1080"/>
        </w:tabs>
        <w:spacing w:before="38" w:line="235" w:lineRule="auto"/>
        <w:ind w:right="2440"/>
        <w:rPr>
          <w:sz w:val="24"/>
        </w:rPr>
      </w:pPr>
      <w:r>
        <w:rPr>
          <w:sz w:val="24"/>
        </w:rPr>
        <w:t xml:space="preserve">Significant experiences of discrimination/racism in the context of healthcare </w:t>
      </w:r>
      <w:r>
        <w:rPr>
          <w:spacing w:val="-9"/>
          <w:sz w:val="24"/>
        </w:rPr>
        <w:t xml:space="preserve">in </w:t>
      </w:r>
      <w:r>
        <w:rPr>
          <w:sz w:val="24"/>
        </w:rPr>
        <w:t>the county</w:t>
      </w:r>
    </w:p>
    <w:p w14:paraId="76F82323" w14:textId="77777777" w:rsidR="00B95BD5" w:rsidRDefault="00EC09D2">
      <w:pPr>
        <w:pStyle w:val="ListParagraph"/>
        <w:numPr>
          <w:ilvl w:val="1"/>
          <w:numId w:val="3"/>
        </w:numPr>
        <w:tabs>
          <w:tab w:val="left" w:pos="1079"/>
          <w:tab w:val="left" w:pos="1080"/>
        </w:tabs>
        <w:spacing w:line="273" w:lineRule="auto"/>
        <w:ind w:right="2872"/>
        <w:rPr>
          <w:sz w:val="24"/>
        </w:rPr>
      </w:pPr>
      <w:r>
        <w:rPr>
          <w:sz w:val="24"/>
        </w:rPr>
        <w:t>People of color/First World People judged by clinicians to be less reliable, therefore treated dismissively</w:t>
      </w:r>
    </w:p>
    <w:p w14:paraId="2868DBD8" w14:textId="77777777" w:rsidR="00B95BD5" w:rsidRDefault="00EC09D2">
      <w:pPr>
        <w:spacing w:before="141"/>
        <w:ind w:left="360"/>
        <w:rPr>
          <w:b/>
          <w:sz w:val="26"/>
        </w:rPr>
      </w:pPr>
      <w:r>
        <w:rPr>
          <w:b/>
          <w:sz w:val="26"/>
        </w:rPr>
        <w:t>Somerset County</w:t>
      </w:r>
    </w:p>
    <w:p w14:paraId="59C6B71F" w14:textId="77777777" w:rsidR="00B95BD5" w:rsidRDefault="00EC09D2">
      <w:pPr>
        <w:pStyle w:val="ListParagraph"/>
        <w:numPr>
          <w:ilvl w:val="1"/>
          <w:numId w:val="3"/>
        </w:numPr>
        <w:tabs>
          <w:tab w:val="left" w:pos="1079"/>
          <w:tab w:val="left" w:pos="1080"/>
        </w:tabs>
        <w:spacing w:before="19"/>
        <w:rPr>
          <w:sz w:val="24"/>
        </w:rPr>
      </w:pPr>
      <w:r>
        <w:rPr>
          <w:sz w:val="24"/>
        </w:rPr>
        <w:t>Reforms are needed in prison operations and public safety in addition to police reforms</w:t>
      </w:r>
    </w:p>
    <w:p w14:paraId="376C0F4E" w14:textId="77777777" w:rsidR="00B95BD5" w:rsidRDefault="00EC09D2">
      <w:pPr>
        <w:pStyle w:val="ListParagraph"/>
        <w:numPr>
          <w:ilvl w:val="1"/>
          <w:numId w:val="3"/>
        </w:numPr>
        <w:tabs>
          <w:tab w:val="left" w:pos="1079"/>
          <w:tab w:val="left" w:pos="1080"/>
        </w:tabs>
        <w:spacing w:before="23"/>
        <w:rPr>
          <w:sz w:val="24"/>
        </w:rPr>
      </w:pPr>
      <w:r>
        <w:rPr>
          <w:sz w:val="24"/>
        </w:rPr>
        <w:t>A lot of intimidation of minority members of the board of Education</w:t>
      </w:r>
    </w:p>
    <w:p w14:paraId="47940485" w14:textId="77777777" w:rsidR="00B95BD5" w:rsidRDefault="00EC09D2">
      <w:pPr>
        <w:pStyle w:val="ListParagraph"/>
        <w:numPr>
          <w:ilvl w:val="1"/>
          <w:numId w:val="3"/>
        </w:numPr>
        <w:tabs>
          <w:tab w:val="left" w:pos="1079"/>
          <w:tab w:val="left" w:pos="1080"/>
        </w:tabs>
        <w:spacing w:before="38"/>
        <w:rPr>
          <w:sz w:val="24"/>
        </w:rPr>
      </w:pPr>
      <w:r>
        <w:rPr>
          <w:sz w:val="24"/>
        </w:rPr>
        <w:t>Minority members of the board of education live in fear of reprisals</w:t>
      </w:r>
    </w:p>
    <w:p w14:paraId="147E2C59" w14:textId="77777777" w:rsidR="00B95BD5" w:rsidRDefault="00EC09D2">
      <w:pPr>
        <w:pStyle w:val="ListParagraph"/>
        <w:numPr>
          <w:ilvl w:val="1"/>
          <w:numId w:val="3"/>
        </w:numPr>
        <w:tabs>
          <w:tab w:val="left" w:pos="1079"/>
          <w:tab w:val="left" w:pos="1080"/>
        </w:tabs>
        <w:spacing w:before="23" w:line="261" w:lineRule="auto"/>
        <w:ind w:right="2287"/>
        <w:rPr>
          <w:sz w:val="24"/>
        </w:rPr>
      </w:pPr>
      <w:r>
        <w:rPr>
          <w:sz w:val="24"/>
        </w:rPr>
        <w:t xml:space="preserve">Appears to be a concerted effort to reduce the number of First World People </w:t>
      </w:r>
      <w:r>
        <w:rPr>
          <w:spacing w:val="-6"/>
          <w:sz w:val="24"/>
        </w:rPr>
        <w:t xml:space="preserve">and </w:t>
      </w:r>
      <w:r>
        <w:rPr>
          <w:sz w:val="24"/>
        </w:rPr>
        <w:t>increase the number of Whites on the board of education</w:t>
      </w:r>
    </w:p>
    <w:p w14:paraId="4778177E" w14:textId="77777777" w:rsidR="00B95BD5" w:rsidRDefault="00EC09D2">
      <w:pPr>
        <w:spacing w:before="144"/>
        <w:ind w:left="360"/>
        <w:rPr>
          <w:b/>
          <w:sz w:val="26"/>
        </w:rPr>
      </w:pPr>
      <w:r>
        <w:rPr>
          <w:b/>
          <w:sz w:val="26"/>
        </w:rPr>
        <w:t>St Mary’s County</w:t>
      </w:r>
    </w:p>
    <w:p w14:paraId="652A0959" w14:textId="77777777" w:rsidR="00B95BD5" w:rsidRDefault="00EC09D2">
      <w:pPr>
        <w:pStyle w:val="ListParagraph"/>
        <w:numPr>
          <w:ilvl w:val="1"/>
          <w:numId w:val="3"/>
        </w:numPr>
        <w:tabs>
          <w:tab w:val="left" w:pos="1079"/>
          <w:tab w:val="left" w:pos="1080"/>
        </w:tabs>
        <w:spacing w:before="34"/>
        <w:rPr>
          <w:sz w:val="24"/>
        </w:rPr>
      </w:pPr>
      <w:r>
        <w:rPr>
          <w:sz w:val="24"/>
        </w:rPr>
        <w:t>Growing number of homeless individuals in the county</w:t>
      </w:r>
    </w:p>
    <w:p w14:paraId="18B58D9A" w14:textId="77777777" w:rsidR="00B95BD5" w:rsidRDefault="00EC09D2">
      <w:pPr>
        <w:pStyle w:val="ListParagraph"/>
        <w:numPr>
          <w:ilvl w:val="1"/>
          <w:numId w:val="3"/>
        </w:numPr>
        <w:tabs>
          <w:tab w:val="left" w:pos="1079"/>
          <w:tab w:val="left" w:pos="1080"/>
        </w:tabs>
        <w:spacing w:before="23"/>
        <w:rPr>
          <w:sz w:val="24"/>
        </w:rPr>
      </w:pPr>
      <w:r>
        <w:rPr>
          <w:sz w:val="24"/>
        </w:rPr>
        <w:t>Significant increase in the number of families needing assistance for necessities</w:t>
      </w:r>
    </w:p>
    <w:p w14:paraId="08060080" w14:textId="77777777" w:rsidR="00B95BD5" w:rsidRDefault="00EC09D2">
      <w:pPr>
        <w:pStyle w:val="ListParagraph"/>
        <w:numPr>
          <w:ilvl w:val="1"/>
          <w:numId w:val="3"/>
        </w:numPr>
        <w:tabs>
          <w:tab w:val="left" w:pos="1079"/>
          <w:tab w:val="left" w:pos="1080"/>
        </w:tabs>
        <w:spacing w:before="23" w:line="247" w:lineRule="auto"/>
        <w:ind w:right="2280"/>
        <w:rPr>
          <w:sz w:val="24"/>
        </w:rPr>
      </w:pPr>
      <w:r>
        <w:rPr>
          <w:sz w:val="24"/>
        </w:rPr>
        <w:t xml:space="preserve">This is increasing mental health issues and the need for mental health services </w:t>
      </w:r>
      <w:r>
        <w:rPr>
          <w:spacing w:val="-9"/>
          <w:sz w:val="24"/>
        </w:rPr>
        <w:t xml:space="preserve">in </w:t>
      </w:r>
      <w:r>
        <w:rPr>
          <w:sz w:val="24"/>
        </w:rPr>
        <w:t>the county.</w:t>
      </w:r>
    </w:p>
    <w:p w14:paraId="694DE0C6" w14:textId="77777777" w:rsidR="00B95BD5" w:rsidRDefault="00EC09D2">
      <w:pPr>
        <w:spacing w:before="148"/>
        <w:ind w:left="360"/>
        <w:rPr>
          <w:b/>
          <w:sz w:val="26"/>
        </w:rPr>
      </w:pPr>
      <w:r>
        <w:rPr>
          <w:b/>
          <w:sz w:val="26"/>
        </w:rPr>
        <w:t>Worcester County</w:t>
      </w:r>
    </w:p>
    <w:p w14:paraId="6BB5078F" w14:textId="77777777" w:rsidR="00B95BD5" w:rsidRDefault="00EC09D2">
      <w:pPr>
        <w:pStyle w:val="ListParagraph"/>
        <w:numPr>
          <w:ilvl w:val="1"/>
          <w:numId w:val="3"/>
        </w:numPr>
        <w:tabs>
          <w:tab w:val="left" w:pos="1079"/>
          <w:tab w:val="left" w:pos="1080"/>
        </w:tabs>
        <w:spacing w:before="18"/>
        <w:rPr>
          <w:sz w:val="24"/>
        </w:rPr>
      </w:pPr>
      <w:r>
        <w:rPr>
          <w:sz w:val="24"/>
        </w:rPr>
        <w:t>Increasing problem with housing affordability especially among African Americans</w:t>
      </w:r>
    </w:p>
    <w:p w14:paraId="1AEFEDEA" w14:textId="77777777" w:rsidR="00B95BD5" w:rsidRDefault="00EC09D2">
      <w:pPr>
        <w:pStyle w:val="ListParagraph"/>
        <w:numPr>
          <w:ilvl w:val="1"/>
          <w:numId w:val="3"/>
        </w:numPr>
        <w:tabs>
          <w:tab w:val="left" w:pos="1079"/>
          <w:tab w:val="left" w:pos="1080"/>
        </w:tabs>
        <w:spacing w:before="23"/>
        <w:rPr>
          <w:sz w:val="24"/>
        </w:rPr>
      </w:pPr>
      <w:r>
        <w:rPr>
          <w:sz w:val="24"/>
        </w:rPr>
        <w:t>This is causing a significant housing segregation issue in the county</w:t>
      </w:r>
    </w:p>
    <w:p w14:paraId="0186F251" w14:textId="77777777" w:rsidR="00B95BD5" w:rsidRDefault="00EC09D2">
      <w:pPr>
        <w:pStyle w:val="ListParagraph"/>
        <w:numPr>
          <w:ilvl w:val="1"/>
          <w:numId w:val="3"/>
        </w:numPr>
        <w:tabs>
          <w:tab w:val="left" w:pos="1079"/>
          <w:tab w:val="left" w:pos="1080"/>
        </w:tabs>
        <w:spacing w:before="38"/>
        <w:rPr>
          <w:sz w:val="24"/>
        </w:rPr>
      </w:pPr>
      <w:r>
        <w:rPr>
          <w:sz w:val="24"/>
        </w:rPr>
        <w:t>This is fueled by the lack of jobs in the county. Many seasonal jobs in Ocean City</w:t>
      </w:r>
    </w:p>
    <w:p w14:paraId="310ACBC4" w14:textId="77777777" w:rsidR="00B95BD5" w:rsidRDefault="00EC09D2">
      <w:pPr>
        <w:pStyle w:val="ListParagraph"/>
        <w:numPr>
          <w:ilvl w:val="1"/>
          <w:numId w:val="3"/>
        </w:numPr>
        <w:tabs>
          <w:tab w:val="left" w:pos="1079"/>
          <w:tab w:val="left" w:pos="1080"/>
        </w:tabs>
        <w:spacing w:before="28" w:line="235" w:lineRule="auto"/>
        <w:ind w:right="2760"/>
        <w:rPr>
          <w:sz w:val="24"/>
        </w:rPr>
      </w:pPr>
      <w:r>
        <w:rPr>
          <w:sz w:val="24"/>
        </w:rPr>
        <w:t xml:space="preserve">Significant racial disparities exist in criminal sentencing between white </w:t>
      </w:r>
      <w:r>
        <w:rPr>
          <w:spacing w:val="-6"/>
          <w:sz w:val="24"/>
        </w:rPr>
        <w:t xml:space="preserve">and </w:t>
      </w:r>
      <w:r>
        <w:rPr>
          <w:sz w:val="24"/>
        </w:rPr>
        <w:t>African American offenders</w:t>
      </w:r>
    </w:p>
    <w:p w14:paraId="0637FCD8" w14:textId="77777777" w:rsidR="00B95BD5" w:rsidRDefault="00B95BD5">
      <w:pPr>
        <w:pStyle w:val="BodyText"/>
        <w:spacing w:before="2"/>
      </w:pPr>
    </w:p>
    <w:p w14:paraId="2CEB92E5" w14:textId="77777777" w:rsidR="00B95BD5" w:rsidRDefault="00EC09D2">
      <w:pPr>
        <w:ind w:left="446" w:right="1357"/>
        <w:jc w:val="center"/>
        <w:rPr>
          <w:sz w:val="24"/>
        </w:rPr>
      </w:pPr>
      <w:r>
        <w:rPr>
          <w:sz w:val="24"/>
        </w:rPr>
        <w:t>Page 7.</w:t>
      </w:r>
    </w:p>
    <w:p w14:paraId="646F21A9" w14:textId="77777777" w:rsidR="00B95BD5" w:rsidRDefault="00B95BD5">
      <w:pPr>
        <w:jc w:val="center"/>
        <w:rPr>
          <w:sz w:val="24"/>
        </w:rPr>
        <w:sectPr w:rsidR="00B95BD5">
          <w:pgSz w:w="12240" w:h="15840"/>
          <w:pgMar w:top="1360" w:right="60" w:bottom="280" w:left="1080" w:header="720" w:footer="720" w:gutter="0"/>
          <w:cols w:space="720"/>
        </w:sectPr>
      </w:pPr>
    </w:p>
    <w:p w14:paraId="166B3703" w14:textId="77777777" w:rsidR="00B95BD5" w:rsidRDefault="00EC09D2">
      <w:pPr>
        <w:pStyle w:val="Heading2"/>
        <w:spacing w:before="61"/>
      </w:pPr>
      <w:r>
        <w:t>Recommendations</w:t>
      </w:r>
    </w:p>
    <w:p w14:paraId="2A2A2B62" w14:textId="77777777" w:rsidR="00B95BD5" w:rsidRDefault="00B95BD5">
      <w:pPr>
        <w:pStyle w:val="BodyText"/>
        <w:spacing w:before="8"/>
        <w:rPr>
          <w:b/>
          <w:sz w:val="26"/>
        </w:rPr>
      </w:pPr>
    </w:p>
    <w:p w14:paraId="2ECF1868" w14:textId="77777777" w:rsidR="00B95BD5" w:rsidRDefault="00EC09D2">
      <w:pPr>
        <w:spacing w:line="254" w:lineRule="auto"/>
        <w:ind w:left="360" w:right="1391"/>
        <w:jc w:val="both"/>
        <w:rPr>
          <w:sz w:val="24"/>
        </w:rPr>
      </w:pPr>
      <w:r>
        <w:rPr>
          <w:sz w:val="24"/>
        </w:rPr>
        <w:t>Based on the comments and discussions of the participants of the Reconciliation and Equity Virtual Hearing, the Task Force on Reconciliation and Equity offers the following recommendations:</w:t>
      </w:r>
    </w:p>
    <w:p w14:paraId="59E82466" w14:textId="77777777" w:rsidR="00B95BD5" w:rsidRDefault="00EC09D2">
      <w:pPr>
        <w:pStyle w:val="ListParagraph"/>
        <w:numPr>
          <w:ilvl w:val="1"/>
          <w:numId w:val="1"/>
        </w:numPr>
        <w:tabs>
          <w:tab w:val="left" w:pos="1080"/>
        </w:tabs>
        <w:spacing w:before="177" w:line="235" w:lineRule="auto"/>
        <w:ind w:right="2253"/>
        <w:rPr>
          <w:sz w:val="24"/>
        </w:rPr>
      </w:pPr>
      <w:r>
        <w:rPr>
          <w:sz w:val="24"/>
        </w:rPr>
        <w:t>Make sure all elementary and high school principals are committed to promoting equitable learning environments for all students</w:t>
      </w:r>
    </w:p>
    <w:p w14:paraId="39C935FF" w14:textId="77777777" w:rsidR="00B95BD5" w:rsidRDefault="00EC09D2">
      <w:pPr>
        <w:pStyle w:val="ListParagraph"/>
        <w:numPr>
          <w:ilvl w:val="1"/>
          <w:numId w:val="1"/>
        </w:numPr>
        <w:tabs>
          <w:tab w:val="left" w:pos="1080"/>
        </w:tabs>
        <w:spacing w:line="271" w:lineRule="exact"/>
        <w:rPr>
          <w:sz w:val="24"/>
        </w:rPr>
      </w:pPr>
      <w:r>
        <w:rPr>
          <w:sz w:val="24"/>
        </w:rPr>
        <w:t>Work to remove those principals who are not willing/able to support #1</w:t>
      </w:r>
    </w:p>
    <w:p w14:paraId="7729426A" w14:textId="77777777" w:rsidR="00B95BD5" w:rsidRDefault="00EC09D2">
      <w:pPr>
        <w:pStyle w:val="ListParagraph"/>
        <w:numPr>
          <w:ilvl w:val="1"/>
          <w:numId w:val="1"/>
        </w:numPr>
        <w:tabs>
          <w:tab w:val="left" w:pos="1080"/>
        </w:tabs>
        <w:spacing w:before="28" w:line="235" w:lineRule="auto"/>
        <w:ind w:right="2627"/>
        <w:rPr>
          <w:sz w:val="24"/>
        </w:rPr>
      </w:pPr>
      <w:r>
        <w:rPr>
          <w:sz w:val="24"/>
        </w:rPr>
        <w:t xml:space="preserve">Incorporate implicit bias training to all levels of the educational teaching </w:t>
      </w:r>
      <w:r>
        <w:rPr>
          <w:spacing w:val="-6"/>
          <w:sz w:val="24"/>
        </w:rPr>
        <w:t xml:space="preserve">and </w:t>
      </w:r>
      <w:r>
        <w:rPr>
          <w:sz w:val="24"/>
        </w:rPr>
        <w:t>administrative staff</w:t>
      </w:r>
    </w:p>
    <w:p w14:paraId="04E5C0FE" w14:textId="77777777" w:rsidR="00B95BD5" w:rsidRDefault="00EC09D2">
      <w:pPr>
        <w:pStyle w:val="ListParagraph"/>
        <w:numPr>
          <w:ilvl w:val="1"/>
          <w:numId w:val="1"/>
        </w:numPr>
        <w:tabs>
          <w:tab w:val="left" w:pos="1080"/>
        </w:tabs>
        <w:spacing w:before="10"/>
        <w:rPr>
          <w:sz w:val="24"/>
        </w:rPr>
      </w:pPr>
      <w:r>
        <w:rPr>
          <w:sz w:val="24"/>
        </w:rPr>
        <w:t>Embed antiracism and equity principles into the state educational curricula</w:t>
      </w:r>
    </w:p>
    <w:p w14:paraId="7D2973B6" w14:textId="77777777" w:rsidR="00B95BD5" w:rsidRDefault="00EC09D2">
      <w:pPr>
        <w:pStyle w:val="ListParagraph"/>
        <w:numPr>
          <w:ilvl w:val="1"/>
          <w:numId w:val="1"/>
        </w:numPr>
        <w:tabs>
          <w:tab w:val="left" w:pos="1080"/>
        </w:tabs>
        <w:spacing w:before="54" w:line="247" w:lineRule="auto"/>
        <w:ind w:right="1420"/>
        <w:rPr>
          <w:sz w:val="24"/>
        </w:rPr>
      </w:pPr>
      <w:r>
        <w:rPr>
          <w:sz w:val="24"/>
        </w:rPr>
        <w:t>Hire state educational liaisons who can audit the implementation of equity and antiracism reforms</w:t>
      </w:r>
    </w:p>
    <w:p w14:paraId="3A490A19" w14:textId="77777777" w:rsidR="00B95BD5" w:rsidRDefault="00EC09D2">
      <w:pPr>
        <w:pStyle w:val="ListParagraph"/>
        <w:numPr>
          <w:ilvl w:val="1"/>
          <w:numId w:val="1"/>
        </w:numPr>
        <w:tabs>
          <w:tab w:val="left" w:pos="1080"/>
        </w:tabs>
        <w:spacing w:line="262" w:lineRule="exact"/>
        <w:rPr>
          <w:sz w:val="24"/>
        </w:rPr>
      </w:pPr>
      <w:r>
        <w:rPr>
          <w:sz w:val="24"/>
        </w:rPr>
        <w:t>Audit student disciplinary procedures by race annually</w:t>
      </w:r>
    </w:p>
    <w:p w14:paraId="1F153A06" w14:textId="77777777" w:rsidR="00B95BD5" w:rsidRDefault="00EC09D2">
      <w:pPr>
        <w:pStyle w:val="ListParagraph"/>
        <w:numPr>
          <w:ilvl w:val="1"/>
          <w:numId w:val="1"/>
        </w:numPr>
        <w:tabs>
          <w:tab w:val="left" w:pos="1080"/>
        </w:tabs>
        <w:spacing w:before="69"/>
        <w:rPr>
          <w:sz w:val="24"/>
        </w:rPr>
      </w:pPr>
      <w:r>
        <w:rPr>
          <w:sz w:val="24"/>
        </w:rPr>
        <w:t>Audit hiring/promotion among teaching and administrative staff by race</w:t>
      </w:r>
    </w:p>
    <w:p w14:paraId="0C5FC2F6" w14:textId="77777777" w:rsidR="00B95BD5" w:rsidRDefault="00EC09D2">
      <w:pPr>
        <w:pStyle w:val="ListParagraph"/>
        <w:numPr>
          <w:ilvl w:val="1"/>
          <w:numId w:val="1"/>
        </w:numPr>
        <w:tabs>
          <w:tab w:val="left" w:pos="1080"/>
        </w:tabs>
        <w:spacing w:before="24"/>
        <w:rPr>
          <w:sz w:val="24"/>
        </w:rPr>
      </w:pPr>
      <w:r>
        <w:rPr>
          <w:sz w:val="24"/>
        </w:rPr>
        <w:t>Governor and legislators need to honor the lawsuit won by HBCU’s</w:t>
      </w:r>
    </w:p>
    <w:p w14:paraId="50C7157B" w14:textId="77777777" w:rsidR="00B95BD5" w:rsidRDefault="00EC09D2">
      <w:pPr>
        <w:pStyle w:val="ListParagraph"/>
        <w:numPr>
          <w:ilvl w:val="1"/>
          <w:numId w:val="1"/>
        </w:numPr>
        <w:tabs>
          <w:tab w:val="left" w:pos="1080"/>
        </w:tabs>
        <w:spacing w:before="9"/>
        <w:rPr>
          <w:sz w:val="24"/>
        </w:rPr>
      </w:pPr>
      <w:r>
        <w:rPr>
          <w:sz w:val="24"/>
        </w:rPr>
        <w:t>Enhance Healthcare professional training on Diversity, Inclusion, Equity and Implicit Bias</w:t>
      </w:r>
    </w:p>
    <w:p w14:paraId="008FFFC8" w14:textId="77777777" w:rsidR="00B95BD5" w:rsidRDefault="00EC09D2">
      <w:pPr>
        <w:pStyle w:val="ListParagraph"/>
        <w:numPr>
          <w:ilvl w:val="1"/>
          <w:numId w:val="1"/>
        </w:numPr>
        <w:tabs>
          <w:tab w:val="left" w:pos="1080"/>
        </w:tabs>
        <w:spacing w:before="43" w:line="235" w:lineRule="auto"/>
        <w:ind w:right="2046"/>
        <w:rPr>
          <w:sz w:val="24"/>
        </w:rPr>
      </w:pPr>
      <w:r>
        <w:rPr>
          <w:sz w:val="24"/>
        </w:rPr>
        <w:t xml:space="preserve">Ensure annual Diversity and Inclusion bias/racism audits and accountability at </w:t>
      </w:r>
      <w:r>
        <w:rPr>
          <w:spacing w:val="-9"/>
          <w:sz w:val="24"/>
        </w:rPr>
        <w:t xml:space="preserve">MD </w:t>
      </w:r>
      <w:r>
        <w:rPr>
          <w:sz w:val="24"/>
        </w:rPr>
        <w:t>Department of Health</w:t>
      </w:r>
    </w:p>
    <w:p w14:paraId="2F5444F1" w14:textId="77777777" w:rsidR="00B95BD5" w:rsidRDefault="00EC09D2">
      <w:pPr>
        <w:pStyle w:val="ListParagraph"/>
        <w:numPr>
          <w:ilvl w:val="1"/>
          <w:numId w:val="1"/>
        </w:numPr>
        <w:tabs>
          <w:tab w:val="left" w:pos="1080"/>
        </w:tabs>
        <w:spacing w:line="247" w:lineRule="auto"/>
        <w:ind w:right="1787"/>
        <w:rPr>
          <w:sz w:val="24"/>
        </w:rPr>
      </w:pPr>
      <w:r>
        <w:rPr>
          <w:sz w:val="24"/>
        </w:rPr>
        <w:t xml:space="preserve">Ensure health and safety of detainees in the State department of Corrections to </w:t>
      </w:r>
      <w:r>
        <w:rPr>
          <w:spacing w:val="-3"/>
          <w:sz w:val="24"/>
        </w:rPr>
        <w:t xml:space="preserve">reduce </w:t>
      </w:r>
      <w:r>
        <w:rPr>
          <w:sz w:val="24"/>
        </w:rPr>
        <w:t>community transmission of health issues and concerns.</w:t>
      </w:r>
    </w:p>
    <w:p w14:paraId="4EE5AE9D" w14:textId="77777777" w:rsidR="00B95BD5" w:rsidRDefault="00B95BD5">
      <w:pPr>
        <w:pStyle w:val="BodyText"/>
        <w:spacing w:before="7"/>
        <w:rPr>
          <w:sz w:val="33"/>
        </w:rPr>
      </w:pPr>
    </w:p>
    <w:p w14:paraId="5C6892F0" w14:textId="77777777" w:rsidR="00B95BD5" w:rsidRDefault="00EC09D2">
      <w:pPr>
        <w:pStyle w:val="Heading2"/>
      </w:pPr>
      <w:bookmarkStart w:id="4" w:name="_TOC_250000"/>
      <w:bookmarkEnd w:id="4"/>
      <w:r>
        <w:t>A Closing Word</w:t>
      </w:r>
    </w:p>
    <w:p w14:paraId="32D9F7E0" w14:textId="77777777" w:rsidR="00B95BD5" w:rsidRDefault="00B95BD5">
      <w:pPr>
        <w:pStyle w:val="BodyText"/>
        <w:rPr>
          <w:b/>
          <w:sz w:val="42"/>
        </w:rPr>
      </w:pPr>
    </w:p>
    <w:p w14:paraId="6F071B6C" w14:textId="77777777" w:rsidR="00B95BD5" w:rsidRDefault="00EC09D2">
      <w:pPr>
        <w:ind w:left="360"/>
        <w:jc w:val="both"/>
        <w:rPr>
          <w:b/>
          <w:sz w:val="26"/>
        </w:rPr>
      </w:pPr>
      <w:r>
        <w:rPr>
          <w:b/>
          <w:sz w:val="26"/>
        </w:rPr>
        <w:t>Walter Kirkland - Reconciliation and Equity Virtual Hearing Host/Moderator</w:t>
      </w:r>
    </w:p>
    <w:p w14:paraId="7EB3F046" w14:textId="77777777" w:rsidR="00B95BD5" w:rsidRDefault="00B95BD5">
      <w:pPr>
        <w:pStyle w:val="BodyText"/>
        <w:spacing w:before="4"/>
        <w:rPr>
          <w:b/>
          <w:sz w:val="29"/>
        </w:rPr>
      </w:pPr>
    </w:p>
    <w:p w14:paraId="581598F3" w14:textId="77777777" w:rsidR="00B95BD5" w:rsidRDefault="00EC09D2">
      <w:pPr>
        <w:spacing w:line="237" w:lineRule="auto"/>
        <w:ind w:left="360" w:right="1383"/>
        <w:jc w:val="both"/>
        <w:rPr>
          <w:sz w:val="24"/>
        </w:rPr>
      </w:pPr>
      <w:r>
        <w:rPr>
          <w:sz w:val="24"/>
        </w:rPr>
        <w:t>It was both disheartening and invigorating to participate in this important hearing. While it was disheartening to hear the many incidents of racism and inequitable treatment people of color are experiencing in Maryland in 2020, it was also invigorating to see the dedication and hear the commitment of all involved to meeting these issues head on. There seems to be a difference afoot. It is no longer just African Americans fighting this cause. It is now African Americans, Latinxs and White Americans working together to fight this plague. It is no longer just about reparations, but also about recovery for all. Be encouraged!</w:t>
      </w:r>
    </w:p>
    <w:p w14:paraId="4F99954B" w14:textId="77777777" w:rsidR="00B95BD5" w:rsidRDefault="00B95BD5">
      <w:pPr>
        <w:pStyle w:val="BodyText"/>
        <w:rPr>
          <w:sz w:val="26"/>
        </w:rPr>
      </w:pPr>
    </w:p>
    <w:p w14:paraId="5201311E" w14:textId="77777777" w:rsidR="00B95BD5" w:rsidRDefault="00EC09D2">
      <w:pPr>
        <w:spacing w:before="212"/>
        <w:ind w:left="360"/>
        <w:jc w:val="both"/>
        <w:rPr>
          <w:b/>
          <w:sz w:val="26"/>
        </w:rPr>
      </w:pPr>
      <w:r>
        <w:rPr>
          <w:b/>
          <w:sz w:val="26"/>
        </w:rPr>
        <w:t>Senator Nathan Pulliam – Reconciliation and Equity Virtual Hearing Chair</w:t>
      </w:r>
    </w:p>
    <w:p w14:paraId="12C621B2" w14:textId="77777777" w:rsidR="00B95BD5" w:rsidRDefault="00B95BD5">
      <w:pPr>
        <w:pStyle w:val="BodyText"/>
        <w:spacing w:before="1"/>
        <w:rPr>
          <w:b/>
          <w:sz w:val="29"/>
        </w:rPr>
      </w:pPr>
    </w:p>
    <w:p w14:paraId="736D612B" w14:textId="1DEB9308" w:rsidR="00B95BD5" w:rsidRDefault="00EC09D2" w:rsidP="004166ED">
      <w:pPr>
        <w:spacing w:before="1" w:line="261" w:lineRule="auto"/>
        <w:ind w:left="360" w:right="1383"/>
        <w:rPr>
          <w:sz w:val="24"/>
        </w:rPr>
        <w:sectPr w:rsidR="00B95BD5">
          <w:pgSz w:w="12240" w:h="15840"/>
          <w:pgMar w:top="1380" w:right="60" w:bottom="280" w:left="1080" w:header="720" w:footer="720" w:gutter="0"/>
          <w:cols w:space="720"/>
        </w:sectPr>
      </w:pPr>
      <w:r>
        <w:rPr>
          <w:sz w:val="24"/>
        </w:rPr>
        <w:t>It is the goal of SB350 and the hope of the Task Force on reconciliation and equity that this hearing will broaden the perspectives of legislators regarding issues associated with race and equity in Maryland. We hope that this information particularly informs those who were not able to participate in the hearing. Thank you very much for coming and letting your voices be heard. Thank you especially for those representatives from counties that do not normally participate in these types of events. Additionally, to those legislators listed above who attended virtually,</w:t>
      </w:r>
      <w:r w:rsidR="004166ED">
        <w:rPr>
          <w:sz w:val="24"/>
        </w:rPr>
        <w:t xml:space="preserve"> I </w:t>
      </w:r>
    </w:p>
    <w:p w14:paraId="25B2F553" w14:textId="172D7898" w:rsidR="004166ED" w:rsidRPr="004166ED" w:rsidRDefault="004166ED" w:rsidP="004166ED">
      <w:pPr>
        <w:spacing w:before="61" w:line="261" w:lineRule="auto"/>
        <w:ind w:left="480" w:right="1490"/>
        <w:jc w:val="both"/>
        <w:rPr>
          <w:sz w:val="24"/>
        </w:rPr>
      </w:pPr>
      <w:r>
        <w:rPr>
          <w:sz w:val="24"/>
        </w:rPr>
        <w:t>w</w:t>
      </w:r>
      <w:r w:rsidR="00EC09D2">
        <w:rPr>
          <w:sz w:val="24"/>
        </w:rPr>
        <w:t>ould</w:t>
      </w:r>
      <w:r>
        <w:rPr>
          <w:sz w:val="24"/>
        </w:rPr>
        <w:t xml:space="preserve"> like to give a special note of thanks to Del. Steven Johnson from Harford County, Del. </w:t>
      </w:r>
      <w:proofErr w:type="spellStart"/>
      <w:r>
        <w:rPr>
          <w:sz w:val="24"/>
        </w:rPr>
        <w:t>Wanika</w:t>
      </w:r>
      <w:proofErr w:type="spellEnd"/>
      <w:r>
        <w:rPr>
          <w:sz w:val="24"/>
        </w:rPr>
        <w:t xml:space="preserve"> Fisher from Prince Georges County, Sen. Antonio Hayes from Baltimore City, Del. Mary Beth </w:t>
      </w:r>
      <w:proofErr w:type="spellStart"/>
      <w:r>
        <w:rPr>
          <w:sz w:val="24"/>
        </w:rPr>
        <w:t>Carozza</w:t>
      </w:r>
      <w:proofErr w:type="spellEnd"/>
      <w:r>
        <w:rPr>
          <w:sz w:val="24"/>
        </w:rPr>
        <w:t xml:space="preserve"> from Somerset, Wicomico &amp; Worcester Counties, Sen. John D. (Jack) Bailey from Calvert &amp; St. Mary's Counties and Del. Michael Jackson from Prince Georges County for their tireless efforts to ensure the voices of concerned citizens were heard and for helping to ensure this hearing was a success. I wish you all the best as we move forward together.</w:t>
      </w:r>
    </w:p>
    <w:p w14:paraId="5D7A4A17" w14:textId="77777777" w:rsidR="004166ED" w:rsidRDefault="004166ED" w:rsidP="004166ED">
      <w:pPr>
        <w:pStyle w:val="BodyText"/>
        <w:spacing w:before="9"/>
        <w:rPr>
          <w:sz w:val="34"/>
        </w:rPr>
      </w:pPr>
    </w:p>
    <w:p w14:paraId="3779457F" w14:textId="77777777" w:rsidR="004166ED" w:rsidRDefault="004166ED" w:rsidP="004166ED">
      <w:pPr>
        <w:spacing w:line="206" w:lineRule="exact"/>
        <w:ind w:left="30" w:right="1034"/>
        <w:jc w:val="center"/>
        <w:rPr>
          <w:rFonts w:ascii="BookAntiqua-BoldItalic"/>
          <w:b/>
          <w:i/>
          <w:sz w:val="18"/>
        </w:rPr>
      </w:pPr>
      <w:r>
        <w:rPr>
          <w:rFonts w:ascii="BookAntiqua-BoldItalic"/>
          <w:b/>
          <w:i/>
          <w:sz w:val="18"/>
        </w:rPr>
        <w:t>Data analysis and report produced by The Greystone Group, Inc.</w:t>
      </w:r>
    </w:p>
    <w:p w14:paraId="426BFD9E" w14:textId="77777777" w:rsidR="004166ED" w:rsidRDefault="004166ED" w:rsidP="004166ED">
      <w:pPr>
        <w:spacing w:line="206" w:lineRule="exact"/>
        <w:ind w:left="17" w:right="1034"/>
        <w:jc w:val="center"/>
        <w:rPr>
          <w:rFonts w:ascii="BookAntiqua-BoldItalic"/>
          <w:b/>
          <w:i/>
          <w:sz w:val="18"/>
        </w:rPr>
      </w:pPr>
      <w:r>
        <w:rPr>
          <w:rFonts w:ascii="BookAntiqua-BoldItalic"/>
          <w:b/>
          <w:i/>
          <w:sz w:val="18"/>
        </w:rPr>
        <w:t>FMI Contact - Chris Gibbons, MD, MPH - 202.813.9448</w:t>
      </w:r>
    </w:p>
    <w:p w14:paraId="43ED6021" w14:textId="77777777" w:rsidR="004166ED" w:rsidRDefault="004166ED" w:rsidP="004166ED">
      <w:pPr>
        <w:pStyle w:val="BodyText"/>
        <w:rPr>
          <w:rFonts w:ascii="BookAntiqua-BoldItalic"/>
          <w:b/>
          <w:i/>
          <w:sz w:val="20"/>
        </w:rPr>
      </w:pPr>
    </w:p>
    <w:p w14:paraId="048DA1A4" w14:textId="77777777" w:rsidR="004166ED" w:rsidRDefault="004166ED" w:rsidP="004166ED">
      <w:pPr>
        <w:pStyle w:val="BodyText"/>
        <w:rPr>
          <w:rFonts w:ascii="BookAntiqua-BoldItalic"/>
          <w:b/>
          <w:i/>
          <w:sz w:val="20"/>
        </w:rPr>
      </w:pPr>
    </w:p>
    <w:p w14:paraId="157ABB3A" w14:textId="487EC747" w:rsidR="00B95BD5" w:rsidRDefault="00B95BD5" w:rsidP="004166ED">
      <w:pPr>
        <w:spacing w:before="61"/>
        <w:ind w:left="360"/>
        <w:rPr>
          <w:sz w:val="24"/>
        </w:rPr>
        <w:sectPr w:rsidR="00B95BD5">
          <w:pgSz w:w="12240" w:h="15840"/>
          <w:pgMar w:top="1320" w:right="60" w:bottom="280" w:left="1080" w:header="720" w:footer="720" w:gutter="0"/>
          <w:cols w:space="720"/>
        </w:sectPr>
      </w:pPr>
    </w:p>
    <w:p w14:paraId="2E7693B6" w14:textId="77777777" w:rsidR="00B95BD5" w:rsidRDefault="00B95BD5">
      <w:pPr>
        <w:pStyle w:val="BodyText"/>
        <w:rPr>
          <w:rFonts w:ascii="BookAntiqua-BoldItalic"/>
          <w:b/>
          <w:i/>
          <w:sz w:val="20"/>
        </w:rPr>
      </w:pPr>
    </w:p>
    <w:p w14:paraId="160D76ED" w14:textId="77777777" w:rsidR="00B95BD5" w:rsidRDefault="00B95BD5">
      <w:pPr>
        <w:pStyle w:val="BodyText"/>
        <w:rPr>
          <w:rFonts w:ascii="BookAntiqua-BoldItalic"/>
          <w:b/>
          <w:i/>
          <w:sz w:val="20"/>
        </w:rPr>
      </w:pPr>
    </w:p>
    <w:p w14:paraId="1D98125B" w14:textId="77777777" w:rsidR="00B95BD5" w:rsidRDefault="00B95BD5">
      <w:pPr>
        <w:pStyle w:val="BodyText"/>
        <w:rPr>
          <w:rFonts w:ascii="BookAntiqua-BoldItalic"/>
          <w:b/>
          <w:i/>
          <w:sz w:val="20"/>
        </w:rPr>
      </w:pPr>
    </w:p>
    <w:p w14:paraId="6E04DFA2" w14:textId="77777777" w:rsidR="00B95BD5" w:rsidRDefault="00B95BD5">
      <w:pPr>
        <w:pStyle w:val="BodyText"/>
        <w:rPr>
          <w:rFonts w:ascii="BookAntiqua-BoldItalic"/>
          <w:b/>
          <w:i/>
          <w:sz w:val="20"/>
        </w:rPr>
      </w:pPr>
    </w:p>
    <w:p w14:paraId="4C043AFE" w14:textId="77777777" w:rsidR="00B95BD5" w:rsidRDefault="00B95BD5">
      <w:pPr>
        <w:pStyle w:val="BodyText"/>
        <w:rPr>
          <w:rFonts w:ascii="BookAntiqua-BoldItalic"/>
          <w:b/>
          <w:i/>
          <w:sz w:val="20"/>
        </w:rPr>
      </w:pPr>
    </w:p>
    <w:p w14:paraId="595806E7" w14:textId="77777777" w:rsidR="00B95BD5" w:rsidRDefault="00B95BD5">
      <w:pPr>
        <w:pStyle w:val="BodyText"/>
        <w:rPr>
          <w:rFonts w:ascii="BookAntiqua-BoldItalic"/>
          <w:b/>
          <w:i/>
          <w:sz w:val="20"/>
        </w:rPr>
      </w:pPr>
    </w:p>
    <w:p w14:paraId="210DA396" w14:textId="77777777" w:rsidR="00B95BD5" w:rsidRDefault="00B95BD5">
      <w:pPr>
        <w:pStyle w:val="BodyText"/>
        <w:rPr>
          <w:rFonts w:ascii="BookAntiqua-BoldItalic"/>
          <w:b/>
          <w:i/>
          <w:sz w:val="20"/>
        </w:rPr>
      </w:pPr>
    </w:p>
    <w:p w14:paraId="234978E7" w14:textId="77777777" w:rsidR="00B95BD5" w:rsidRDefault="00B95BD5">
      <w:pPr>
        <w:pStyle w:val="BodyText"/>
        <w:rPr>
          <w:rFonts w:ascii="BookAntiqua-BoldItalic"/>
          <w:b/>
          <w:i/>
          <w:sz w:val="20"/>
        </w:rPr>
      </w:pPr>
    </w:p>
    <w:p w14:paraId="54AFED5D" w14:textId="77777777" w:rsidR="00B95BD5" w:rsidRDefault="00B95BD5">
      <w:pPr>
        <w:pStyle w:val="BodyText"/>
        <w:rPr>
          <w:rFonts w:ascii="BookAntiqua-BoldItalic"/>
          <w:b/>
          <w:i/>
          <w:sz w:val="20"/>
        </w:rPr>
      </w:pPr>
    </w:p>
    <w:p w14:paraId="7C31F281" w14:textId="77777777" w:rsidR="00B95BD5" w:rsidRDefault="00B95BD5">
      <w:pPr>
        <w:pStyle w:val="BodyText"/>
        <w:rPr>
          <w:rFonts w:ascii="BookAntiqua-BoldItalic"/>
          <w:b/>
          <w:i/>
          <w:sz w:val="20"/>
        </w:rPr>
      </w:pPr>
    </w:p>
    <w:p w14:paraId="23314A62" w14:textId="77777777" w:rsidR="00B95BD5" w:rsidRDefault="00B95BD5">
      <w:pPr>
        <w:pStyle w:val="BodyText"/>
        <w:rPr>
          <w:rFonts w:ascii="BookAntiqua-BoldItalic"/>
          <w:b/>
          <w:i/>
          <w:sz w:val="20"/>
        </w:rPr>
      </w:pPr>
    </w:p>
    <w:p w14:paraId="34FF4D78" w14:textId="77777777" w:rsidR="00B95BD5" w:rsidRDefault="00B95BD5">
      <w:pPr>
        <w:pStyle w:val="BodyText"/>
        <w:rPr>
          <w:rFonts w:ascii="BookAntiqua-BoldItalic"/>
          <w:b/>
          <w:i/>
          <w:sz w:val="20"/>
        </w:rPr>
      </w:pPr>
    </w:p>
    <w:p w14:paraId="414BD374" w14:textId="77777777" w:rsidR="00B95BD5" w:rsidRDefault="00EC09D2">
      <w:pPr>
        <w:pStyle w:val="BodyText"/>
        <w:rPr>
          <w:rFonts w:ascii="BookAntiqua-BoldItalic"/>
          <w:b/>
          <w:i/>
          <w:sz w:val="12"/>
        </w:rPr>
      </w:pPr>
      <w:r>
        <w:rPr>
          <w:noProof/>
        </w:rPr>
        <w:drawing>
          <wp:anchor distT="0" distB="0" distL="0" distR="0" simplePos="0" relativeHeight="39" behindDoc="0" locked="0" layoutInCell="1" allowOverlap="1" wp14:anchorId="22680137" wp14:editId="0B0356C7">
            <wp:simplePos x="0" y="0"/>
            <wp:positionH relativeFrom="page">
              <wp:posOffset>1000125</wp:posOffset>
            </wp:positionH>
            <wp:positionV relativeFrom="paragraph">
              <wp:posOffset>116775</wp:posOffset>
            </wp:positionV>
            <wp:extent cx="5953125" cy="38100"/>
            <wp:effectExtent l="0" t="0" r="0" b="0"/>
            <wp:wrapTopAndBottom/>
            <wp:docPr id="7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png"/>
                    <pic:cNvPicPr/>
                  </pic:nvPicPr>
                  <pic:blipFill>
                    <a:blip r:embed="rId67" cstate="print"/>
                    <a:stretch>
                      <a:fillRect/>
                    </a:stretch>
                  </pic:blipFill>
                  <pic:spPr>
                    <a:xfrm>
                      <a:off x="0" y="0"/>
                      <a:ext cx="5953125" cy="38100"/>
                    </a:xfrm>
                    <a:prstGeom prst="rect">
                      <a:avLst/>
                    </a:prstGeom>
                  </pic:spPr>
                </pic:pic>
              </a:graphicData>
            </a:graphic>
          </wp:anchor>
        </w:drawing>
      </w:r>
    </w:p>
    <w:sectPr w:rsidR="00B95BD5">
      <w:pgSz w:w="12240" w:h="15840"/>
      <w:pgMar w:top="1440" w:right="6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0B696" w14:textId="77777777" w:rsidR="002B7597" w:rsidRDefault="002B7597" w:rsidP="00AE1CB0">
      <w:r>
        <w:separator/>
      </w:r>
    </w:p>
  </w:endnote>
  <w:endnote w:type="continuationSeparator" w:id="0">
    <w:p w14:paraId="27021DBE" w14:textId="77777777" w:rsidR="002B7597" w:rsidRDefault="002B7597" w:rsidP="00AE1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BoldItalicMT">
    <w:altName w:val="Arial"/>
    <w:panose1 w:val="020B0604020202020204"/>
    <w:charset w:val="00"/>
    <w:family w:val="swiss"/>
    <w:pitch w:val="variable"/>
  </w:font>
  <w:font w:name="TimesNewRomanPS-BoldItalicMT">
    <w:altName w:val="Times New Roman"/>
    <w:panose1 w:val="020B0604020202020204"/>
    <w:charset w:val="00"/>
    <w:family w:val="roman"/>
    <w:pitch w:val="variable"/>
  </w:font>
  <w:font w:name="Calibri">
    <w:panose1 w:val="020F0502020204030204"/>
    <w:charset w:val="00"/>
    <w:family w:val="swiss"/>
    <w:pitch w:val="variable"/>
    <w:sig w:usb0="E0002AFF" w:usb1="C000247B" w:usb2="00000009" w:usb3="00000000" w:csb0="000001FF" w:csb1="00000000"/>
  </w:font>
  <w:font w:name="Times">
    <w:altName w:val="﷽﷽﷽﷽﷽﷽"/>
    <w:panose1 w:val="02000500000000000000"/>
    <w:charset w:val="00"/>
    <w:family w:val="auto"/>
    <w:pitch w:val="variable"/>
    <w:sig w:usb0="E00002FF" w:usb1="5000205A" w:usb2="00000000" w:usb3="00000000" w:csb0="0000019F" w:csb1="00000000"/>
  </w:font>
  <w:font w:name="Georgia">
    <w:altName w:val="﷽﷽﷽﷽﷽﷽﷽﷽"/>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Antiqua-BoldItalic">
    <w:altName w:val="Cambria"/>
    <w:panose1 w:val="020B0604020202020204"/>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61566746"/>
      <w:docPartObj>
        <w:docPartGallery w:val="Page Numbers (Bottom of Page)"/>
        <w:docPartUnique/>
      </w:docPartObj>
    </w:sdtPr>
    <w:sdtEndPr>
      <w:rPr>
        <w:rStyle w:val="PageNumber"/>
      </w:rPr>
    </w:sdtEndPr>
    <w:sdtContent>
      <w:p w14:paraId="1EA491F2" w14:textId="0130BB35" w:rsidR="00EC09D2" w:rsidRDefault="00EC09D2" w:rsidP="00EC09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B1A21A" w14:textId="77777777" w:rsidR="00EC09D2" w:rsidRDefault="00EC09D2" w:rsidP="00AE1CB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3300291"/>
      <w:docPartObj>
        <w:docPartGallery w:val="Page Numbers (Bottom of Page)"/>
        <w:docPartUnique/>
      </w:docPartObj>
    </w:sdtPr>
    <w:sdtEndPr>
      <w:rPr>
        <w:rStyle w:val="PageNumber"/>
      </w:rPr>
    </w:sdtEndPr>
    <w:sdtContent>
      <w:p w14:paraId="65DD3FDC" w14:textId="7C4DB101" w:rsidR="00EC09D2" w:rsidRDefault="00EC09D2" w:rsidP="00EC09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BC6C9BA" w14:textId="77777777" w:rsidR="00EC09D2" w:rsidRDefault="00EC09D2" w:rsidP="00AE1C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C8003" w14:textId="77777777" w:rsidR="002B7597" w:rsidRDefault="002B7597" w:rsidP="00AE1CB0">
      <w:r>
        <w:separator/>
      </w:r>
    </w:p>
  </w:footnote>
  <w:footnote w:type="continuationSeparator" w:id="0">
    <w:p w14:paraId="3FB98384" w14:textId="77777777" w:rsidR="002B7597" w:rsidRDefault="002B7597" w:rsidP="00AE1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748A5"/>
    <w:multiLevelType w:val="hybridMultilevel"/>
    <w:tmpl w:val="347AB422"/>
    <w:lvl w:ilvl="0" w:tplc="F566006A">
      <w:start w:val="1"/>
      <w:numFmt w:val="decimal"/>
      <w:lvlText w:val="%1."/>
      <w:lvlJc w:val="left"/>
      <w:pPr>
        <w:ind w:left="960" w:hanging="360"/>
      </w:pPr>
      <w:rPr>
        <w:rFonts w:ascii="Times New Roman" w:eastAsia="Times New Roman" w:hAnsi="Times New Roman" w:cs="Times New Roman" w:hint="default"/>
        <w:w w:val="100"/>
        <w:sz w:val="24"/>
        <w:szCs w:val="24"/>
      </w:rPr>
    </w:lvl>
    <w:lvl w:ilvl="1" w:tplc="1C5AFAB4">
      <w:start w:val="1"/>
      <w:numFmt w:val="upperLetter"/>
      <w:lvlText w:val="%2."/>
      <w:lvlJc w:val="left"/>
      <w:pPr>
        <w:ind w:left="1080" w:hanging="360"/>
      </w:pPr>
      <w:rPr>
        <w:rFonts w:ascii="Times New Roman" w:eastAsia="Times New Roman" w:hAnsi="Times New Roman" w:cs="Times New Roman" w:hint="default"/>
        <w:spacing w:val="-1"/>
        <w:w w:val="100"/>
        <w:sz w:val="24"/>
        <w:szCs w:val="24"/>
      </w:rPr>
    </w:lvl>
    <w:lvl w:ilvl="2" w:tplc="601A4164">
      <w:start w:val="1"/>
      <w:numFmt w:val="decimal"/>
      <w:lvlText w:val="(%3)"/>
      <w:lvlJc w:val="left"/>
      <w:pPr>
        <w:ind w:left="2130" w:hanging="330"/>
      </w:pPr>
      <w:rPr>
        <w:rFonts w:ascii="Times New Roman" w:eastAsia="Times New Roman" w:hAnsi="Times New Roman" w:cs="Times New Roman" w:hint="default"/>
        <w:w w:val="100"/>
        <w:sz w:val="24"/>
        <w:szCs w:val="24"/>
      </w:rPr>
    </w:lvl>
    <w:lvl w:ilvl="3" w:tplc="E41ED5A8">
      <w:numFmt w:val="bullet"/>
      <w:lvlText w:val="•"/>
      <w:lvlJc w:val="left"/>
      <w:pPr>
        <w:ind w:left="3260" w:hanging="330"/>
      </w:pPr>
      <w:rPr>
        <w:rFonts w:hint="default"/>
      </w:rPr>
    </w:lvl>
    <w:lvl w:ilvl="4" w:tplc="29FE6D04">
      <w:numFmt w:val="bullet"/>
      <w:lvlText w:val="•"/>
      <w:lvlJc w:val="left"/>
      <w:pPr>
        <w:ind w:left="4380" w:hanging="330"/>
      </w:pPr>
      <w:rPr>
        <w:rFonts w:hint="default"/>
      </w:rPr>
    </w:lvl>
    <w:lvl w:ilvl="5" w:tplc="BDACE982">
      <w:numFmt w:val="bullet"/>
      <w:lvlText w:val="•"/>
      <w:lvlJc w:val="left"/>
      <w:pPr>
        <w:ind w:left="5500" w:hanging="330"/>
      </w:pPr>
      <w:rPr>
        <w:rFonts w:hint="default"/>
      </w:rPr>
    </w:lvl>
    <w:lvl w:ilvl="6" w:tplc="A258813E">
      <w:numFmt w:val="bullet"/>
      <w:lvlText w:val="•"/>
      <w:lvlJc w:val="left"/>
      <w:pPr>
        <w:ind w:left="6620" w:hanging="330"/>
      </w:pPr>
      <w:rPr>
        <w:rFonts w:hint="default"/>
      </w:rPr>
    </w:lvl>
    <w:lvl w:ilvl="7" w:tplc="8AAEAC3C">
      <w:numFmt w:val="bullet"/>
      <w:lvlText w:val="•"/>
      <w:lvlJc w:val="left"/>
      <w:pPr>
        <w:ind w:left="7740" w:hanging="330"/>
      </w:pPr>
      <w:rPr>
        <w:rFonts w:hint="default"/>
      </w:rPr>
    </w:lvl>
    <w:lvl w:ilvl="8" w:tplc="20163A7E">
      <w:numFmt w:val="bullet"/>
      <w:lvlText w:val="•"/>
      <w:lvlJc w:val="left"/>
      <w:pPr>
        <w:ind w:left="8860" w:hanging="330"/>
      </w:pPr>
      <w:rPr>
        <w:rFonts w:hint="default"/>
      </w:rPr>
    </w:lvl>
  </w:abstractNum>
  <w:abstractNum w:abstractNumId="1" w15:restartNumberingAfterBreak="0">
    <w:nsid w:val="2C654B8F"/>
    <w:multiLevelType w:val="hybridMultilevel"/>
    <w:tmpl w:val="09B48D72"/>
    <w:lvl w:ilvl="0" w:tplc="C75ED314">
      <w:numFmt w:val="bullet"/>
      <w:lvlText w:val="●"/>
      <w:lvlJc w:val="left"/>
      <w:pPr>
        <w:ind w:left="960" w:hanging="360"/>
      </w:pPr>
      <w:rPr>
        <w:rFonts w:ascii="Arial" w:eastAsia="Arial" w:hAnsi="Arial" w:cs="Arial" w:hint="default"/>
        <w:w w:val="100"/>
        <w:sz w:val="28"/>
        <w:szCs w:val="28"/>
      </w:rPr>
    </w:lvl>
    <w:lvl w:ilvl="1" w:tplc="2CECACE0">
      <w:numFmt w:val="bullet"/>
      <w:lvlText w:val="•"/>
      <w:lvlJc w:val="left"/>
      <w:pPr>
        <w:ind w:left="1974" w:hanging="360"/>
      </w:pPr>
      <w:rPr>
        <w:rFonts w:hint="default"/>
      </w:rPr>
    </w:lvl>
    <w:lvl w:ilvl="2" w:tplc="979E1A36">
      <w:numFmt w:val="bullet"/>
      <w:lvlText w:val="•"/>
      <w:lvlJc w:val="left"/>
      <w:pPr>
        <w:ind w:left="2988" w:hanging="360"/>
      </w:pPr>
      <w:rPr>
        <w:rFonts w:hint="default"/>
      </w:rPr>
    </w:lvl>
    <w:lvl w:ilvl="3" w:tplc="CF744222">
      <w:numFmt w:val="bullet"/>
      <w:lvlText w:val="•"/>
      <w:lvlJc w:val="left"/>
      <w:pPr>
        <w:ind w:left="4002" w:hanging="360"/>
      </w:pPr>
      <w:rPr>
        <w:rFonts w:hint="default"/>
      </w:rPr>
    </w:lvl>
    <w:lvl w:ilvl="4" w:tplc="A1582960">
      <w:numFmt w:val="bullet"/>
      <w:lvlText w:val="•"/>
      <w:lvlJc w:val="left"/>
      <w:pPr>
        <w:ind w:left="5016" w:hanging="360"/>
      </w:pPr>
      <w:rPr>
        <w:rFonts w:hint="default"/>
      </w:rPr>
    </w:lvl>
    <w:lvl w:ilvl="5" w:tplc="B9EE77EE">
      <w:numFmt w:val="bullet"/>
      <w:lvlText w:val="•"/>
      <w:lvlJc w:val="left"/>
      <w:pPr>
        <w:ind w:left="6030" w:hanging="360"/>
      </w:pPr>
      <w:rPr>
        <w:rFonts w:hint="default"/>
      </w:rPr>
    </w:lvl>
    <w:lvl w:ilvl="6" w:tplc="674663C6">
      <w:numFmt w:val="bullet"/>
      <w:lvlText w:val="•"/>
      <w:lvlJc w:val="left"/>
      <w:pPr>
        <w:ind w:left="7044" w:hanging="360"/>
      </w:pPr>
      <w:rPr>
        <w:rFonts w:hint="default"/>
      </w:rPr>
    </w:lvl>
    <w:lvl w:ilvl="7" w:tplc="2A50C4C8">
      <w:numFmt w:val="bullet"/>
      <w:lvlText w:val="•"/>
      <w:lvlJc w:val="left"/>
      <w:pPr>
        <w:ind w:left="8058" w:hanging="360"/>
      </w:pPr>
      <w:rPr>
        <w:rFonts w:hint="default"/>
      </w:rPr>
    </w:lvl>
    <w:lvl w:ilvl="8" w:tplc="AAFCFE5E">
      <w:numFmt w:val="bullet"/>
      <w:lvlText w:val="•"/>
      <w:lvlJc w:val="left"/>
      <w:pPr>
        <w:ind w:left="9072" w:hanging="360"/>
      </w:pPr>
      <w:rPr>
        <w:rFonts w:hint="default"/>
      </w:rPr>
    </w:lvl>
  </w:abstractNum>
  <w:abstractNum w:abstractNumId="2" w15:restartNumberingAfterBreak="0">
    <w:nsid w:val="515C0BC5"/>
    <w:multiLevelType w:val="hybridMultilevel"/>
    <w:tmpl w:val="6E1828E6"/>
    <w:lvl w:ilvl="0" w:tplc="7FCE9398">
      <w:numFmt w:val="bullet"/>
      <w:lvlText w:val="●"/>
      <w:lvlJc w:val="left"/>
      <w:pPr>
        <w:ind w:left="600" w:hanging="360"/>
      </w:pPr>
      <w:rPr>
        <w:rFonts w:ascii="Arial-BoldItalicMT" w:eastAsia="Arial-BoldItalicMT" w:hAnsi="Arial-BoldItalicMT" w:cs="Arial-BoldItalicMT" w:hint="default"/>
        <w:b/>
        <w:bCs/>
        <w:i/>
        <w:w w:val="100"/>
        <w:sz w:val="28"/>
        <w:szCs w:val="28"/>
      </w:rPr>
    </w:lvl>
    <w:lvl w:ilvl="1" w:tplc="B15E0C84">
      <w:numFmt w:val="bullet"/>
      <w:lvlText w:val="•"/>
      <w:lvlJc w:val="left"/>
      <w:pPr>
        <w:ind w:left="1650" w:hanging="360"/>
      </w:pPr>
      <w:rPr>
        <w:rFonts w:hint="default"/>
      </w:rPr>
    </w:lvl>
    <w:lvl w:ilvl="2" w:tplc="9D7C4812">
      <w:numFmt w:val="bullet"/>
      <w:lvlText w:val="•"/>
      <w:lvlJc w:val="left"/>
      <w:pPr>
        <w:ind w:left="2700" w:hanging="360"/>
      </w:pPr>
      <w:rPr>
        <w:rFonts w:hint="default"/>
      </w:rPr>
    </w:lvl>
    <w:lvl w:ilvl="3" w:tplc="28C67D52">
      <w:numFmt w:val="bullet"/>
      <w:lvlText w:val="•"/>
      <w:lvlJc w:val="left"/>
      <w:pPr>
        <w:ind w:left="3750" w:hanging="360"/>
      </w:pPr>
      <w:rPr>
        <w:rFonts w:hint="default"/>
      </w:rPr>
    </w:lvl>
    <w:lvl w:ilvl="4" w:tplc="1EEED332">
      <w:numFmt w:val="bullet"/>
      <w:lvlText w:val="•"/>
      <w:lvlJc w:val="left"/>
      <w:pPr>
        <w:ind w:left="4800" w:hanging="360"/>
      </w:pPr>
      <w:rPr>
        <w:rFonts w:hint="default"/>
      </w:rPr>
    </w:lvl>
    <w:lvl w:ilvl="5" w:tplc="CDE094E0">
      <w:numFmt w:val="bullet"/>
      <w:lvlText w:val="•"/>
      <w:lvlJc w:val="left"/>
      <w:pPr>
        <w:ind w:left="5850" w:hanging="360"/>
      </w:pPr>
      <w:rPr>
        <w:rFonts w:hint="default"/>
      </w:rPr>
    </w:lvl>
    <w:lvl w:ilvl="6" w:tplc="D742B9D8">
      <w:numFmt w:val="bullet"/>
      <w:lvlText w:val="•"/>
      <w:lvlJc w:val="left"/>
      <w:pPr>
        <w:ind w:left="6900" w:hanging="360"/>
      </w:pPr>
      <w:rPr>
        <w:rFonts w:hint="default"/>
      </w:rPr>
    </w:lvl>
    <w:lvl w:ilvl="7" w:tplc="0A86F37E">
      <w:numFmt w:val="bullet"/>
      <w:lvlText w:val="•"/>
      <w:lvlJc w:val="left"/>
      <w:pPr>
        <w:ind w:left="7950" w:hanging="360"/>
      </w:pPr>
      <w:rPr>
        <w:rFonts w:hint="default"/>
      </w:rPr>
    </w:lvl>
    <w:lvl w:ilvl="8" w:tplc="D4C4E2A0">
      <w:numFmt w:val="bullet"/>
      <w:lvlText w:val="•"/>
      <w:lvlJc w:val="left"/>
      <w:pPr>
        <w:ind w:left="9000" w:hanging="360"/>
      </w:pPr>
      <w:rPr>
        <w:rFonts w:hint="default"/>
      </w:rPr>
    </w:lvl>
  </w:abstractNum>
  <w:abstractNum w:abstractNumId="3" w15:restartNumberingAfterBreak="0">
    <w:nsid w:val="583A7225"/>
    <w:multiLevelType w:val="hybridMultilevel"/>
    <w:tmpl w:val="672A2E20"/>
    <w:lvl w:ilvl="0" w:tplc="E90E46A0">
      <w:numFmt w:val="bullet"/>
      <w:lvlText w:val="-"/>
      <w:lvlJc w:val="left"/>
      <w:pPr>
        <w:ind w:left="360" w:hanging="720"/>
      </w:pPr>
      <w:rPr>
        <w:rFonts w:ascii="Times New Roman" w:eastAsia="Times New Roman" w:hAnsi="Times New Roman" w:cs="Times New Roman" w:hint="default"/>
        <w:w w:val="100"/>
        <w:sz w:val="24"/>
        <w:szCs w:val="24"/>
      </w:rPr>
    </w:lvl>
    <w:lvl w:ilvl="1" w:tplc="C0AAB3D0">
      <w:numFmt w:val="bullet"/>
      <w:lvlText w:val="-"/>
      <w:lvlJc w:val="left"/>
      <w:pPr>
        <w:ind w:left="1080" w:hanging="360"/>
      </w:pPr>
      <w:rPr>
        <w:rFonts w:ascii="Arial" w:eastAsia="Arial" w:hAnsi="Arial" w:cs="Arial" w:hint="default"/>
        <w:w w:val="100"/>
        <w:sz w:val="24"/>
        <w:szCs w:val="24"/>
      </w:rPr>
    </w:lvl>
    <w:lvl w:ilvl="2" w:tplc="C0A4C72A">
      <w:numFmt w:val="bullet"/>
      <w:lvlText w:val="•"/>
      <w:lvlJc w:val="left"/>
      <w:pPr>
        <w:ind w:left="2193" w:hanging="360"/>
      </w:pPr>
      <w:rPr>
        <w:rFonts w:hint="default"/>
      </w:rPr>
    </w:lvl>
    <w:lvl w:ilvl="3" w:tplc="09763F76">
      <w:numFmt w:val="bullet"/>
      <w:lvlText w:val="•"/>
      <w:lvlJc w:val="left"/>
      <w:pPr>
        <w:ind w:left="3306" w:hanging="360"/>
      </w:pPr>
      <w:rPr>
        <w:rFonts w:hint="default"/>
      </w:rPr>
    </w:lvl>
    <w:lvl w:ilvl="4" w:tplc="0AB63330">
      <w:numFmt w:val="bullet"/>
      <w:lvlText w:val="•"/>
      <w:lvlJc w:val="left"/>
      <w:pPr>
        <w:ind w:left="4420" w:hanging="360"/>
      </w:pPr>
      <w:rPr>
        <w:rFonts w:hint="default"/>
      </w:rPr>
    </w:lvl>
    <w:lvl w:ilvl="5" w:tplc="12128ECC">
      <w:numFmt w:val="bullet"/>
      <w:lvlText w:val="•"/>
      <w:lvlJc w:val="left"/>
      <w:pPr>
        <w:ind w:left="5533" w:hanging="360"/>
      </w:pPr>
      <w:rPr>
        <w:rFonts w:hint="default"/>
      </w:rPr>
    </w:lvl>
    <w:lvl w:ilvl="6" w:tplc="C9D0DFE0">
      <w:numFmt w:val="bullet"/>
      <w:lvlText w:val="•"/>
      <w:lvlJc w:val="left"/>
      <w:pPr>
        <w:ind w:left="6646" w:hanging="360"/>
      </w:pPr>
      <w:rPr>
        <w:rFonts w:hint="default"/>
      </w:rPr>
    </w:lvl>
    <w:lvl w:ilvl="7" w:tplc="50EE0EF0">
      <w:numFmt w:val="bullet"/>
      <w:lvlText w:val="•"/>
      <w:lvlJc w:val="left"/>
      <w:pPr>
        <w:ind w:left="7760" w:hanging="360"/>
      </w:pPr>
      <w:rPr>
        <w:rFonts w:hint="default"/>
      </w:rPr>
    </w:lvl>
    <w:lvl w:ilvl="8" w:tplc="5A56FF16">
      <w:numFmt w:val="bullet"/>
      <w:lvlText w:val="•"/>
      <w:lvlJc w:val="left"/>
      <w:pPr>
        <w:ind w:left="8873" w:hanging="360"/>
      </w:pPr>
      <w:rPr>
        <w:rFonts w:hint="default"/>
      </w:rPr>
    </w:lvl>
  </w:abstractNum>
  <w:abstractNum w:abstractNumId="4" w15:restartNumberingAfterBreak="0">
    <w:nsid w:val="5AD56B48"/>
    <w:multiLevelType w:val="hybridMultilevel"/>
    <w:tmpl w:val="D6A27BDE"/>
    <w:lvl w:ilvl="0" w:tplc="7F22B648">
      <w:numFmt w:val="bullet"/>
      <w:lvlText w:val="•"/>
      <w:lvlJc w:val="left"/>
      <w:pPr>
        <w:ind w:left="240" w:hanging="183"/>
      </w:pPr>
      <w:rPr>
        <w:rFonts w:ascii="TimesNewRomanPS-BoldItalicMT" w:eastAsia="TimesNewRomanPS-BoldItalicMT" w:hAnsi="TimesNewRomanPS-BoldItalicMT" w:cs="TimesNewRomanPS-BoldItalicMT" w:hint="default"/>
        <w:b/>
        <w:bCs/>
        <w:i/>
        <w:w w:val="100"/>
        <w:sz w:val="28"/>
        <w:szCs w:val="28"/>
      </w:rPr>
    </w:lvl>
    <w:lvl w:ilvl="1" w:tplc="9DBA865C">
      <w:numFmt w:val="bullet"/>
      <w:lvlText w:val="•"/>
      <w:lvlJc w:val="left"/>
      <w:pPr>
        <w:ind w:left="1326" w:hanging="183"/>
      </w:pPr>
      <w:rPr>
        <w:rFonts w:hint="default"/>
      </w:rPr>
    </w:lvl>
    <w:lvl w:ilvl="2" w:tplc="E28235A8">
      <w:numFmt w:val="bullet"/>
      <w:lvlText w:val="•"/>
      <w:lvlJc w:val="left"/>
      <w:pPr>
        <w:ind w:left="2412" w:hanging="183"/>
      </w:pPr>
      <w:rPr>
        <w:rFonts w:hint="default"/>
      </w:rPr>
    </w:lvl>
    <w:lvl w:ilvl="3" w:tplc="F26EF6A4">
      <w:numFmt w:val="bullet"/>
      <w:lvlText w:val="•"/>
      <w:lvlJc w:val="left"/>
      <w:pPr>
        <w:ind w:left="3498" w:hanging="183"/>
      </w:pPr>
      <w:rPr>
        <w:rFonts w:hint="default"/>
      </w:rPr>
    </w:lvl>
    <w:lvl w:ilvl="4" w:tplc="A64410F2">
      <w:numFmt w:val="bullet"/>
      <w:lvlText w:val="•"/>
      <w:lvlJc w:val="left"/>
      <w:pPr>
        <w:ind w:left="4584" w:hanging="183"/>
      </w:pPr>
      <w:rPr>
        <w:rFonts w:hint="default"/>
      </w:rPr>
    </w:lvl>
    <w:lvl w:ilvl="5" w:tplc="82A6994A">
      <w:numFmt w:val="bullet"/>
      <w:lvlText w:val="•"/>
      <w:lvlJc w:val="left"/>
      <w:pPr>
        <w:ind w:left="5670" w:hanging="183"/>
      </w:pPr>
      <w:rPr>
        <w:rFonts w:hint="default"/>
      </w:rPr>
    </w:lvl>
    <w:lvl w:ilvl="6" w:tplc="23D2B796">
      <w:numFmt w:val="bullet"/>
      <w:lvlText w:val="•"/>
      <w:lvlJc w:val="left"/>
      <w:pPr>
        <w:ind w:left="6756" w:hanging="183"/>
      </w:pPr>
      <w:rPr>
        <w:rFonts w:hint="default"/>
      </w:rPr>
    </w:lvl>
    <w:lvl w:ilvl="7" w:tplc="85D4901A">
      <w:numFmt w:val="bullet"/>
      <w:lvlText w:val="•"/>
      <w:lvlJc w:val="left"/>
      <w:pPr>
        <w:ind w:left="7842" w:hanging="183"/>
      </w:pPr>
      <w:rPr>
        <w:rFonts w:hint="default"/>
      </w:rPr>
    </w:lvl>
    <w:lvl w:ilvl="8" w:tplc="B56220BA">
      <w:numFmt w:val="bullet"/>
      <w:lvlText w:val="•"/>
      <w:lvlJc w:val="left"/>
      <w:pPr>
        <w:ind w:left="8928" w:hanging="183"/>
      </w:pPr>
      <w:rPr>
        <w:rFonts w:hint="default"/>
      </w:rPr>
    </w:lvl>
  </w:abstractNum>
  <w:abstractNum w:abstractNumId="5" w15:restartNumberingAfterBreak="0">
    <w:nsid w:val="5C8471AF"/>
    <w:multiLevelType w:val="hybridMultilevel"/>
    <w:tmpl w:val="1A660590"/>
    <w:lvl w:ilvl="0" w:tplc="B28C3E20">
      <w:numFmt w:val="bullet"/>
      <w:lvlText w:val="●"/>
      <w:lvlJc w:val="left"/>
      <w:pPr>
        <w:ind w:left="240" w:hanging="360"/>
      </w:pPr>
      <w:rPr>
        <w:rFonts w:ascii="Arial" w:eastAsia="Arial" w:hAnsi="Arial" w:cs="Arial" w:hint="default"/>
        <w:w w:val="100"/>
        <w:sz w:val="28"/>
        <w:szCs w:val="28"/>
      </w:rPr>
    </w:lvl>
    <w:lvl w:ilvl="1" w:tplc="C7C69C86">
      <w:numFmt w:val="bullet"/>
      <w:lvlText w:val="•"/>
      <w:lvlJc w:val="left"/>
      <w:pPr>
        <w:ind w:left="1326" w:hanging="360"/>
      </w:pPr>
      <w:rPr>
        <w:rFonts w:hint="default"/>
      </w:rPr>
    </w:lvl>
    <w:lvl w:ilvl="2" w:tplc="3B742EAA">
      <w:numFmt w:val="bullet"/>
      <w:lvlText w:val="•"/>
      <w:lvlJc w:val="left"/>
      <w:pPr>
        <w:ind w:left="2412" w:hanging="360"/>
      </w:pPr>
      <w:rPr>
        <w:rFonts w:hint="default"/>
      </w:rPr>
    </w:lvl>
    <w:lvl w:ilvl="3" w:tplc="8A766A16">
      <w:numFmt w:val="bullet"/>
      <w:lvlText w:val="•"/>
      <w:lvlJc w:val="left"/>
      <w:pPr>
        <w:ind w:left="3498" w:hanging="360"/>
      </w:pPr>
      <w:rPr>
        <w:rFonts w:hint="default"/>
      </w:rPr>
    </w:lvl>
    <w:lvl w:ilvl="4" w:tplc="581A4510">
      <w:numFmt w:val="bullet"/>
      <w:lvlText w:val="•"/>
      <w:lvlJc w:val="left"/>
      <w:pPr>
        <w:ind w:left="4584" w:hanging="360"/>
      </w:pPr>
      <w:rPr>
        <w:rFonts w:hint="default"/>
      </w:rPr>
    </w:lvl>
    <w:lvl w:ilvl="5" w:tplc="DC927A9E">
      <w:numFmt w:val="bullet"/>
      <w:lvlText w:val="•"/>
      <w:lvlJc w:val="left"/>
      <w:pPr>
        <w:ind w:left="5670" w:hanging="360"/>
      </w:pPr>
      <w:rPr>
        <w:rFonts w:hint="default"/>
      </w:rPr>
    </w:lvl>
    <w:lvl w:ilvl="6" w:tplc="76FE53D8">
      <w:numFmt w:val="bullet"/>
      <w:lvlText w:val="•"/>
      <w:lvlJc w:val="left"/>
      <w:pPr>
        <w:ind w:left="6756" w:hanging="360"/>
      </w:pPr>
      <w:rPr>
        <w:rFonts w:hint="default"/>
      </w:rPr>
    </w:lvl>
    <w:lvl w:ilvl="7" w:tplc="E3F0FEFA">
      <w:numFmt w:val="bullet"/>
      <w:lvlText w:val="•"/>
      <w:lvlJc w:val="left"/>
      <w:pPr>
        <w:ind w:left="7842" w:hanging="360"/>
      </w:pPr>
      <w:rPr>
        <w:rFonts w:hint="default"/>
      </w:rPr>
    </w:lvl>
    <w:lvl w:ilvl="8" w:tplc="47B098D6">
      <w:numFmt w:val="bullet"/>
      <w:lvlText w:val="•"/>
      <w:lvlJc w:val="left"/>
      <w:pPr>
        <w:ind w:left="8928" w:hanging="360"/>
      </w:pPr>
      <w:rPr>
        <w:rFonts w:hint="default"/>
      </w:rPr>
    </w:lvl>
  </w:abstractNum>
  <w:abstractNum w:abstractNumId="6" w15:restartNumberingAfterBreak="0">
    <w:nsid w:val="5EF10B0C"/>
    <w:multiLevelType w:val="hybridMultilevel"/>
    <w:tmpl w:val="D534EC08"/>
    <w:lvl w:ilvl="0" w:tplc="B5F633A8">
      <w:numFmt w:val="bullet"/>
      <w:lvlText w:val="•"/>
      <w:lvlJc w:val="left"/>
      <w:pPr>
        <w:ind w:left="240" w:hanging="183"/>
      </w:pPr>
      <w:rPr>
        <w:rFonts w:ascii="Times New Roman" w:eastAsia="Times New Roman" w:hAnsi="Times New Roman" w:cs="Times New Roman" w:hint="default"/>
        <w:w w:val="100"/>
        <w:sz w:val="28"/>
        <w:szCs w:val="28"/>
      </w:rPr>
    </w:lvl>
    <w:lvl w:ilvl="1" w:tplc="0EF63D38">
      <w:numFmt w:val="bullet"/>
      <w:lvlText w:val="•"/>
      <w:lvlJc w:val="left"/>
      <w:pPr>
        <w:ind w:left="1326" w:hanging="183"/>
      </w:pPr>
      <w:rPr>
        <w:rFonts w:hint="default"/>
      </w:rPr>
    </w:lvl>
    <w:lvl w:ilvl="2" w:tplc="E6167152">
      <w:numFmt w:val="bullet"/>
      <w:lvlText w:val="•"/>
      <w:lvlJc w:val="left"/>
      <w:pPr>
        <w:ind w:left="2412" w:hanging="183"/>
      </w:pPr>
      <w:rPr>
        <w:rFonts w:hint="default"/>
      </w:rPr>
    </w:lvl>
    <w:lvl w:ilvl="3" w:tplc="C576B58C">
      <w:numFmt w:val="bullet"/>
      <w:lvlText w:val="•"/>
      <w:lvlJc w:val="left"/>
      <w:pPr>
        <w:ind w:left="3498" w:hanging="183"/>
      </w:pPr>
      <w:rPr>
        <w:rFonts w:hint="default"/>
      </w:rPr>
    </w:lvl>
    <w:lvl w:ilvl="4" w:tplc="51E41546">
      <w:numFmt w:val="bullet"/>
      <w:lvlText w:val="•"/>
      <w:lvlJc w:val="left"/>
      <w:pPr>
        <w:ind w:left="4584" w:hanging="183"/>
      </w:pPr>
      <w:rPr>
        <w:rFonts w:hint="default"/>
      </w:rPr>
    </w:lvl>
    <w:lvl w:ilvl="5" w:tplc="6896B1EE">
      <w:numFmt w:val="bullet"/>
      <w:lvlText w:val="•"/>
      <w:lvlJc w:val="left"/>
      <w:pPr>
        <w:ind w:left="5670" w:hanging="183"/>
      </w:pPr>
      <w:rPr>
        <w:rFonts w:hint="default"/>
      </w:rPr>
    </w:lvl>
    <w:lvl w:ilvl="6" w:tplc="89167512">
      <w:numFmt w:val="bullet"/>
      <w:lvlText w:val="•"/>
      <w:lvlJc w:val="left"/>
      <w:pPr>
        <w:ind w:left="6756" w:hanging="183"/>
      </w:pPr>
      <w:rPr>
        <w:rFonts w:hint="default"/>
      </w:rPr>
    </w:lvl>
    <w:lvl w:ilvl="7" w:tplc="A6803022">
      <w:numFmt w:val="bullet"/>
      <w:lvlText w:val="•"/>
      <w:lvlJc w:val="left"/>
      <w:pPr>
        <w:ind w:left="7842" w:hanging="183"/>
      </w:pPr>
      <w:rPr>
        <w:rFonts w:hint="default"/>
      </w:rPr>
    </w:lvl>
    <w:lvl w:ilvl="8" w:tplc="D458D980">
      <w:numFmt w:val="bullet"/>
      <w:lvlText w:val="•"/>
      <w:lvlJc w:val="left"/>
      <w:pPr>
        <w:ind w:left="8928" w:hanging="183"/>
      </w:pPr>
      <w:rPr>
        <w:rFonts w:hint="default"/>
      </w:rPr>
    </w:lvl>
  </w:abstractNum>
  <w:abstractNum w:abstractNumId="7" w15:restartNumberingAfterBreak="0">
    <w:nsid w:val="67E761C0"/>
    <w:multiLevelType w:val="hybridMultilevel"/>
    <w:tmpl w:val="A4528074"/>
    <w:lvl w:ilvl="0" w:tplc="6922A26A">
      <w:start w:val="1"/>
      <w:numFmt w:val="decimal"/>
      <w:lvlText w:val="%1)"/>
      <w:lvlJc w:val="left"/>
      <w:pPr>
        <w:ind w:left="1080" w:hanging="360"/>
        <w:jc w:val="right"/>
      </w:pPr>
      <w:rPr>
        <w:rFonts w:ascii="Arial" w:eastAsia="Arial" w:hAnsi="Arial" w:cs="Arial" w:hint="default"/>
        <w:b/>
        <w:bCs/>
        <w:w w:val="100"/>
        <w:sz w:val="18"/>
        <w:szCs w:val="18"/>
      </w:rPr>
    </w:lvl>
    <w:lvl w:ilvl="1" w:tplc="63D4471E">
      <w:start w:val="1"/>
      <w:numFmt w:val="decimal"/>
      <w:lvlText w:val="%2)"/>
      <w:lvlJc w:val="left"/>
      <w:pPr>
        <w:ind w:left="1080" w:hanging="360"/>
      </w:pPr>
      <w:rPr>
        <w:rFonts w:ascii="Times New Roman" w:eastAsia="Times New Roman" w:hAnsi="Times New Roman" w:cs="Times New Roman" w:hint="default"/>
        <w:w w:val="100"/>
        <w:sz w:val="24"/>
        <w:szCs w:val="24"/>
      </w:rPr>
    </w:lvl>
    <w:lvl w:ilvl="2" w:tplc="DC2C2A1E">
      <w:numFmt w:val="bullet"/>
      <w:lvlText w:val="•"/>
      <w:lvlJc w:val="left"/>
      <w:pPr>
        <w:ind w:left="1764" w:hanging="360"/>
      </w:pPr>
      <w:rPr>
        <w:rFonts w:hint="default"/>
      </w:rPr>
    </w:lvl>
    <w:lvl w:ilvl="3" w:tplc="046CDC46">
      <w:numFmt w:val="bullet"/>
      <w:lvlText w:val="•"/>
      <w:lvlJc w:val="left"/>
      <w:pPr>
        <w:ind w:left="2107" w:hanging="360"/>
      </w:pPr>
      <w:rPr>
        <w:rFonts w:hint="default"/>
      </w:rPr>
    </w:lvl>
    <w:lvl w:ilvl="4" w:tplc="02408AA4">
      <w:numFmt w:val="bullet"/>
      <w:lvlText w:val="•"/>
      <w:lvlJc w:val="left"/>
      <w:pPr>
        <w:ind w:left="2449" w:hanging="360"/>
      </w:pPr>
      <w:rPr>
        <w:rFonts w:hint="default"/>
      </w:rPr>
    </w:lvl>
    <w:lvl w:ilvl="5" w:tplc="218681E4">
      <w:numFmt w:val="bullet"/>
      <w:lvlText w:val="•"/>
      <w:lvlJc w:val="left"/>
      <w:pPr>
        <w:ind w:left="2792" w:hanging="360"/>
      </w:pPr>
      <w:rPr>
        <w:rFonts w:hint="default"/>
      </w:rPr>
    </w:lvl>
    <w:lvl w:ilvl="6" w:tplc="AA889A12">
      <w:numFmt w:val="bullet"/>
      <w:lvlText w:val="•"/>
      <w:lvlJc w:val="left"/>
      <w:pPr>
        <w:ind w:left="3134" w:hanging="360"/>
      </w:pPr>
      <w:rPr>
        <w:rFonts w:hint="default"/>
      </w:rPr>
    </w:lvl>
    <w:lvl w:ilvl="7" w:tplc="1BD0756E">
      <w:numFmt w:val="bullet"/>
      <w:lvlText w:val="•"/>
      <w:lvlJc w:val="left"/>
      <w:pPr>
        <w:ind w:left="3477" w:hanging="360"/>
      </w:pPr>
      <w:rPr>
        <w:rFonts w:hint="default"/>
      </w:rPr>
    </w:lvl>
    <w:lvl w:ilvl="8" w:tplc="97C86A84">
      <w:numFmt w:val="bullet"/>
      <w:lvlText w:val="•"/>
      <w:lvlJc w:val="left"/>
      <w:pPr>
        <w:ind w:left="3819" w:hanging="360"/>
      </w:pPr>
      <w:rPr>
        <w:rFonts w:hint="default"/>
      </w:rPr>
    </w:lvl>
  </w:abstractNum>
  <w:abstractNum w:abstractNumId="8" w15:restartNumberingAfterBreak="0">
    <w:nsid w:val="68AF5CA3"/>
    <w:multiLevelType w:val="hybridMultilevel"/>
    <w:tmpl w:val="6B4A551C"/>
    <w:lvl w:ilvl="0" w:tplc="9C0E2A14">
      <w:numFmt w:val="bullet"/>
      <w:lvlText w:val="•"/>
      <w:lvlJc w:val="left"/>
      <w:pPr>
        <w:ind w:left="240" w:hanging="268"/>
      </w:pPr>
      <w:rPr>
        <w:rFonts w:ascii="Times New Roman" w:eastAsia="Times New Roman" w:hAnsi="Times New Roman" w:cs="Times New Roman" w:hint="default"/>
        <w:w w:val="100"/>
        <w:sz w:val="28"/>
        <w:szCs w:val="28"/>
      </w:rPr>
    </w:lvl>
    <w:lvl w:ilvl="1" w:tplc="C6E280CA">
      <w:numFmt w:val="bullet"/>
      <w:lvlText w:val="•"/>
      <w:lvlJc w:val="left"/>
      <w:pPr>
        <w:ind w:left="1326" w:hanging="268"/>
      </w:pPr>
      <w:rPr>
        <w:rFonts w:hint="default"/>
      </w:rPr>
    </w:lvl>
    <w:lvl w:ilvl="2" w:tplc="6B7A9A22">
      <w:numFmt w:val="bullet"/>
      <w:lvlText w:val="•"/>
      <w:lvlJc w:val="left"/>
      <w:pPr>
        <w:ind w:left="2412" w:hanging="268"/>
      </w:pPr>
      <w:rPr>
        <w:rFonts w:hint="default"/>
      </w:rPr>
    </w:lvl>
    <w:lvl w:ilvl="3" w:tplc="78643570">
      <w:numFmt w:val="bullet"/>
      <w:lvlText w:val="•"/>
      <w:lvlJc w:val="left"/>
      <w:pPr>
        <w:ind w:left="3498" w:hanging="268"/>
      </w:pPr>
      <w:rPr>
        <w:rFonts w:hint="default"/>
      </w:rPr>
    </w:lvl>
    <w:lvl w:ilvl="4" w:tplc="62A0336C">
      <w:numFmt w:val="bullet"/>
      <w:lvlText w:val="•"/>
      <w:lvlJc w:val="left"/>
      <w:pPr>
        <w:ind w:left="4584" w:hanging="268"/>
      </w:pPr>
      <w:rPr>
        <w:rFonts w:hint="default"/>
      </w:rPr>
    </w:lvl>
    <w:lvl w:ilvl="5" w:tplc="4532DF1C">
      <w:numFmt w:val="bullet"/>
      <w:lvlText w:val="•"/>
      <w:lvlJc w:val="left"/>
      <w:pPr>
        <w:ind w:left="5670" w:hanging="268"/>
      </w:pPr>
      <w:rPr>
        <w:rFonts w:hint="default"/>
      </w:rPr>
    </w:lvl>
    <w:lvl w:ilvl="6" w:tplc="D968173E">
      <w:numFmt w:val="bullet"/>
      <w:lvlText w:val="•"/>
      <w:lvlJc w:val="left"/>
      <w:pPr>
        <w:ind w:left="6756" w:hanging="268"/>
      </w:pPr>
      <w:rPr>
        <w:rFonts w:hint="default"/>
      </w:rPr>
    </w:lvl>
    <w:lvl w:ilvl="7" w:tplc="EC7C1946">
      <w:numFmt w:val="bullet"/>
      <w:lvlText w:val="•"/>
      <w:lvlJc w:val="left"/>
      <w:pPr>
        <w:ind w:left="7842" w:hanging="268"/>
      </w:pPr>
      <w:rPr>
        <w:rFonts w:hint="default"/>
      </w:rPr>
    </w:lvl>
    <w:lvl w:ilvl="8" w:tplc="F8B00566">
      <w:numFmt w:val="bullet"/>
      <w:lvlText w:val="•"/>
      <w:lvlJc w:val="left"/>
      <w:pPr>
        <w:ind w:left="8928" w:hanging="268"/>
      </w:pPr>
      <w:rPr>
        <w:rFonts w:hint="default"/>
      </w:rPr>
    </w:lvl>
  </w:abstractNum>
  <w:abstractNum w:abstractNumId="9" w15:restartNumberingAfterBreak="0">
    <w:nsid w:val="6C507C22"/>
    <w:multiLevelType w:val="hybridMultilevel"/>
    <w:tmpl w:val="DB1EAAC6"/>
    <w:lvl w:ilvl="0" w:tplc="128AA0C6">
      <w:start w:val="1"/>
      <w:numFmt w:val="upperLetter"/>
      <w:lvlText w:val="%1."/>
      <w:lvlJc w:val="left"/>
      <w:pPr>
        <w:ind w:left="1080" w:hanging="360"/>
      </w:pPr>
      <w:rPr>
        <w:rFonts w:ascii="Times New Roman" w:eastAsia="Times New Roman" w:hAnsi="Times New Roman" w:cs="Times New Roman" w:hint="default"/>
        <w:w w:val="100"/>
        <w:sz w:val="24"/>
        <w:szCs w:val="24"/>
      </w:rPr>
    </w:lvl>
    <w:lvl w:ilvl="1" w:tplc="3D44D808">
      <w:start w:val="1"/>
      <w:numFmt w:val="decimal"/>
      <w:lvlText w:val="(%2)"/>
      <w:lvlJc w:val="left"/>
      <w:pPr>
        <w:ind w:left="1800" w:hanging="720"/>
      </w:pPr>
      <w:rPr>
        <w:rFonts w:ascii="Times New Roman" w:eastAsia="Times New Roman" w:hAnsi="Times New Roman" w:cs="Times New Roman" w:hint="default"/>
        <w:w w:val="100"/>
        <w:sz w:val="24"/>
        <w:szCs w:val="24"/>
      </w:rPr>
    </w:lvl>
    <w:lvl w:ilvl="2" w:tplc="669CD712">
      <w:numFmt w:val="bullet"/>
      <w:lvlText w:val="•"/>
      <w:lvlJc w:val="left"/>
      <w:pPr>
        <w:ind w:left="2833" w:hanging="720"/>
      </w:pPr>
      <w:rPr>
        <w:rFonts w:hint="default"/>
      </w:rPr>
    </w:lvl>
    <w:lvl w:ilvl="3" w:tplc="6270E738">
      <w:numFmt w:val="bullet"/>
      <w:lvlText w:val="•"/>
      <w:lvlJc w:val="left"/>
      <w:pPr>
        <w:ind w:left="3866" w:hanging="720"/>
      </w:pPr>
      <w:rPr>
        <w:rFonts w:hint="default"/>
      </w:rPr>
    </w:lvl>
    <w:lvl w:ilvl="4" w:tplc="0B76FD5C">
      <w:numFmt w:val="bullet"/>
      <w:lvlText w:val="•"/>
      <w:lvlJc w:val="left"/>
      <w:pPr>
        <w:ind w:left="4900" w:hanging="720"/>
      </w:pPr>
      <w:rPr>
        <w:rFonts w:hint="default"/>
      </w:rPr>
    </w:lvl>
    <w:lvl w:ilvl="5" w:tplc="7D9EAE3C">
      <w:numFmt w:val="bullet"/>
      <w:lvlText w:val="•"/>
      <w:lvlJc w:val="left"/>
      <w:pPr>
        <w:ind w:left="5933" w:hanging="720"/>
      </w:pPr>
      <w:rPr>
        <w:rFonts w:hint="default"/>
      </w:rPr>
    </w:lvl>
    <w:lvl w:ilvl="6" w:tplc="E81ADC2A">
      <w:numFmt w:val="bullet"/>
      <w:lvlText w:val="•"/>
      <w:lvlJc w:val="left"/>
      <w:pPr>
        <w:ind w:left="6966" w:hanging="720"/>
      </w:pPr>
      <w:rPr>
        <w:rFonts w:hint="default"/>
      </w:rPr>
    </w:lvl>
    <w:lvl w:ilvl="7" w:tplc="F724D29A">
      <w:numFmt w:val="bullet"/>
      <w:lvlText w:val="•"/>
      <w:lvlJc w:val="left"/>
      <w:pPr>
        <w:ind w:left="8000" w:hanging="720"/>
      </w:pPr>
      <w:rPr>
        <w:rFonts w:hint="default"/>
      </w:rPr>
    </w:lvl>
    <w:lvl w:ilvl="8" w:tplc="0046EB4E">
      <w:numFmt w:val="bullet"/>
      <w:lvlText w:val="•"/>
      <w:lvlJc w:val="left"/>
      <w:pPr>
        <w:ind w:left="9033" w:hanging="720"/>
      </w:pPr>
      <w:rPr>
        <w:rFonts w:hint="default"/>
      </w:rPr>
    </w:lvl>
  </w:abstractNum>
  <w:abstractNum w:abstractNumId="10" w15:restartNumberingAfterBreak="0">
    <w:nsid w:val="7F3732DA"/>
    <w:multiLevelType w:val="hybridMultilevel"/>
    <w:tmpl w:val="39CE158E"/>
    <w:lvl w:ilvl="0" w:tplc="5E9E2780">
      <w:start w:val="1"/>
      <w:numFmt w:val="decimal"/>
      <w:lvlText w:val="%1."/>
      <w:lvlJc w:val="left"/>
      <w:pPr>
        <w:ind w:left="960" w:hanging="360"/>
      </w:pPr>
      <w:rPr>
        <w:rFonts w:ascii="Calibri" w:eastAsia="Calibri" w:hAnsi="Calibri" w:cs="Calibri" w:hint="default"/>
        <w:spacing w:val="-1"/>
        <w:w w:val="100"/>
        <w:sz w:val="28"/>
        <w:szCs w:val="28"/>
      </w:rPr>
    </w:lvl>
    <w:lvl w:ilvl="1" w:tplc="ABDA4F56">
      <w:numFmt w:val="bullet"/>
      <w:lvlText w:val="•"/>
      <w:lvlJc w:val="left"/>
      <w:pPr>
        <w:ind w:left="1974" w:hanging="360"/>
      </w:pPr>
      <w:rPr>
        <w:rFonts w:hint="default"/>
      </w:rPr>
    </w:lvl>
    <w:lvl w:ilvl="2" w:tplc="FD1CB0DE">
      <w:numFmt w:val="bullet"/>
      <w:lvlText w:val="•"/>
      <w:lvlJc w:val="left"/>
      <w:pPr>
        <w:ind w:left="2988" w:hanging="360"/>
      </w:pPr>
      <w:rPr>
        <w:rFonts w:hint="default"/>
      </w:rPr>
    </w:lvl>
    <w:lvl w:ilvl="3" w:tplc="E1A03CA0">
      <w:numFmt w:val="bullet"/>
      <w:lvlText w:val="•"/>
      <w:lvlJc w:val="left"/>
      <w:pPr>
        <w:ind w:left="4002" w:hanging="360"/>
      </w:pPr>
      <w:rPr>
        <w:rFonts w:hint="default"/>
      </w:rPr>
    </w:lvl>
    <w:lvl w:ilvl="4" w:tplc="28E07182">
      <w:numFmt w:val="bullet"/>
      <w:lvlText w:val="•"/>
      <w:lvlJc w:val="left"/>
      <w:pPr>
        <w:ind w:left="5016" w:hanging="360"/>
      </w:pPr>
      <w:rPr>
        <w:rFonts w:hint="default"/>
      </w:rPr>
    </w:lvl>
    <w:lvl w:ilvl="5" w:tplc="FA7872E0">
      <w:numFmt w:val="bullet"/>
      <w:lvlText w:val="•"/>
      <w:lvlJc w:val="left"/>
      <w:pPr>
        <w:ind w:left="6030" w:hanging="360"/>
      </w:pPr>
      <w:rPr>
        <w:rFonts w:hint="default"/>
      </w:rPr>
    </w:lvl>
    <w:lvl w:ilvl="6" w:tplc="89AE76F8">
      <w:numFmt w:val="bullet"/>
      <w:lvlText w:val="•"/>
      <w:lvlJc w:val="left"/>
      <w:pPr>
        <w:ind w:left="7044" w:hanging="360"/>
      </w:pPr>
      <w:rPr>
        <w:rFonts w:hint="default"/>
      </w:rPr>
    </w:lvl>
    <w:lvl w:ilvl="7" w:tplc="9FBA2DDE">
      <w:numFmt w:val="bullet"/>
      <w:lvlText w:val="•"/>
      <w:lvlJc w:val="left"/>
      <w:pPr>
        <w:ind w:left="8058" w:hanging="360"/>
      </w:pPr>
      <w:rPr>
        <w:rFonts w:hint="default"/>
      </w:rPr>
    </w:lvl>
    <w:lvl w:ilvl="8" w:tplc="0360D18A">
      <w:numFmt w:val="bullet"/>
      <w:lvlText w:val="•"/>
      <w:lvlJc w:val="left"/>
      <w:pPr>
        <w:ind w:left="9072" w:hanging="360"/>
      </w:pPr>
      <w:rPr>
        <w:rFonts w:hint="default"/>
      </w:rPr>
    </w:lvl>
  </w:abstractNum>
  <w:num w:numId="1" w16cid:durableId="929700999">
    <w:abstractNumId w:val="7"/>
  </w:num>
  <w:num w:numId="2" w16cid:durableId="74789655">
    <w:abstractNumId w:val="9"/>
  </w:num>
  <w:num w:numId="3" w16cid:durableId="825978540">
    <w:abstractNumId w:val="3"/>
  </w:num>
  <w:num w:numId="4" w16cid:durableId="143355819">
    <w:abstractNumId w:val="2"/>
  </w:num>
  <w:num w:numId="5" w16cid:durableId="460658705">
    <w:abstractNumId w:val="5"/>
  </w:num>
  <w:num w:numId="6" w16cid:durableId="321812449">
    <w:abstractNumId w:val="6"/>
  </w:num>
  <w:num w:numId="7" w16cid:durableId="911037675">
    <w:abstractNumId w:val="4"/>
  </w:num>
  <w:num w:numId="8" w16cid:durableId="375932545">
    <w:abstractNumId w:val="8"/>
  </w:num>
  <w:num w:numId="9" w16cid:durableId="116727278">
    <w:abstractNumId w:val="1"/>
  </w:num>
  <w:num w:numId="10" w16cid:durableId="1133792839">
    <w:abstractNumId w:val="10"/>
  </w:num>
  <w:num w:numId="11" w16cid:durableId="1014111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B95BD5"/>
    <w:rsid w:val="00173B8F"/>
    <w:rsid w:val="002142D5"/>
    <w:rsid w:val="002B7597"/>
    <w:rsid w:val="004166ED"/>
    <w:rsid w:val="0047468D"/>
    <w:rsid w:val="004A2CC5"/>
    <w:rsid w:val="00543D59"/>
    <w:rsid w:val="005749E1"/>
    <w:rsid w:val="00701BE1"/>
    <w:rsid w:val="00757453"/>
    <w:rsid w:val="007C0DA4"/>
    <w:rsid w:val="008454A9"/>
    <w:rsid w:val="00957473"/>
    <w:rsid w:val="00AE1CB0"/>
    <w:rsid w:val="00B95BD5"/>
    <w:rsid w:val="00C20C6A"/>
    <w:rsid w:val="00CA3297"/>
    <w:rsid w:val="00D12593"/>
    <w:rsid w:val="00E20522"/>
    <w:rsid w:val="00E32502"/>
    <w:rsid w:val="00EC09D2"/>
    <w:rsid w:val="00F17974"/>
    <w:rsid w:val="00F67781"/>
    <w:rsid w:val="00F82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AB501"/>
  <w15:docId w15:val="{086761B5-C927-FF4A-A248-C395C37FA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40"/>
      <w:outlineLvl w:val="0"/>
    </w:pPr>
    <w:rPr>
      <w:b/>
      <w:bCs/>
      <w:sz w:val="40"/>
      <w:szCs w:val="40"/>
    </w:rPr>
  </w:style>
  <w:style w:type="paragraph" w:styleId="Heading2">
    <w:name w:val="heading 2"/>
    <w:basedOn w:val="Normal"/>
    <w:uiPriority w:val="9"/>
    <w:unhideWhenUsed/>
    <w:qFormat/>
    <w:pPr>
      <w:ind w:left="360"/>
      <w:outlineLvl w:val="1"/>
    </w:pPr>
    <w:rPr>
      <w:b/>
      <w:bCs/>
      <w:sz w:val="32"/>
      <w:szCs w:val="32"/>
    </w:rPr>
  </w:style>
  <w:style w:type="paragraph" w:styleId="Heading3">
    <w:name w:val="heading 3"/>
    <w:basedOn w:val="Normal"/>
    <w:uiPriority w:val="9"/>
    <w:unhideWhenUsed/>
    <w:qFormat/>
    <w:pPr>
      <w:ind w:left="240"/>
      <w:outlineLvl w:val="2"/>
    </w:pPr>
    <w:rPr>
      <w:b/>
      <w:bCs/>
      <w:sz w:val="28"/>
      <w:szCs w:val="28"/>
    </w:rPr>
  </w:style>
  <w:style w:type="paragraph" w:styleId="Heading4">
    <w:name w:val="heading 4"/>
    <w:basedOn w:val="Normal"/>
    <w:uiPriority w:val="9"/>
    <w:unhideWhenUsed/>
    <w:qFormat/>
    <w:pPr>
      <w:ind w:left="240"/>
      <w:outlineLvl w:val="3"/>
    </w:pPr>
    <w:rPr>
      <w:rFonts w:ascii="TimesNewRomanPS-BoldItalicMT" w:eastAsia="TimesNewRomanPS-BoldItalicMT" w:hAnsi="TimesNewRomanPS-BoldItalicMT" w:cs="TimesNewRomanPS-BoldItalicMT"/>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
      <w:ind w:right="1034"/>
      <w:jc w:val="center"/>
    </w:pPr>
    <w:rPr>
      <w:b/>
      <w:bCs/>
      <w:sz w:val="24"/>
      <w:szCs w:val="24"/>
    </w:rPr>
  </w:style>
  <w:style w:type="paragraph" w:styleId="TOC2">
    <w:name w:val="toc 2"/>
    <w:basedOn w:val="Normal"/>
    <w:uiPriority w:val="1"/>
    <w:qFormat/>
    <w:pPr>
      <w:spacing w:before="128"/>
      <w:ind w:left="585"/>
    </w:pPr>
    <w:rPr>
      <w:sz w:val="24"/>
      <w:szCs w:val="24"/>
    </w:rPr>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080" w:hanging="360"/>
    </w:pPr>
  </w:style>
  <w:style w:type="paragraph" w:customStyle="1" w:styleId="TableParagraph">
    <w:name w:val="Table Paragraph"/>
    <w:basedOn w:val="Normal"/>
    <w:uiPriority w:val="1"/>
    <w:qFormat/>
    <w:pPr>
      <w:spacing w:line="223" w:lineRule="exact"/>
      <w:jc w:val="center"/>
    </w:pPr>
  </w:style>
  <w:style w:type="paragraph" w:styleId="Footer">
    <w:name w:val="footer"/>
    <w:basedOn w:val="Normal"/>
    <w:link w:val="FooterChar"/>
    <w:uiPriority w:val="99"/>
    <w:unhideWhenUsed/>
    <w:rsid w:val="00AE1CB0"/>
    <w:pPr>
      <w:tabs>
        <w:tab w:val="center" w:pos="4680"/>
        <w:tab w:val="right" w:pos="9360"/>
      </w:tabs>
    </w:pPr>
  </w:style>
  <w:style w:type="character" w:customStyle="1" w:styleId="FooterChar">
    <w:name w:val="Footer Char"/>
    <w:basedOn w:val="DefaultParagraphFont"/>
    <w:link w:val="Footer"/>
    <w:uiPriority w:val="99"/>
    <w:rsid w:val="00AE1CB0"/>
    <w:rPr>
      <w:rFonts w:ascii="Times New Roman" w:eastAsia="Times New Roman" w:hAnsi="Times New Roman" w:cs="Times New Roman"/>
    </w:rPr>
  </w:style>
  <w:style w:type="character" w:styleId="PageNumber">
    <w:name w:val="page number"/>
    <w:basedOn w:val="DefaultParagraphFont"/>
    <w:uiPriority w:val="99"/>
    <w:semiHidden/>
    <w:unhideWhenUsed/>
    <w:rsid w:val="00AE1CB0"/>
  </w:style>
  <w:style w:type="paragraph" w:styleId="Header">
    <w:name w:val="header"/>
    <w:basedOn w:val="Normal"/>
    <w:link w:val="HeaderChar"/>
    <w:uiPriority w:val="99"/>
    <w:unhideWhenUsed/>
    <w:rsid w:val="00AE1CB0"/>
    <w:pPr>
      <w:tabs>
        <w:tab w:val="center" w:pos="4680"/>
        <w:tab w:val="right" w:pos="9360"/>
      </w:tabs>
    </w:pPr>
  </w:style>
  <w:style w:type="character" w:customStyle="1" w:styleId="HeaderChar">
    <w:name w:val="Header Char"/>
    <w:basedOn w:val="DefaultParagraphFont"/>
    <w:link w:val="Header"/>
    <w:uiPriority w:val="99"/>
    <w:rsid w:val="00AE1CB0"/>
    <w:rPr>
      <w:rFonts w:ascii="Times New Roman" w:eastAsia="Times New Roman" w:hAnsi="Times New Roman" w:cs="Times New Roman"/>
    </w:rPr>
  </w:style>
  <w:style w:type="paragraph" w:styleId="Revision">
    <w:name w:val="Revision"/>
    <w:hidden/>
    <w:uiPriority w:val="99"/>
    <w:semiHidden/>
    <w:rsid w:val="00F82CB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jpeg"/><Relationship Id="rId63" Type="http://schemas.openxmlformats.org/officeDocument/2006/relationships/hyperlink" Target="https://www.governing.com/topics/public-justice-safety/gov-rope-community-policing-elgin-rockford.html"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s://www.baltimoresun.com/coronavirus/bs-md-prince-georges-coronavirus-20200709-pawnopbtgngx7kh6cmq6ugldni-story.html" TargetMode="External"/><Relationship Id="rId24" Type="http://schemas.openxmlformats.org/officeDocument/2006/relationships/hyperlink" Target="https://www.baltimoresun.com/news/bs-xpm-2008-04-23-0804230255-story.html" TargetMode="External"/><Relationship Id="rId32" Type="http://schemas.openxmlformats.org/officeDocument/2006/relationships/image" Target="media/image15.jpeg"/><Relationship Id="rId37" Type="http://schemas.openxmlformats.org/officeDocument/2006/relationships/hyperlink" Target="https://www.researchgate.net/journal/1527-5418_Journal_of_the_American_Academy_of_Child_and_Adolescent_Psychiatry" TargetMode="External"/><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hyperlink" Target="http://www.mdd.uscourts.gov/biography-judge-john-r-hargrove" TargetMode="External"/><Relationship Id="rId58" Type="http://schemas.openxmlformats.org/officeDocument/2006/relationships/hyperlink" Target="http://www.baltimoresun.com/coronavirus/bs-md-pol-juvenile-release-coronavirus-20200427-4mjlk5pawnbpnafusvm7a7b7g4" TargetMode="External"/><Relationship Id="rId66" Type="http://schemas.openxmlformats.org/officeDocument/2006/relationships/image" Target="media/image41.jpeg"/><Relationship Id="rId5" Type="http://schemas.openxmlformats.org/officeDocument/2006/relationships/footnotes" Target="footnotes.xml"/><Relationship Id="rId61" Type="http://schemas.openxmlformats.org/officeDocument/2006/relationships/image" Target="media/image37.jpeg"/><Relationship Id="rId19" Type="http://schemas.openxmlformats.org/officeDocument/2006/relationships/hyperlink" Target="http://www.npr.org/templates/story/story.php?storyId=15383164"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www.baltimoresun.com/coronavirus/bs-md-prince-georges-coronavirus-20200709-pawnopbtgngx7kh6cmq6ugldni-story.html" TargetMode="External"/><Relationship Id="rId17" Type="http://schemas.openxmlformats.org/officeDocument/2006/relationships/hyperlink" Target="http://www.pri.org/stories/2019-01-31/european-colonization-americas-killed-10-percent-world-population-and-caused" TargetMode="External"/><Relationship Id="rId25" Type="http://schemas.openxmlformats.org/officeDocument/2006/relationships/hyperlink" Target="https://www.researchgate.net/journal/1527-5418_Journal_of_the_American_Academy_of_Child_and_Adolescent_Psychiatry" TargetMode="External"/><Relationship Id="rId33" Type="http://schemas.openxmlformats.org/officeDocument/2006/relationships/image" Target="media/image16.jpeg"/><Relationship Id="rId38" Type="http://schemas.openxmlformats.org/officeDocument/2006/relationships/image" Target="media/image20.jpeg"/><Relationship Id="rId46" Type="http://schemas.openxmlformats.org/officeDocument/2006/relationships/image" Target="media/image27.jpeg"/><Relationship Id="rId59" Type="http://schemas.openxmlformats.org/officeDocument/2006/relationships/image" Target="media/image36.jpeg"/><Relationship Id="rId67" Type="http://schemas.openxmlformats.org/officeDocument/2006/relationships/image" Target="media/image42.png"/><Relationship Id="rId20" Type="http://schemas.openxmlformats.org/officeDocument/2006/relationships/hyperlink" Target="http://anacostia.si.edu/exhibits/Plummer/Docs/Teacher_Resources/High_School/hsslaveryreading.pdf" TargetMode="External"/><Relationship Id="rId41" Type="http://schemas.openxmlformats.org/officeDocument/2006/relationships/hyperlink" Target="http://www.healthypeople.gov/2020" TargetMode="External"/><Relationship Id="rId54" Type="http://schemas.openxmlformats.org/officeDocument/2006/relationships/hyperlink" Target="https://www.urban.org/policy-centers/cross-center-initiatives/state-and-local-finance-initiative/state-and-local" TargetMode="External"/><Relationship Id="rId62"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5.jpeg"/><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hyperlink" Target="http://www.epa.gov/compliance/environmentaljustice/" TargetMode="External"/><Relationship Id="rId60" Type="http://schemas.openxmlformats.org/officeDocument/2006/relationships/hyperlink" Target="http://www.wusa9.com/article/news/local/maryland/maryland-leads-the-nation-with-incarcerating-black/65-072db101-95f1-4a" TargetMode="External"/><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www.census.gov/data/tables/2017/demo/popproj/2017-summary-tables.html" TargetMode="External"/><Relationship Id="rId18" Type="http://schemas.openxmlformats.org/officeDocument/2006/relationships/hyperlink" Target="http://anacostia.si.edu/exhibits/Plummer/Docs/Teacher_Resources/plummerbio.pdf" TargetMode="External"/><Relationship Id="rId39" Type="http://schemas.openxmlformats.org/officeDocument/2006/relationships/image" Target="media/image21.jpeg"/><Relationship Id="rId34" Type="http://schemas.openxmlformats.org/officeDocument/2006/relationships/image" Target="media/image17.jpeg"/><Relationship Id="rId50" Type="http://schemas.openxmlformats.org/officeDocument/2006/relationships/image" Target="media/image31.jpeg"/><Relationship Id="rId55"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Pages>
  <Words>15096</Words>
  <Characters>86048</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Ray Winbush</cp:lastModifiedBy>
  <cp:revision>13</cp:revision>
  <dcterms:created xsi:type="dcterms:W3CDTF">2021-01-29T09:41:00Z</dcterms:created>
  <dcterms:modified xsi:type="dcterms:W3CDTF">2021-01-29T11:19:00Z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2021-01-29T00:00:00Z</vt:filetime>
  </property>
  <property fmtid="{D5CDD505-2E9C-101B-9397-08002B2CF9AE}" pid="3" name="LastSaved">
    <vt:filetime>2021-01-29T00:00:00Z</vt:filetime>
  </property>
</Properties>
</file>