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7E" w:rsidRDefault="007E4C7E" w:rsidP="00F9093C">
      <w:pPr>
        <w:rPr>
          <w:rFonts w:ascii="Times New Roman" w:hAnsi="Times New Roman" w:cs="Times New Roman"/>
          <w:b/>
          <w:color w:val="414141"/>
          <w:sz w:val="24"/>
          <w:szCs w:val="24"/>
          <w:shd w:val="clear" w:color="auto" w:fill="FFFFFF"/>
        </w:rPr>
      </w:pPr>
    </w:p>
    <w:p w:rsidR="007E4C7E" w:rsidRPr="00DF49DD" w:rsidRDefault="007E4C7E" w:rsidP="007E4C7E">
      <w:pPr>
        <w:pStyle w:val="ListParagraph"/>
        <w:numPr>
          <w:ilvl w:val="0"/>
          <w:numId w:val="13"/>
        </w:numPr>
        <w:spacing w:line="240" w:lineRule="auto"/>
        <w:rPr>
          <w:rStyle w:val="apple-converted-space"/>
          <w:rFonts w:ascii="Times New Roman" w:hAnsi="Times New Roman" w:cs="Times New Roman"/>
          <w:b/>
          <w:color w:val="333333"/>
          <w:sz w:val="24"/>
          <w:szCs w:val="24"/>
          <w:shd w:val="clear" w:color="auto" w:fill="FFFFFF"/>
        </w:rPr>
      </w:pPr>
      <w:r>
        <w:rPr>
          <w:rFonts w:ascii="Times New Roman" w:hAnsi="Times New Roman" w:cs="Times New Roman"/>
          <w:b/>
          <w:color w:val="222222"/>
          <w:sz w:val="26"/>
          <w:szCs w:val="26"/>
          <w:shd w:val="clear" w:color="auto" w:fill="FFFFFF"/>
        </w:rPr>
        <w:t xml:space="preserve">   </w:t>
      </w:r>
      <w:r w:rsidRPr="00DF49DD">
        <w:rPr>
          <w:rFonts w:ascii="Times New Roman" w:hAnsi="Times New Roman" w:cs="Times New Roman"/>
          <w:b/>
          <w:color w:val="222222"/>
          <w:sz w:val="26"/>
          <w:szCs w:val="26"/>
          <w:shd w:val="clear" w:color="auto" w:fill="FFFFFF"/>
        </w:rPr>
        <w:t>Nicole Washington Scholarship</w:t>
      </w:r>
    </w:p>
    <w:p w:rsidR="007E4C7E" w:rsidRDefault="007E4C7E" w:rsidP="007E4C7E">
      <w:pPr>
        <w:spacing w:line="240" w:lineRule="auto"/>
        <w:ind w:left="720"/>
        <w:rPr>
          <w:rStyle w:val="apple-converted-space"/>
          <w:rFonts w:ascii="Times New Roman" w:hAnsi="Times New Roman" w:cs="Times New Roman"/>
          <w:color w:val="333333"/>
          <w:sz w:val="24"/>
          <w:szCs w:val="24"/>
          <w:shd w:val="clear" w:color="auto" w:fill="FFFFFF"/>
        </w:rPr>
      </w:pPr>
      <w:hyperlink r:id="rId5" w:history="1">
        <w:r w:rsidRPr="000C33F4">
          <w:rPr>
            <w:rStyle w:val="Hyperlink"/>
            <w:rFonts w:ascii="Times New Roman" w:hAnsi="Times New Roman" w:cs="Times New Roman"/>
            <w:sz w:val="24"/>
            <w:szCs w:val="24"/>
            <w:shd w:val="clear" w:color="auto" w:fill="FFFFFF"/>
          </w:rPr>
          <w:t>http://www.wtsinternational.org/baltimore/scholarships/</w:t>
        </w:r>
      </w:hyperlink>
    </w:p>
    <w:p w:rsidR="007E4C7E" w:rsidRPr="007E4C7E" w:rsidRDefault="007E4C7E" w:rsidP="007E4C7E">
      <w:pPr>
        <w:spacing w:line="240" w:lineRule="auto"/>
        <w:ind w:left="720"/>
        <w:rPr>
          <w:rFonts w:ascii="Times New Roman" w:hAnsi="Times New Roman" w:cs="Times New Roman"/>
          <w:sz w:val="24"/>
          <w:szCs w:val="24"/>
          <w:shd w:val="clear" w:color="auto" w:fill="FFFFFF"/>
        </w:rPr>
      </w:pPr>
      <w:r w:rsidRPr="00E03688">
        <w:rPr>
          <w:rFonts w:ascii="Times New Roman" w:hAnsi="Times New Roman" w:cs="Times New Roman"/>
          <w:sz w:val="24"/>
          <w:szCs w:val="24"/>
          <w:shd w:val="clear" w:color="auto" w:fill="FFFFFF"/>
        </w:rPr>
        <w:t>The Baltimore Chapter of the Women’s Transportation Seminar (WTS) is offering a scholarship of $1,500 to a deserving female student from Morgan State University in memory of alumna Nicole Washington.</w:t>
      </w:r>
    </w:p>
    <w:p w:rsidR="007E4C7E" w:rsidRPr="007E4C7E" w:rsidRDefault="007E4C7E" w:rsidP="007E4C7E">
      <w:pPr>
        <w:pStyle w:val="ListParagraph"/>
        <w:rPr>
          <w:rFonts w:ascii="Times New Roman" w:hAnsi="Times New Roman" w:cs="Times New Roman"/>
          <w:b/>
          <w:sz w:val="24"/>
          <w:szCs w:val="24"/>
        </w:rPr>
      </w:pPr>
    </w:p>
    <w:p w:rsidR="007E4C7E" w:rsidRPr="007E4C7E" w:rsidRDefault="007E4C7E" w:rsidP="007E4C7E">
      <w:pPr>
        <w:pStyle w:val="ListParagraph"/>
        <w:rPr>
          <w:rFonts w:ascii="Times New Roman" w:hAnsi="Times New Roman" w:cs="Times New Roman"/>
          <w:b/>
          <w:sz w:val="24"/>
          <w:szCs w:val="24"/>
        </w:rPr>
      </w:pPr>
    </w:p>
    <w:p w:rsidR="00F9093C" w:rsidRPr="007E4C7E" w:rsidRDefault="00BD1C0B" w:rsidP="007E4C7E">
      <w:pPr>
        <w:pStyle w:val="ListParagraph"/>
        <w:numPr>
          <w:ilvl w:val="0"/>
          <w:numId w:val="13"/>
        </w:numPr>
        <w:rPr>
          <w:rFonts w:ascii="Times New Roman" w:hAnsi="Times New Roman" w:cs="Times New Roman"/>
          <w:b/>
          <w:sz w:val="24"/>
          <w:szCs w:val="24"/>
        </w:rPr>
      </w:pPr>
      <w:hyperlink r:id="rId6" w:history="1">
        <w:r w:rsidR="00F9093C" w:rsidRPr="007E4C7E">
          <w:rPr>
            <w:rStyle w:val="Hyperlink"/>
            <w:rFonts w:ascii="Times New Roman" w:hAnsi="Times New Roman" w:cs="Times New Roman"/>
            <w:b/>
            <w:sz w:val="24"/>
            <w:szCs w:val="24"/>
            <w:u w:val="none"/>
            <w:shd w:val="clear" w:color="auto" w:fill="FFFFFF"/>
          </w:rPr>
          <w:t>Jeannette Rankin Women's Scholarship Fund</w:t>
        </w:r>
      </w:hyperlink>
      <w:r w:rsidR="00F9093C" w:rsidRPr="007E4C7E">
        <w:rPr>
          <w:rFonts w:ascii="Times New Roman" w:hAnsi="Times New Roman" w:cs="Times New Roman"/>
          <w:b/>
          <w:color w:val="414141"/>
          <w:sz w:val="24"/>
          <w:szCs w:val="24"/>
          <w:shd w:val="clear" w:color="auto" w:fill="FFFFFF"/>
        </w:rPr>
        <w:t xml:space="preserve"> </w:t>
      </w:r>
    </w:p>
    <w:p w:rsidR="00951C84" w:rsidRPr="00C80724" w:rsidRDefault="00951C84" w:rsidP="00951C84">
      <w:pPr>
        <w:pStyle w:val="ListParagraph"/>
        <w:rPr>
          <w:rFonts w:ascii="Times New Roman" w:hAnsi="Times New Roman" w:cs="Times New Roman"/>
          <w:b/>
          <w:sz w:val="24"/>
          <w:szCs w:val="24"/>
        </w:rPr>
      </w:pPr>
    </w:p>
    <w:p w:rsidR="007123E2" w:rsidRDefault="00F9093C" w:rsidP="00F9093C">
      <w:pPr>
        <w:pStyle w:val="ListParagraph"/>
        <w:rPr>
          <w:rFonts w:ascii="Times New Roman" w:hAnsi="Times New Roman" w:cs="Times New Roman"/>
          <w:color w:val="414141"/>
          <w:sz w:val="24"/>
          <w:szCs w:val="24"/>
          <w:shd w:val="clear" w:color="auto" w:fill="FFFFFF"/>
        </w:rPr>
      </w:pPr>
      <w:r w:rsidRPr="00C80724">
        <w:rPr>
          <w:rFonts w:ascii="Times New Roman" w:hAnsi="Times New Roman" w:cs="Times New Roman"/>
          <w:color w:val="414141"/>
          <w:sz w:val="24"/>
          <w:szCs w:val="24"/>
          <w:shd w:val="clear" w:color="auto" w:fill="FFFFFF"/>
        </w:rPr>
        <w:t>Provides scholarships and support for low-income women 35 and older to build better lives through college completion</w:t>
      </w:r>
    </w:p>
    <w:p w:rsidR="004764AB" w:rsidRDefault="004764AB" w:rsidP="00F9093C">
      <w:pPr>
        <w:pStyle w:val="ListParagraph"/>
        <w:rPr>
          <w:rFonts w:ascii="Times New Roman" w:hAnsi="Times New Roman" w:cs="Times New Roman"/>
          <w:color w:val="414141"/>
          <w:sz w:val="24"/>
          <w:szCs w:val="24"/>
          <w:shd w:val="clear" w:color="auto" w:fill="FFFFFF"/>
        </w:rPr>
      </w:pPr>
    </w:p>
    <w:p w:rsidR="004764AB" w:rsidRPr="004764AB" w:rsidRDefault="00D04197" w:rsidP="007E4C7E">
      <w:pPr>
        <w:pStyle w:val="ListParagraph"/>
        <w:numPr>
          <w:ilvl w:val="0"/>
          <w:numId w:val="13"/>
        </w:numPr>
        <w:rPr>
          <w:rFonts w:ascii="Times New Roman" w:hAnsi="Times New Roman" w:cs="Times New Roman"/>
          <w:b/>
          <w:sz w:val="24"/>
          <w:szCs w:val="24"/>
        </w:rPr>
      </w:pPr>
      <w:hyperlink r:id="rId7" w:history="1">
        <w:r w:rsidR="004764AB" w:rsidRPr="00C11840">
          <w:rPr>
            <w:rStyle w:val="Hyperlink"/>
            <w:rFonts w:ascii="Times New Roman" w:hAnsi="Times New Roman" w:cs="Times New Roman"/>
            <w:b/>
            <w:bCs/>
            <w:sz w:val="24"/>
            <w:szCs w:val="24"/>
          </w:rPr>
          <w:t>NASA Motivating Undergraduates in Science and Technology</w:t>
        </w:r>
      </w:hyperlink>
    </w:p>
    <w:p w:rsidR="004764AB" w:rsidRPr="004764AB" w:rsidRDefault="004764AB" w:rsidP="004764AB">
      <w:pPr>
        <w:pStyle w:val="ListParagraph"/>
        <w:rPr>
          <w:rFonts w:ascii="Times New Roman" w:hAnsi="Times New Roman" w:cs="Times New Roman"/>
          <w:b/>
          <w:bCs/>
          <w:sz w:val="24"/>
          <w:szCs w:val="24"/>
        </w:rPr>
      </w:pPr>
    </w:p>
    <w:p w:rsidR="004764AB" w:rsidRPr="004764AB" w:rsidRDefault="004764AB" w:rsidP="004764AB">
      <w:pPr>
        <w:pStyle w:val="ListParagraph"/>
        <w:rPr>
          <w:rFonts w:ascii="Times New Roman" w:hAnsi="Times New Roman" w:cs="Times New Roman"/>
          <w:bCs/>
          <w:sz w:val="24"/>
          <w:szCs w:val="24"/>
        </w:rPr>
      </w:pPr>
      <w:r w:rsidRPr="004764AB">
        <w:rPr>
          <w:rFonts w:ascii="Times New Roman" w:hAnsi="Times New Roman" w:cs="Times New Roman"/>
          <w:bCs/>
          <w:sz w:val="24"/>
          <w:szCs w:val="24"/>
        </w:rPr>
        <w:t>MUST awards scholarships and internships to undergraduates pursuing degrees in science, technology, engineering and mathematics fields. The MUST Project is open to all students and is particularly focused on engaging students from underserved and underrepresented groups (Women, African Americans, Hispanic Americans, Native Americans, and persons with disabilities) to enter these fields. Students taking part in the MUST program also benefit year-round from tutoring, lecture series and mentoring from STEM faculty and peers. The MUST program provides direct access to multiple mentors who will provide academic tutoring, guidance, personal and professional support, and advice regarding professional organizations, graduate school, other scholarships, and careers. The mentor team will include: 1) an assigned faculty mentor, 2) a graduate mentor, and 3) a peer mentor.</w:t>
      </w:r>
    </w:p>
    <w:p w:rsidR="004764AB" w:rsidRPr="004764AB" w:rsidRDefault="004764AB" w:rsidP="004764AB">
      <w:pPr>
        <w:pStyle w:val="ListParagraph"/>
        <w:rPr>
          <w:rFonts w:ascii="Times New Roman" w:hAnsi="Times New Roman" w:cs="Times New Roman"/>
          <w:bCs/>
          <w:sz w:val="24"/>
          <w:szCs w:val="24"/>
        </w:rPr>
      </w:pPr>
    </w:p>
    <w:p w:rsidR="004764AB" w:rsidRPr="004764AB" w:rsidRDefault="004764AB" w:rsidP="004764AB">
      <w:pPr>
        <w:pStyle w:val="ListParagraph"/>
        <w:rPr>
          <w:rFonts w:ascii="Times New Roman" w:hAnsi="Times New Roman" w:cs="Times New Roman"/>
          <w:bCs/>
          <w:sz w:val="24"/>
          <w:szCs w:val="24"/>
        </w:rPr>
      </w:pPr>
      <w:r w:rsidRPr="004764AB">
        <w:rPr>
          <w:rFonts w:ascii="Times New Roman" w:hAnsi="Times New Roman" w:cs="Times New Roman"/>
          <w:bCs/>
          <w:sz w:val="24"/>
          <w:szCs w:val="24"/>
        </w:rPr>
        <w:t>Students who maintain the required minimum grade point average will also be eligible for a paid internship at a NASA center or other research facility.</w:t>
      </w:r>
    </w:p>
    <w:p w:rsidR="004764AB" w:rsidRPr="00C80724" w:rsidRDefault="004764AB" w:rsidP="00F9093C">
      <w:pPr>
        <w:pStyle w:val="ListParagraph"/>
        <w:rPr>
          <w:rFonts w:ascii="Times New Roman" w:hAnsi="Times New Roman" w:cs="Times New Roman"/>
          <w:sz w:val="24"/>
          <w:szCs w:val="24"/>
        </w:rPr>
      </w:pPr>
    </w:p>
    <w:p w:rsidR="00F9093C" w:rsidRPr="00C80724" w:rsidRDefault="00F9093C" w:rsidP="00F9093C">
      <w:pPr>
        <w:pStyle w:val="ListParagraph"/>
        <w:rPr>
          <w:rFonts w:ascii="Times New Roman" w:eastAsia="Times New Roman" w:hAnsi="Times New Roman" w:cs="Times New Roman"/>
          <w:b/>
          <w:color w:val="FF0000"/>
          <w:sz w:val="24"/>
          <w:szCs w:val="24"/>
          <w:u w:val="single"/>
        </w:rPr>
      </w:pPr>
    </w:p>
    <w:p w:rsidR="00951C84" w:rsidRPr="00C451F4" w:rsidRDefault="00D04197" w:rsidP="007E4C7E">
      <w:pPr>
        <w:pStyle w:val="ListParagraph"/>
        <w:numPr>
          <w:ilvl w:val="0"/>
          <w:numId w:val="13"/>
        </w:numPr>
        <w:rPr>
          <w:rStyle w:val="Hyperlink"/>
          <w:rFonts w:ascii="Times New Roman" w:hAnsi="Times New Roman" w:cs="Times New Roman"/>
          <w:b/>
          <w:color w:val="auto"/>
          <w:sz w:val="24"/>
          <w:szCs w:val="24"/>
        </w:rPr>
      </w:pPr>
      <w:hyperlink r:id="rId8" w:history="1">
        <w:r w:rsidR="00951C84" w:rsidRPr="00C451F4">
          <w:rPr>
            <w:rStyle w:val="Hyperlink"/>
            <w:rFonts w:ascii="Times New Roman" w:hAnsi="Times New Roman" w:cs="Times New Roman"/>
            <w:b/>
            <w:sz w:val="24"/>
            <w:szCs w:val="24"/>
          </w:rPr>
          <w:t>Young Women's Scholarship Program</w:t>
        </w:r>
      </w:hyperlink>
    </w:p>
    <w:p w:rsidR="00C451F4" w:rsidRPr="000C4D27" w:rsidRDefault="00C451F4" w:rsidP="00C451F4">
      <w:pPr>
        <w:pStyle w:val="ListParagraph"/>
        <w:rPr>
          <w:rFonts w:ascii="Times New Roman" w:hAnsi="Times New Roman" w:cs="Times New Roman"/>
          <w:b/>
          <w:sz w:val="24"/>
          <w:szCs w:val="24"/>
        </w:rPr>
      </w:pPr>
    </w:p>
    <w:p w:rsidR="00156DE8" w:rsidRPr="00C80724" w:rsidRDefault="00951C84" w:rsidP="00156DE8">
      <w:pPr>
        <w:pStyle w:val="ListParagraph"/>
        <w:rPr>
          <w:rFonts w:ascii="Times New Roman" w:hAnsi="Times New Roman" w:cs="Times New Roman"/>
          <w:sz w:val="24"/>
          <w:szCs w:val="24"/>
        </w:rPr>
      </w:pPr>
      <w:r w:rsidRPr="00C80724">
        <w:rPr>
          <w:rFonts w:ascii="Times New Roman" w:hAnsi="Times New Roman" w:cs="Times New Roman"/>
          <w:sz w:val="24"/>
          <w:szCs w:val="24"/>
        </w:rPr>
        <w:t>The Young Women's Scholarship Program is for female Nigerian undergraduate college students in the metropolitan Washington, DC area.</w:t>
      </w:r>
    </w:p>
    <w:p w:rsidR="00156DE8" w:rsidRPr="00C80724" w:rsidRDefault="00156DE8" w:rsidP="00156DE8">
      <w:pPr>
        <w:pStyle w:val="ListParagraph"/>
        <w:rPr>
          <w:rFonts w:ascii="Times New Roman" w:hAnsi="Times New Roman" w:cs="Times New Roman"/>
          <w:sz w:val="24"/>
          <w:szCs w:val="24"/>
        </w:rPr>
      </w:pPr>
    </w:p>
    <w:p w:rsidR="007D1F05" w:rsidRDefault="00D04197" w:rsidP="007E4C7E">
      <w:pPr>
        <w:pStyle w:val="ListParagraph"/>
        <w:numPr>
          <w:ilvl w:val="0"/>
          <w:numId w:val="13"/>
        </w:numPr>
        <w:rPr>
          <w:rFonts w:ascii="Times New Roman" w:eastAsia="Times New Roman" w:hAnsi="Times New Roman" w:cs="Times New Roman"/>
          <w:b/>
          <w:color w:val="555555"/>
          <w:sz w:val="24"/>
          <w:szCs w:val="24"/>
        </w:rPr>
      </w:pPr>
      <w:hyperlink r:id="rId9" w:history="1">
        <w:r w:rsidR="007D1F05" w:rsidRPr="007D1F05">
          <w:rPr>
            <w:rStyle w:val="Hyperlink"/>
            <w:rFonts w:ascii="Times New Roman" w:eastAsia="Times New Roman" w:hAnsi="Times New Roman" w:cs="Times New Roman"/>
            <w:b/>
            <w:sz w:val="24"/>
            <w:szCs w:val="24"/>
          </w:rPr>
          <w:t>Pickering Undergraduate Fo</w:t>
        </w:r>
        <w:bookmarkStart w:id="0" w:name="_GoBack"/>
        <w:bookmarkEnd w:id="0"/>
        <w:r w:rsidR="007D1F05" w:rsidRPr="007D1F05">
          <w:rPr>
            <w:rStyle w:val="Hyperlink"/>
            <w:rFonts w:ascii="Times New Roman" w:eastAsia="Times New Roman" w:hAnsi="Times New Roman" w:cs="Times New Roman"/>
            <w:b/>
            <w:sz w:val="24"/>
            <w:szCs w:val="24"/>
          </w:rPr>
          <w:t>reign Affairs Fellowship</w:t>
        </w:r>
      </w:hyperlink>
    </w:p>
    <w:p w:rsidR="007D1F05" w:rsidRPr="007D1F05" w:rsidRDefault="007D1F05" w:rsidP="007D1F05">
      <w:pPr>
        <w:pStyle w:val="ListParagraph"/>
        <w:rPr>
          <w:rFonts w:ascii="Times New Roman" w:eastAsia="Times New Roman" w:hAnsi="Times New Roman" w:cs="Times New Roman"/>
          <w:color w:val="555555"/>
          <w:sz w:val="24"/>
          <w:szCs w:val="24"/>
        </w:rPr>
      </w:pPr>
      <w:r w:rsidRPr="007D1F05">
        <w:rPr>
          <w:rFonts w:ascii="Times New Roman" w:eastAsia="Times New Roman" w:hAnsi="Times New Roman" w:cs="Times New Roman"/>
          <w:color w:val="555555"/>
          <w:sz w:val="24"/>
          <w:szCs w:val="24"/>
        </w:rPr>
        <w:lastRenderedPageBreak/>
        <w:t>The Pickering Undergraduate Foreign Affairs Fellowship program was created by the U.S. State Department to attract outstanding students from all ethnic, racial, and social backgrounds who are interested in pursuing careers as Foreign Service officers.</w:t>
      </w:r>
    </w:p>
    <w:p w:rsidR="007D1F05" w:rsidRPr="007D1F05" w:rsidRDefault="007D1F05" w:rsidP="007D1F05">
      <w:pPr>
        <w:rPr>
          <w:rFonts w:ascii="Times New Roman" w:eastAsia="Times New Roman" w:hAnsi="Times New Roman" w:cs="Times New Roman"/>
          <w:b/>
          <w:color w:val="555555"/>
          <w:sz w:val="24"/>
          <w:szCs w:val="24"/>
        </w:rPr>
      </w:pPr>
    </w:p>
    <w:p w:rsidR="00156DE8" w:rsidRPr="00722FF1" w:rsidRDefault="00D04197" w:rsidP="007E4C7E">
      <w:pPr>
        <w:pStyle w:val="ListParagraph"/>
        <w:numPr>
          <w:ilvl w:val="0"/>
          <w:numId w:val="13"/>
        </w:numPr>
        <w:rPr>
          <w:rFonts w:ascii="Times New Roman" w:eastAsia="Times New Roman" w:hAnsi="Times New Roman" w:cs="Times New Roman"/>
          <w:b/>
          <w:color w:val="555555"/>
          <w:sz w:val="24"/>
          <w:szCs w:val="24"/>
        </w:rPr>
      </w:pPr>
      <w:hyperlink r:id="rId10" w:history="1">
        <w:r w:rsidR="00156DE8" w:rsidRPr="00722FF1">
          <w:rPr>
            <w:rFonts w:ascii="Times New Roman" w:eastAsia="Times New Roman" w:hAnsi="Times New Roman" w:cs="Times New Roman"/>
            <w:b/>
            <w:color w:val="00A9DC"/>
            <w:sz w:val="24"/>
            <w:szCs w:val="24"/>
            <w:bdr w:val="none" w:sz="0" w:space="0" w:color="auto" w:frame="1"/>
          </w:rPr>
          <w:t>The Chevron Scholarship</w:t>
        </w:r>
      </w:hyperlink>
      <w:r w:rsidR="00156DE8" w:rsidRPr="00722FF1">
        <w:rPr>
          <w:rFonts w:ascii="Times New Roman" w:eastAsia="Times New Roman" w:hAnsi="Times New Roman" w:cs="Times New Roman"/>
          <w:b/>
          <w:color w:val="555555"/>
          <w:sz w:val="24"/>
          <w:szCs w:val="24"/>
        </w:rPr>
        <w:t> </w:t>
      </w:r>
    </w:p>
    <w:p w:rsidR="00156DE8" w:rsidRPr="00C80724" w:rsidRDefault="00156DE8" w:rsidP="00156DE8">
      <w:pPr>
        <w:pStyle w:val="ListParagraph"/>
        <w:rPr>
          <w:rFonts w:ascii="Times New Roman" w:eastAsia="Times New Roman" w:hAnsi="Times New Roman" w:cs="Times New Roman"/>
          <w:color w:val="555555"/>
          <w:sz w:val="24"/>
          <w:szCs w:val="24"/>
        </w:rPr>
      </w:pPr>
      <w:r w:rsidRPr="00C80724">
        <w:rPr>
          <w:rFonts w:ascii="Times New Roman" w:eastAsia="Times New Roman" w:hAnsi="Times New Roman" w:cs="Times New Roman"/>
          <w:color w:val="555555"/>
          <w:sz w:val="24"/>
          <w:szCs w:val="24"/>
        </w:rPr>
        <w:t>A</w:t>
      </w:r>
      <w:r w:rsidRPr="00156DE8">
        <w:rPr>
          <w:rFonts w:ascii="Times New Roman" w:eastAsia="Times New Roman" w:hAnsi="Times New Roman" w:cs="Times New Roman"/>
          <w:color w:val="555555"/>
          <w:sz w:val="24"/>
          <w:szCs w:val="24"/>
        </w:rPr>
        <w:t xml:space="preserve"> $2,000 scholarship for women who are college sophomores and juniors majoring in Engineering </w:t>
      </w:r>
      <w:r w:rsidRPr="00C80724">
        <w:rPr>
          <w:rFonts w:ascii="Times New Roman" w:eastAsia="Times New Roman" w:hAnsi="Times New Roman" w:cs="Times New Roman"/>
          <w:color w:val="555555"/>
          <w:sz w:val="24"/>
          <w:szCs w:val="24"/>
        </w:rPr>
        <w:t>and whose GPAs are at least 3.5</w:t>
      </w:r>
    </w:p>
    <w:p w:rsidR="00156DE8" w:rsidRPr="00C80724" w:rsidRDefault="00156DE8" w:rsidP="00156DE8">
      <w:pPr>
        <w:pStyle w:val="ListParagraph"/>
        <w:rPr>
          <w:rFonts w:ascii="Times New Roman" w:eastAsia="Times New Roman" w:hAnsi="Times New Roman" w:cs="Times New Roman"/>
          <w:color w:val="555555"/>
          <w:sz w:val="24"/>
          <w:szCs w:val="24"/>
        </w:rPr>
      </w:pPr>
    </w:p>
    <w:p w:rsidR="00156DE8" w:rsidRPr="00722FF1" w:rsidRDefault="00D04197" w:rsidP="007E4C7E">
      <w:pPr>
        <w:pStyle w:val="ListParagraph"/>
        <w:numPr>
          <w:ilvl w:val="0"/>
          <w:numId w:val="13"/>
        </w:numPr>
        <w:rPr>
          <w:rFonts w:ascii="Times New Roman" w:eastAsia="Times New Roman" w:hAnsi="Times New Roman" w:cs="Times New Roman"/>
          <w:b/>
          <w:color w:val="555555"/>
          <w:sz w:val="24"/>
          <w:szCs w:val="24"/>
        </w:rPr>
      </w:pPr>
      <w:hyperlink r:id="rId11" w:history="1">
        <w:r w:rsidR="00156DE8" w:rsidRPr="00156DE8">
          <w:rPr>
            <w:rFonts w:ascii="Times New Roman" w:eastAsia="Times New Roman" w:hAnsi="Times New Roman" w:cs="Times New Roman"/>
            <w:b/>
            <w:color w:val="00A9DC"/>
            <w:sz w:val="24"/>
            <w:szCs w:val="24"/>
            <w:bdr w:val="none" w:sz="0" w:space="0" w:color="auto" w:frame="1"/>
          </w:rPr>
          <w:t>The Ivy Parker Memorial Scholarship</w:t>
        </w:r>
      </w:hyperlink>
    </w:p>
    <w:p w:rsidR="00156DE8" w:rsidRPr="00C80724" w:rsidRDefault="00156DE8" w:rsidP="00156DE8">
      <w:pPr>
        <w:pStyle w:val="ListParagraph"/>
        <w:rPr>
          <w:rFonts w:ascii="Times New Roman" w:eastAsia="Times New Roman" w:hAnsi="Times New Roman" w:cs="Times New Roman"/>
          <w:color w:val="555555"/>
          <w:sz w:val="24"/>
          <w:szCs w:val="24"/>
        </w:rPr>
      </w:pPr>
    </w:p>
    <w:p w:rsidR="00156DE8" w:rsidRPr="00C80724" w:rsidRDefault="00324EE5" w:rsidP="00156DE8">
      <w:pPr>
        <w:pStyle w:val="ListParagrap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R</w:t>
      </w:r>
      <w:r w:rsidR="00156DE8" w:rsidRPr="00156DE8">
        <w:rPr>
          <w:rFonts w:ascii="Times New Roman" w:eastAsia="Times New Roman" w:hAnsi="Times New Roman" w:cs="Times New Roman"/>
          <w:color w:val="555555"/>
          <w:sz w:val="24"/>
          <w:szCs w:val="24"/>
        </w:rPr>
        <w:t>enewable $2,500 scholarship for wom</w:t>
      </w:r>
      <w:r>
        <w:rPr>
          <w:rFonts w:ascii="Times New Roman" w:eastAsia="Times New Roman" w:hAnsi="Times New Roman" w:cs="Times New Roman"/>
          <w:color w:val="555555"/>
          <w:sz w:val="24"/>
          <w:szCs w:val="24"/>
        </w:rPr>
        <w:t>en pursuing degrees in engineering, a</w:t>
      </w:r>
      <w:r w:rsidR="00156DE8" w:rsidRPr="00156DE8">
        <w:rPr>
          <w:rFonts w:ascii="Times New Roman" w:eastAsia="Times New Roman" w:hAnsi="Times New Roman" w:cs="Times New Roman"/>
          <w:color w:val="555555"/>
          <w:sz w:val="24"/>
          <w:szCs w:val="24"/>
        </w:rPr>
        <w:t xml:space="preserve">pplicants </w:t>
      </w:r>
      <w:r w:rsidR="00156DE8" w:rsidRPr="00C80724">
        <w:rPr>
          <w:rFonts w:ascii="Times New Roman" w:eastAsia="Times New Roman" w:hAnsi="Times New Roman" w:cs="Times New Roman"/>
          <w:color w:val="555555"/>
          <w:sz w:val="24"/>
          <w:szCs w:val="24"/>
        </w:rPr>
        <w:t>must have a GPA of at least 3.0</w:t>
      </w:r>
    </w:p>
    <w:p w:rsidR="00156DE8" w:rsidRPr="00C80724" w:rsidRDefault="00156DE8" w:rsidP="00156DE8">
      <w:pPr>
        <w:pStyle w:val="ListParagraph"/>
        <w:rPr>
          <w:rFonts w:ascii="Times New Roman" w:eastAsia="Times New Roman" w:hAnsi="Times New Roman" w:cs="Times New Roman"/>
          <w:color w:val="555555"/>
          <w:sz w:val="24"/>
          <w:szCs w:val="24"/>
        </w:rPr>
      </w:pPr>
    </w:p>
    <w:p w:rsidR="00156DE8" w:rsidRPr="00722FF1" w:rsidRDefault="00D04197" w:rsidP="007E4C7E">
      <w:pPr>
        <w:pStyle w:val="ListParagraph"/>
        <w:numPr>
          <w:ilvl w:val="0"/>
          <w:numId w:val="13"/>
        </w:numPr>
        <w:rPr>
          <w:rFonts w:ascii="Times New Roman" w:eastAsia="Times New Roman" w:hAnsi="Times New Roman" w:cs="Times New Roman"/>
          <w:b/>
          <w:color w:val="555555"/>
          <w:sz w:val="24"/>
          <w:szCs w:val="24"/>
        </w:rPr>
      </w:pPr>
      <w:hyperlink r:id="rId12" w:history="1">
        <w:r w:rsidR="00156DE8" w:rsidRPr="00156DE8">
          <w:rPr>
            <w:rFonts w:ascii="Times New Roman" w:eastAsia="Times New Roman" w:hAnsi="Times New Roman" w:cs="Times New Roman"/>
            <w:b/>
            <w:color w:val="00A9DC"/>
            <w:sz w:val="24"/>
            <w:szCs w:val="24"/>
            <w:bdr w:val="none" w:sz="0" w:space="0" w:color="auto" w:frame="1"/>
          </w:rPr>
          <w:t xml:space="preserve">The Dorothy Lemke </w:t>
        </w:r>
        <w:proofErr w:type="spellStart"/>
        <w:r w:rsidR="00156DE8" w:rsidRPr="00156DE8">
          <w:rPr>
            <w:rFonts w:ascii="Times New Roman" w:eastAsia="Times New Roman" w:hAnsi="Times New Roman" w:cs="Times New Roman"/>
            <w:b/>
            <w:color w:val="00A9DC"/>
            <w:sz w:val="24"/>
            <w:szCs w:val="24"/>
            <w:bdr w:val="none" w:sz="0" w:space="0" w:color="auto" w:frame="1"/>
          </w:rPr>
          <w:t>Howarth</w:t>
        </w:r>
        <w:proofErr w:type="spellEnd"/>
        <w:r w:rsidR="00156DE8" w:rsidRPr="00156DE8">
          <w:rPr>
            <w:rFonts w:ascii="Times New Roman" w:eastAsia="Times New Roman" w:hAnsi="Times New Roman" w:cs="Times New Roman"/>
            <w:b/>
            <w:color w:val="00A9DC"/>
            <w:sz w:val="24"/>
            <w:szCs w:val="24"/>
            <w:bdr w:val="none" w:sz="0" w:space="0" w:color="auto" w:frame="1"/>
          </w:rPr>
          <w:t xml:space="preserve"> Scholarship</w:t>
        </w:r>
      </w:hyperlink>
    </w:p>
    <w:p w:rsidR="00156DE8" w:rsidRPr="00C80724" w:rsidRDefault="00156DE8" w:rsidP="00156DE8">
      <w:pPr>
        <w:pStyle w:val="ListParagraph"/>
        <w:rPr>
          <w:rFonts w:ascii="Times New Roman" w:eastAsia="Times New Roman" w:hAnsi="Times New Roman" w:cs="Times New Roman"/>
          <w:color w:val="555555"/>
          <w:sz w:val="24"/>
          <w:szCs w:val="24"/>
        </w:rPr>
      </w:pPr>
    </w:p>
    <w:p w:rsidR="00156DE8" w:rsidRPr="00C80724" w:rsidRDefault="00156DE8" w:rsidP="00156DE8">
      <w:pPr>
        <w:pStyle w:val="ListParagraph"/>
        <w:rPr>
          <w:rFonts w:ascii="Times New Roman" w:eastAsia="Times New Roman" w:hAnsi="Times New Roman" w:cs="Times New Roman"/>
          <w:color w:val="555555"/>
          <w:sz w:val="24"/>
          <w:szCs w:val="24"/>
        </w:rPr>
      </w:pPr>
      <w:r w:rsidRPr="00156DE8">
        <w:rPr>
          <w:rFonts w:ascii="Times New Roman" w:eastAsia="Times New Roman" w:hAnsi="Times New Roman" w:cs="Times New Roman"/>
          <w:color w:val="555555"/>
          <w:sz w:val="24"/>
          <w:szCs w:val="24"/>
        </w:rPr>
        <w:t> </w:t>
      </w:r>
      <w:r w:rsidRPr="00C80724">
        <w:rPr>
          <w:rFonts w:ascii="Times New Roman" w:eastAsia="Times New Roman" w:hAnsi="Times New Roman" w:cs="Times New Roman"/>
          <w:color w:val="555555"/>
          <w:sz w:val="24"/>
          <w:szCs w:val="24"/>
        </w:rPr>
        <w:t>A</w:t>
      </w:r>
      <w:r w:rsidRPr="00156DE8">
        <w:rPr>
          <w:rFonts w:ascii="Times New Roman" w:eastAsia="Times New Roman" w:hAnsi="Times New Roman" w:cs="Times New Roman"/>
          <w:color w:val="555555"/>
          <w:sz w:val="24"/>
          <w:szCs w:val="24"/>
        </w:rPr>
        <w:t xml:space="preserve"> $2,000 scholarship for women who are college sophomores majoring in Engineering with GPAs of at least 3.0.</w:t>
      </w:r>
    </w:p>
    <w:p w:rsidR="00156DE8" w:rsidRPr="00C80724" w:rsidRDefault="00156DE8" w:rsidP="00156DE8">
      <w:pPr>
        <w:pStyle w:val="ListParagraph"/>
        <w:rPr>
          <w:rFonts w:ascii="Times New Roman" w:eastAsia="Times New Roman" w:hAnsi="Times New Roman" w:cs="Times New Roman"/>
          <w:color w:val="555555"/>
          <w:sz w:val="24"/>
          <w:szCs w:val="24"/>
        </w:rPr>
      </w:pPr>
    </w:p>
    <w:p w:rsidR="00156DE8" w:rsidRPr="00C80724" w:rsidRDefault="00156DE8" w:rsidP="000D519C">
      <w:pPr>
        <w:rPr>
          <w:rFonts w:ascii="Times New Roman" w:hAnsi="Times New Roman" w:cs="Times New Roman"/>
          <w:sz w:val="24"/>
          <w:szCs w:val="24"/>
        </w:rPr>
      </w:pPr>
    </w:p>
    <w:sectPr w:rsidR="00156DE8" w:rsidRPr="00C8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8FB"/>
    <w:multiLevelType w:val="hybridMultilevel"/>
    <w:tmpl w:val="2F8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763E"/>
    <w:multiLevelType w:val="hybridMultilevel"/>
    <w:tmpl w:val="0E0C2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F28C3"/>
    <w:multiLevelType w:val="hybridMultilevel"/>
    <w:tmpl w:val="D1F4F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F24651"/>
    <w:multiLevelType w:val="hybridMultilevel"/>
    <w:tmpl w:val="14CE683E"/>
    <w:lvl w:ilvl="0" w:tplc="D02E2D78">
      <w:start w:val="1"/>
      <w:numFmt w:val="decimal"/>
      <w:lvlText w:val="%1."/>
      <w:lvlJc w:val="left"/>
      <w:pPr>
        <w:ind w:left="720" w:hanging="360"/>
      </w:pPr>
      <w:rPr>
        <w:rFonts w:hint="default"/>
        <w:color w:val="4141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7103"/>
    <w:multiLevelType w:val="multilevel"/>
    <w:tmpl w:val="B54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C0611"/>
    <w:multiLevelType w:val="hybridMultilevel"/>
    <w:tmpl w:val="EAD0B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16AF4"/>
    <w:multiLevelType w:val="hybridMultilevel"/>
    <w:tmpl w:val="C418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60671"/>
    <w:multiLevelType w:val="hybridMultilevel"/>
    <w:tmpl w:val="86E6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B66BF"/>
    <w:multiLevelType w:val="hybridMultilevel"/>
    <w:tmpl w:val="FD30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01974"/>
    <w:multiLevelType w:val="hybridMultilevel"/>
    <w:tmpl w:val="7688A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1051DF"/>
    <w:multiLevelType w:val="hybridMultilevel"/>
    <w:tmpl w:val="4754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753D3"/>
    <w:multiLevelType w:val="multilevel"/>
    <w:tmpl w:val="1AFA668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3"/>
  </w:num>
  <w:num w:numId="2">
    <w:abstractNumId w:val="0"/>
  </w:num>
  <w:num w:numId="3">
    <w:abstractNumId w:val="11"/>
  </w:num>
  <w:num w:numId="4">
    <w:abstractNumId w:val="4"/>
  </w:num>
  <w:num w:numId="5">
    <w:abstractNumId w:val="9"/>
  </w:num>
  <w:num w:numId="6">
    <w:abstractNumId w:val="7"/>
  </w:num>
  <w:num w:numId="7">
    <w:abstractNumId w:val="8"/>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NDQxMja3MDUzMbBQ0lEKTi0uzszPAykwrAUAeG7+6SwAAAA="/>
  </w:docVars>
  <w:rsids>
    <w:rsidRoot w:val="00F9093C"/>
    <w:rsid w:val="000342CA"/>
    <w:rsid w:val="000C4D27"/>
    <w:rsid w:val="000D519C"/>
    <w:rsid w:val="00156DE8"/>
    <w:rsid w:val="0029317D"/>
    <w:rsid w:val="00324EE5"/>
    <w:rsid w:val="004764AB"/>
    <w:rsid w:val="007123E2"/>
    <w:rsid w:val="00722FF1"/>
    <w:rsid w:val="007D1F05"/>
    <w:rsid w:val="007E4C7E"/>
    <w:rsid w:val="00951C84"/>
    <w:rsid w:val="009A57EF"/>
    <w:rsid w:val="00A14A3A"/>
    <w:rsid w:val="00BD1C0B"/>
    <w:rsid w:val="00C11840"/>
    <w:rsid w:val="00C451F4"/>
    <w:rsid w:val="00C80724"/>
    <w:rsid w:val="00D04197"/>
    <w:rsid w:val="00E20634"/>
    <w:rsid w:val="00F9093C"/>
    <w:rsid w:val="00FC2565"/>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6CD5"/>
  <w15:docId w15:val="{695E7EAB-D309-4E20-8F70-A7D8AB40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93C"/>
    <w:rPr>
      <w:color w:val="00A3D6"/>
      <w:u w:val="single"/>
    </w:rPr>
  </w:style>
  <w:style w:type="paragraph" w:styleId="ListParagraph">
    <w:name w:val="List Paragraph"/>
    <w:basedOn w:val="Normal"/>
    <w:uiPriority w:val="34"/>
    <w:qFormat/>
    <w:rsid w:val="00F9093C"/>
    <w:pPr>
      <w:ind w:left="720"/>
      <w:contextualSpacing/>
    </w:pPr>
  </w:style>
  <w:style w:type="character" w:styleId="FollowedHyperlink">
    <w:name w:val="FollowedHyperlink"/>
    <w:basedOn w:val="DefaultParagraphFont"/>
    <w:uiPriority w:val="99"/>
    <w:semiHidden/>
    <w:unhideWhenUsed/>
    <w:rsid w:val="007D1F05"/>
    <w:rPr>
      <w:color w:val="800080" w:themeColor="followedHyperlink"/>
      <w:u w:val="single"/>
    </w:rPr>
  </w:style>
  <w:style w:type="character" w:customStyle="1" w:styleId="apple-converted-space">
    <w:name w:val="apple-converted-space"/>
    <w:basedOn w:val="DefaultParagraphFont"/>
    <w:rsid w:val="007E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8589">
      <w:bodyDiv w:val="1"/>
      <w:marLeft w:val="0"/>
      <w:marRight w:val="0"/>
      <w:marTop w:val="0"/>
      <w:marBottom w:val="0"/>
      <w:divBdr>
        <w:top w:val="none" w:sz="0" w:space="0" w:color="auto"/>
        <w:left w:val="none" w:sz="0" w:space="0" w:color="auto"/>
        <w:bottom w:val="none" w:sz="0" w:space="0" w:color="auto"/>
        <w:right w:val="none" w:sz="0" w:space="0" w:color="auto"/>
      </w:divBdr>
    </w:div>
    <w:div w:id="1929535908">
      <w:bodyDiv w:val="1"/>
      <w:marLeft w:val="0"/>
      <w:marRight w:val="0"/>
      <w:marTop w:val="0"/>
      <w:marBottom w:val="0"/>
      <w:divBdr>
        <w:top w:val="none" w:sz="0" w:space="0" w:color="auto"/>
        <w:left w:val="none" w:sz="0" w:space="0" w:color="auto"/>
        <w:bottom w:val="none" w:sz="0" w:space="0" w:color="auto"/>
        <w:right w:val="none" w:sz="0" w:space="0" w:color="auto"/>
      </w:divBdr>
    </w:div>
    <w:div w:id="21011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na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a.gov/offices/education/programs/descriptions/Motivating_Undergraduates_Science_Technology.html" TargetMode="External"/><Relationship Id="rId12" Type="http://schemas.openxmlformats.org/officeDocument/2006/relationships/hyperlink" Target="http://www.cappex.com/scholarship/listings/Dorothy-Lemke-Howarth-Scholarship/-s-d-2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kinfoundation.org" TargetMode="External"/><Relationship Id="rId11" Type="http://schemas.openxmlformats.org/officeDocument/2006/relationships/hyperlink" Target="http://www.cappex.com/scholarship/listings/Ivy-Parker-Memorial-Scholarship/-s-d-2259/" TargetMode="External"/><Relationship Id="rId5" Type="http://schemas.openxmlformats.org/officeDocument/2006/relationships/hyperlink" Target="http://www.wtsinternational.org/baltimore/scholarships/" TargetMode="External"/><Relationship Id="rId10" Type="http://schemas.openxmlformats.org/officeDocument/2006/relationships/hyperlink" Target="http://www.cappex.com/scholarship/listings/Chevron-Corp-Scholarship/-s-d-2252/" TargetMode="External"/><Relationship Id="rId4" Type="http://schemas.openxmlformats.org/officeDocument/2006/relationships/webSettings" Target="webSettings.xml"/><Relationship Id="rId9" Type="http://schemas.openxmlformats.org/officeDocument/2006/relationships/hyperlink" Target="http://www.woodrow.org/higher-education-fellowships/foreign_affairs/pickering_undergrad/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Morgan State University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Yolanda Philandez Randall</dc:creator>
  <cp:lastModifiedBy>Ms. Yolanda Philandez Randall</cp:lastModifiedBy>
  <cp:revision>2</cp:revision>
  <dcterms:created xsi:type="dcterms:W3CDTF">2017-11-17T17:00:00Z</dcterms:created>
  <dcterms:modified xsi:type="dcterms:W3CDTF">2017-11-17T17:00:00Z</dcterms:modified>
</cp:coreProperties>
</file>